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3B508" w14:textId="64D409CD" w:rsidR="00762A30" w:rsidRPr="002517DA" w:rsidRDefault="00812CC3" w:rsidP="004F0E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7DA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73D183BF" w14:textId="3D0DB612" w:rsidR="00812CC3" w:rsidRPr="002517DA" w:rsidRDefault="00812CC3" w:rsidP="004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0EB6BE" w14:textId="7779C901" w:rsidR="00812CC3" w:rsidRPr="002517DA" w:rsidRDefault="00237936" w:rsidP="004F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it-IT"/>
        </w:rPr>
      </w:pPr>
      <w:r w:rsidRPr="002517DA"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it-IT"/>
        </w:rPr>
        <w:t>A Genova convegno sul</w:t>
      </w:r>
      <w:r w:rsidR="004F0EE4" w:rsidRPr="002517DA"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it-IT"/>
        </w:rPr>
        <w:t xml:space="preserve"> carcinoma mammario</w:t>
      </w:r>
      <w:r w:rsidRPr="002517DA"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it-IT"/>
        </w:rPr>
        <w:t xml:space="preserve"> dedicato alle novità scientifiche provenienti dagli USA</w:t>
      </w:r>
    </w:p>
    <w:p w14:paraId="29F9703D" w14:textId="7B1E117B" w:rsidR="00812CC3" w:rsidRPr="002517DA" w:rsidRDefault="00776ED3" w:rsidP="004F0E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17DA">
        <w:rPr>
          <w:rFonts w:ascii="Times New Roman" w:hAnsi="Times New Roman" w:cs="Times New Roman"/>
          <w:b/>
          <w:bCs/>
          <w:sz w:val="26"/>
          <w:szCs w:val="26"/>
        </w:rPr>
        <w:t xml:space="preserve">TUMORE DEL SENO: </w:t>
      </w:r>
      <w:r w:rsidR="00DB530D" w:rsidRPr="002517DA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930444" w:rsidRPr="002517DA">
        <w:rPr>
          <w:rFonts w:ascii="Times New Roman" w:hAnsi="Times New Roman" w:cs="Times New Roman"/>
          <w:b/>
          <w:bCs/>
          <w:sz w:val="26"/>
          <w:szCs w:val="26"/>
        </w:rPr>
        <w:t xml:space="preserve">NEL </w:t>
      </w:r>
      <w:r w:rsidR="00EB73C6" w:rsidRPr="002517DA">
        <w:rPr>
          <w:rFonts w:ascii="Times New Roman" w:hAnsi="Times New Roman" w:cs="Times New Roman"/>
          <w:b/>
          <w:bCs/>
          <w:sz w:val="26"/>
          <w:szCs w:val="26"/>
        </w:rPr>
        <w:t>2019 IN LIGURIA STIMAT</w:t>
      </w:r>
      <w:r w:rsidR="006C1CF6" w:rsidRPr="002517DA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EB73C6" w:rsidRPr="002517DA">
        <w:rPr>
          <w:rFonts w:ascii="Times New Roman" w:hAnsi="Times New Roman" w:cs="Times New Roman"/>
          <w:b/>
          <w:bCs/>
          <w:sz w:val="26"/>
          <w:szCs w:val="26"/>
        </w:rPr>
        <w:t xml:space="preserve"> 1.650 NUOV</w:t>
      </w:r>
      <w:r w:rsidR="006C1CF6" w:rsidRPr="002517DA">
        <w:rPr>
          <w:rFonts w:ascii="Times New Roman" w:hAnsi="Times New Roman" w:cs="Times New Roman"/>
          <w:b/>
          <w:bCs/>
          <w:sz w:val="26"/>
          <w:szCs w:val="26"/>
        </w:rPr>
        <w:t>E DIAGNOSI</w:t>
      </w:r>
    </w:p>
    <w:p w14:paraId="01362410" w14:textId="42345AD9" w:rsidR="005F5B9A" w:rsidRPr="002517DA" w:rsidRDefault="000F6293" w:rsidP="004F0E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17DA">
        <w:rPr>
          <w:rFonts w:ascii="Times New Roman" w:hAnsi="Times New Roman" w:cs="Times New Roman"/>
          <w:b/>
          <w:bCs/>
          <w:sz w:val="26"/>
          <w:szCs w:val="26"/>
        </w:rPr>
        <w:t>TERAPIE MIRATE CONTROLLANO LA MALATTIA NEI CASI PIÙ DIFFICILI</w:t>
      </w:r>
      <w:r w:rsidR="00DB530D" w:rsidRPr="002517DA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72B42055" w14:textId="16213190" w:rsidR="005F5B9A" w:rsidRPr="002517DA" w:rsidRDefault="003E4A3B" w:rsidP="004F0E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trike/>
        </w:rPr>
      </w:pPr>
      <w:r w:rsidRPr="002517DA">
        <w:rPr>
          <w:rFonts w:ascii="Times New Roman" w:hAnsi="Times New Roman" w:cs="Times New Roman"/>
          <w:b/>
          <w:bCs/>
          <w:i/>
          <w:iCs/>
        </w:rPr>
        <w:t>L</w:t>
      </w:r>
      <w:r w:rsidR="007A1929" w:rsidRPr="002517DA">
        <w:rPr>
          <w:rFonts w:ascii="Times New Roman" w:hAnsi="Times New Roman" w:cs="Times New Roman"/>
          <w:b/>
          <w:bCs/>
          <w:i/>
          <w:iCs/>
        </w:rPr>
        <w:t>ucia</w:t>
      </w:r>
      <w:r w:rsidRPr="002517DA">
        <w:rPr>
          <w:rFonts w:ascii="Times New Roman" w:hAnsi="Times New Roman" w:cs="Times New Roman"/>
          <w:b/>
          <w:bCs/>
          <w:i/>
          <w:iCs/>
        </w:rPr>
        <w:t xml:space="preserve"> Del Mastro, </w:t>
      </w:r>
      <w:r w:rsidRPr="002517D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Responsabile Breast Unit </w:t>
      </w:r>
      <w:r w:rsidRPr="002517DA">
        <w:rPr>
          <w:rFonts w:ascii="Times New Roman" w:hAnsi="Times New Roman" w:cs="Times New Roman"/>
          <w:b/>
          <w:bCs/>
          <w:i/>
          <w:iCs/>
        </w:rPr>
        <w:t xml:space="preserve">San Martino: “Nelle forme HER-2 positive, </w:t>
      </w:r>
      <w:r w:rsidR="00B64B28" w:rsidRPr="002517DA">
        <w:rPr>
          <w:rFonts w:ascii="Times New Roman" w:hAnsi="Times New Roman" w:cs="Times New Roman"/>
          <w:b/>
          <w:bCs/>
          <w:i/>
          <w:iCs/>
        </w:rPr>
        <w:t>una molecola</w:t>
      </w:r>
      <w:r w:rsidRPr="002517DA">
        <w:rPr>
          <w:rFonts w:ascii="Times New Roman" w:hAnsi="Times New Roman" w:cs="Times New Roman"/>
          <w:b/>
          <w:bCs/>
          <w:i/>
          <w:iCs/>
        </w:rPr>
        <w:t xml:space="preserve"> è efficace contro le metastasi cerebrali. E un anticorpo coniugato</w:t>
      </w:r>
      <w:r w:rsidR="005B62EB" w:rsidRPr="002517DA">
        <w:rPr>
          <w:rFonts w:ascii="Times New Roman" w:hAnsi="Times New Roman" w:cs="Times New Roman"/>
          <w:b/>
          <w:bCs/>
          <w:i/>
          <w:iCs/>
        </w:rPr>
        <w:t xml:space="preserve"> riduce</w:t>
      </w:r>
      <w:r w:rsidR="009168E7" w:rsidRPr="002517DA">
        <w:rPr>
          <w:rFonts w:ascii="Times New Roman" w:hAnsi="Times New Roman" w:cs="Times New Roman"/>
          <w:b/>
          <w:bCs/>
          <w:i/>
          <w:iCs/>
        </w:rPr>
        <w:t xml:space="preserve"> la </w:t>
      </w:r>
      <w:r w:rsidR="005B62EB" w:rsidRPr="002517DA">
        <w:rPr>
          <w:rFonts w:ascii="Times New Roman" w:hAnsi="Times New Roman" w:cs="Times New Roman"/>
          <w:b/>
          <w:bCs/>
          <w:i/>
          <w:iCs/>
        </w:rPr>
        <w:t>neoplasia</w:t>
      </w:r>
      <w:r w:rsidR="009168E7" w:rsidRPr="002517DA">
        <w:rPr>
          <w:rFonts w:ascii="Times New Roman" w:hAnsi="Times New Roman" w:cs="Times New Roman"/>
          <w:b/>
          <w:bCs/>
          <w:i/>
          <w:iCs/>
        </w:rPr>
        <w:t xml:space="preserve"> nel 60%</w:t>
      </w:r>
      <w:r w:rsidRPr="002517DA">
        <w:rPr>
          <w:rFonts w:ascii="Times New Roman" w:hAnsi="Times New Roman" w:cs="Times New Roman"/>
          <w:b/>
          <w:bCs/>
          <w:i/>
          <w:iCs/>
        </w:rPr>
        <w:t xml:space="preserve"> delle donne che hanno già ricevuto</w:t>
      </w:r>
      <w:r w:rsidR="00F0725D" w:rsidRPr="002517D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7043E" w:rsidRPr="002517DA">
        <w:rPr>
          <w:rFonts w:ascii="Times New Roman" w:hAnsi="Times New Roman" w:cs="Times New Roman"/>
          <w:b/>
          <w:bCs/>
          <w:i/>
          <w:iCs/>
        </w:rPr>
        <w:t>in media 6</w:t>
      </w:r>
      <w:r w:rsidRPr="002517D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A65F7" w:rsidRPr="002517DA">
        <w:rPr>
          <w:rFonts w:ascii="Times New Roman" w:hAnsi="Times New Roman" w:cs="Times New Roman"/>
          <w:b/>
          <w:bCs/>
          <w:i/>
          <w:iCs/>
        </w:rPr>
        <w:t>linee</w:t>
      </w:r>
      <w:r w:rsidR="005B62EB" w:rsidRPr="002517DA">
        <w:rPr>
          <w:rFonts w:ascii="Times New Roman" w:hAnsi="Times New Roman" w:cs="Times New Roman"/>
          <w:b/>
          <w:bCs/>
          <w:i/>
          <w:iCs/>
        </w:rPr>
        <w:t xml:space="preserve"> di</w:t>
      </w:r>
      <w:r w:rsidR="000A65F7" w:rsidRPr="002517D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517DA">
        <w:rPr>
          <w:rFonts w:ascii="Times New Roman" w:hAnsi="Times New Roman" w:cs="Times New Roman"/>
          <w:b/>
          <w:bCs/>
          <w:i/>
          <w:iCs/>
        </w:rPr>
        <w:t>t</w:t>
      </w:r>
      <w:r w:rsidR="00DE3A67" w:rsidRPr="002517DA">
        <w:rPr>
          <w:rFonts w:ascii="Times New Roman" w:hAnsi="Times New Roman" w:cs="Times New Roman"/>
          <w:b/>
          <w:bCs/>
          <w:i/>
          <w:iCs/>
        </w:rPr>
        <w:t>rattamento</w:t>
      </w:r>
      <w:r w:rsidR="005B62EB" w:rsidRPr="002517DA">
        <w:rPr>
          <w:rFonts w:ascii="Times New Roman" w:hAnsi="Times New Roman" w:cs="Times New Roman"/>
          <w:b/>
          <w:bCs/>
          <w:i/>
          <w:iCs/>
        </w:rPr>
        <w:t>,</w:t>
      </w:r>
      <w:r w:rsidR="00F7043E" w:rsidRPr="002517D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A65F7" w:rsidRPr="002517DA">
        <w:rPr>
          <w:rFonts w:ascii="Times New Roman" w:hAnsi="Times New Roman" w:cs="Times New Roman"/>
          <w:b/>
          <w:bCs/>
          <w:i/>
          <w:iCs/>
        </w:rPr>
        <w:t>con un controllo per periodi mai osservati in passato”</w:t>
      </w:r>
    </w:p>
    <w:p w14:paraId="6B31639D" w14:textId="77777777" w:rsidR="008062FA" w:rsidRPr="002517DA" w:rsidRDefault="008062FA" w:rsidP="004F0EE4">
      <w:pPr>
        <w:spacing w:after="0" w:line="240" w:lineRule="auto"/>
        <w:jc w:val="center"/>
        <w:rPr>
          <w:rFonts w:ascii="Times New Roman" w:hAnsi="Times New Roman" w:cs="Times New Roman"/>
          <w:strike/>
        </w:rPr>
      </w:pPr>
    </w:p>
    <w:p w14:paraId="563DDBDB" w14:textId="77777777" w:rsidR="003275BA" w:rsidRDefault="00812CC3" w:rsidP="00E9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DA">
        <w:rPr>
          <w:rFonts w:ascii="Times New Roman" w:hAnsi="Times New Roman" w:cs="Times New Roman"/>
          <w:i/>
          <w:iCs/>
          <w:sz w:val="24"/>
          <w:szCs w:val="24"/>
        </w:rPr>
        <w:t>Genova, 10 gennaio 2020</w:t>
      </w:r>
      <w:r w:rsidRPr="002517DA">
        <w:rPr>
          <w:rFonts w:ascii="Times New Roman" w:hAnsi="Times New Roman" w:cs="Times New Roman"/>
          <w:sz w:val="24"/>
          <w:szCs w:val="24"/>
        </w:rPr>
        <w:t xml:space="preserve"> – </w:t>
      </w:r>
      <w:r w:rsidR="00BB1EA7" w:rsidRPr="002517DA">
        <w:rPr>
          <w:rFonts w:ascii="Times New Roman" w:hAnsi="Times New Roman" w:cs="Times New Roman"/>
          <w:sz w:val="24"/>
          <w:szCs w:val="24"/>
        </w:rPr>
        <w:t>Nel 2019, in Liguria, sono stati stimati</w:t>
      </w:r>
      <w:r w:rsidR="00BA7D41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BB1EA7" w:rsidRPr="002517DA">
        <w:rPr>
          <w:rFonts w:ascii="Times New Roman" w:hAnsi="Times New Roman" w:cs="Times New Roman"/>
          <w:sz w:val="24"/>
          <w:szCs w:val="24"/>
        </w:rPr>
        <w:t>1.650 nuovi casi di tumore della mammella. È la seconda neoplasia più frequente nella Regione nella popolazione generale e si colloca dopo il cancro del colon-retto (1.750) e prima del</w:t>
      </w:r>
      <w:r w:rsidR="00605F57" w:rsidRPr="002517DA">
        <w:rPr>
          <w:rFonts w:ascii="Times New Roman" w:hAnsi="Times New Roman" w:cs="Times New Roman"/>
          <w:sz w:val="24"/>
          <w:szCs w:val="24"/>
        </w:rPr>
        <w:t xml:space="preserve"> carcinoma</w:t>
      </w:r>
      <w:r w:rsidR="00BB1EA7" w:rsidRPr="002517DA">
        <w:rPr>
          <w:rFonts w:ascii="Times New Roman" w:hAnsi="Times New Roman" w:cs="Times New Roman"/>
          <w:sz w:val="24"/>
          <w:szCs w:val="24"/>
        </w:rPr>
        <w:t xml:space="preserve"> polmon</w:t>
      </w:r>
      <w:r w:rsidR="00605F57" w:rsidRPr="002517DA">
        <w:rPr>
          <w:rFonts w:ascii="Times New Roman" w:hAnsi="Times New Roman" w:cs="Times New Roman"/>
          <w:sz w:val="24"/>
          <w:szCs w:val="24"/>
        </w:rPr>
        <w:t>are</w:t>
      </w:r>
      <w:r w:rsidR="00BB1EA7" w:rsidRPr="002517DA">
        <w:rPr>
          <w:rFonts w:ascii="Times New Roman" w:hAnsi="Times New Roman" w:cs="Times New Roman"/>
          <w:sz w:val="24"/>
          <w:szCs w:val="24"/>
        </w:rPr>
        <w:t xml:space="preserve"> (1.550). L’87% delle pazienti</w:t>
      </w:r>
      <w:r w:rsidR="008062FA" w:rsidRPr="002517DA">
        <w:rPr>
          <w:rFonts w:ascii="Times New Roman" w:hAnsi="Times New Roman" w:cs="Times New Roman"/>
          <w:sz w:val="24"/>
          <w:szCs w:val="24"/>
        </w:rPr>
        <w:t xml:space="preserve"> (sia in Italia che in Liguria)</w:t>
      </w:r>
      <w:r w:rsidR="00BB1EA7" w:rsidRPr="002517DA">
        <w:rPr>
          <w:rFonts w:ascii="Times New Roman" w:hAnsi="Times New Roman" w:cs="Times New Roman"/>
          <w:sz w:val="24"/>
          <w:szCs w:val="24"/>
        </w:rPr>
        <w:t xml:space="preserve"> è vivo a 5 anni dalla diagnosi,</w:t>
      </w:r>
      <w:r w:rsidR="007F65A3" w:rsidRPr="002517DA">
        <w:rPr>
          <w:rFonts w:ascii="Times New Roman" w:hAnsi="Times New Roman" w:cs="Times New Roman"/>
          <w:sz w:val="24"/>
          <w:szCs w:val="24"/>
        </w:rPr>
        <w:t xml:space="preserve"> percentuale che supera il 90% quando la malattia è scoperta </w:t>
      </w:r>
      <w:r w:rsidR="00FE6E39" w:rsidRPr="002517DA">
        <w:rPr>
          <w:rFonts w:ascii="Times New Roman" w:hAnsi="Times New Roman" w:cs="Times New Roman"/>
          <w:sz w:val="24"/>
          <w:szCs w:val="24"/>
        </w:rPr>
        <w:t>negli stadi</w:t>
      </w:r>
      <w:r w:rsidR="007F65A3" w:rsidRPr="002517DA">
        <w:rPr>
          <w:rFonts w:ascii="Times New Roman" w:hAnsi="Times New Roman" w:cs="Times New Roman"/>
          <w:sz w:val="24"/>
          <w:szCs w:val="24"/>
        </w:rPr>
        <w:t xml:space="preserve"> inizial</w:t>
      </w:r>
      <w:r w:rsidR="00FE6E39" w:rsidRPr="002517DA">
        <w:rPr>
          <w:rFonts w:ascii="Times New Roman" w:hAnsi="Times New Roman" w:cs="Times New Roman"/>
          <w:sz w:val="24"/>
          <w:szCs w:val="24"/>
        </w:rPr>
        <w:t>i</w:t>
      </w:r>
      <w:r w:rsidR="00BA7D41" w:rsidRPr="002517DA">
        <w:rPr>
          <w:rFonts w:ascii="Times New Roman" w:hAnsi="Times New Roman" w:cs="Times New Roman"/>
          <w:sz w:val="24"/>
          <w:szCs w:val="24"/>
        </w:rPr>
        <w:t>.</w:t>
      </w:r>
      <w:r w:rsidR="0098310C" w:rsidRPr="00251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6AA32" w14:textId="1C4D22D4" w:rsidR="002E609B" w:rsidRPr="002517DA" w:rsidRDefault="0098310C" w:rsidP="00E9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17DA">
        <w:rPr>
          <w:rFonts w:ascii="Times New Roman" w:hAnsi="Times New Roman" w:cs="Times New Roman"/>
          <w:sz w:val="24"/>
          <w:szCs w:val="24"/>
        </w:rPr>
        <w:t xml:space="preserve">“La Liguria è stata una delle prime </w:t>
      </w:r>
      <w:r w:rsidR="005B62EB" w:rsidRPr="002517DA">
        <w:rPr>
          <w:rFonts w:ascii="Times New Roman" w:hAnsi="Times New Roman" w:cs="Times New Roman"/>
          <w:sz w:val="24"/>
          <w:szCs w:val="24"/>
        </w:rPr>
        <w:t>R</w:t>
      </w:r>
      <w:r w:rsidRPr="002517DA">
        <w:rPr>
          <w:rFonts w:ascii="Times New Roman" w:hAnsi="Times New Roman" w:cs="Times New Roman"/>
          <w:sz w:val="24"/>
          <w:szCs w:val="24"/>
        </w:rPr>
        <w:t>egion</w:t>
      </w:r>
      <w:r w:rsidR="005B62EB" w:rsidRPr="002517DA">
        <w:rPr>
          <w:rFonts w:ascii="Times New Roman" w:hAnsi="Times New Roman" w:cs="Times New Roman"/>
          <w:sz w:val="24"/>
          <w:szCs w:val="24"/>
        </w:rPr>
        <w:t>i</w:t>
      </w:r>
      <w:r w:rsidRPr="002517DA">
        <w:rPr>
          <w:rFonts w:ascii="Times New Roman" w:hAnsi="Times New Roman" w:cs="Times New Roman"/>
          <w:sz w:val="24"/>
          <w:szCs w:val="24"/>
        </w:rPr>
        <w:t xml:space="preserve"> italiane ad istituire le Breast Unit – spiega il </w:t>
      </w:r>
      <w:r w:rsidR="005B62EB" w:rsidRPr="002517DA">
        <w:rPr>
          <w:rFonts w:ascii="Times New Roman" w:hAnsi="Times New Roman" w:cs="Times New Roman"/>
          <w:sz w:val="24"/>
          <w:szCs w:val="24"/>
        </w:rPr>
        <w:t>dott</w:t>
      </w:r>
      <w:r w:rsidRPr="002517DA">
        <w:rPr>
          <w:rFonts w:ascii="Times New Roman" w:hAnsi="Times New Roman" w:cs="Times New Roman"/>
          <w:sz w:val="24"/>
          <w:szCs w:val="24"/>
        </w:rPr>
        <w:t>.</w:t>
      </w:r>
      <w:r w:rsidRPr="002517DA">
        <w:rPr>
          <w:rFonts w:ascii="Times New Roman" w:hAnsi="Times New Roman" w:cs="Times New Roman"/>
          <w:b/>
          <w:sz w:val="24"/>
          <w:szCs w:val="24"/>
        </w:rPr>
        <w:t xml:space="preserve"> Giovanni Ucci</w:t>
      </w:r>
      <w:r w:rsidRPr="002517DA">
        <w:rPr>
          <w:rFonts w:ascii="Times New Roman" w:hAnsi="Times New Roman" w:cs="Times New Roman"/>
          <w:sz w:val="24"/>
          <w:szCs w:val="24"/>
        </w:rPr>
        <w:t xml:space="preserve">, </w:t>
      </w:r>
      <w:r w:rsidR="005B62EB" w:rsidRPr="002517DA">
        <w:rPr>
          <w:rFonts w:ascii="Times New Roman" w:hAnsi="Times New Roman" w:cs="Times New Roman"/>
          <w:sz w:val="24"/>
          <w:szCs w:val="24"/>
        </w:rPr>
        <w:t>D</w:t>
      </w:r>
      <w:r w:rsidRPr="002517DA">
        <w:rPr>
          <w:rFonts w:ascii="Times New Roman" w:hAnsi="Times New Roman" w:cs="Times New Roman"/>
          <w:sz w:val="24"/>
          <w:szCs w:val="24"/>
        </w:rPr>
        <w:t xml:space="preserve">irettore Generale </w:t>
      </w:r>
      <w:r w:rsidR="005B62EB" w:rsidRPr="002517DA">
        <w:rPr>
          <w:rFonts w:ascii="Times New Roman" w:hAnsi="Times New Roman" w:cs="Times New Roman"/>
          <w:sz w:val="24"/>
          <w:szCs w:val="24"/>
        </w:rPr>
        <w:t xml:space="preserve">dell’IRCCS </w:t>
      </w:r>
      <w:r w:rsidRPr="002517DA">
        <w:rPr>
          <w:rFonts w:ascii="Times New Roman" w:hAnsi="Times New Roman" w:cs="Times New Roman"/>
          <w:sz w:val="24"/>
          <w:szCs w:val="24"/>
        </w:rPr>
        <w:t>Ospedale Policlinico San Martino</w:t>
      </w:r>
      <w:r w:rsidR="005B62EB" w:rsidRPr="002517DA">
        <w:rPr>
          <w:rFonts w:ascii="Times New Roman" w:hAnsi="Times New Roman" w:cs="Times New Roman"/>
          <w:sz w:val="24"/>
          <w:szCs w:val="24"/>
        </w:rPr>
        <w:t xml:space="preserve"> di Genova</w:t>
      </w:r>
      <w:r w:rsidRPr="002517DA">
        <w:rPr>
          <w:rFonts w:ascii="Times New Roman" w:hAnsi="Times New Roman" w:cs="Times New Roman"/>
          <w:sz w:val="24"/>
          <w:szCs w:val="24"/>
        </w:rPr>
        <w:t xml:space="preserve"> –</w:t>
      </w:r>
      <w:r w:rsidR="005B62EB" w:rsidRPr="002517DA">
        <w:rPr>
          <w:rFonts w:ascii="Times New Roman" w:hAnsi="Times New Roman" w:cs="Times New Roman"/>
          <w:sz w:val="24"/>
          <w:szCs w:val="24"/>
        </w:rPr>
        <w:t>,</w:t>
      </w:r>
      <w:r w:rsidRPr="002517DA">
        <w:rPr>
          <w:rFonts w:ascii="Times New Roman" w:hAnsi="Times New Roman" w:cs="Times New Roman"/>
          <w:sz w:val="24"/>
          <w:szCs w:val="24"/>
        </w:rPr>
        <w:t xml:space="preserve"> unità funzionali che garantiscono percorsi di diagnosi e cura ottimali e che sono essenziali per garantire il raggiungimento di risultati quali l’elevata percentuale di pazienti libere da malattia a distanza di anni dalla diagnosi iniziale”.</w:t>
      </w:r>
      <w:r w:rsidR="005B62EB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Pr="002517DA">
        <w:rPr>
          <w:rFonts w:ascii="Times New Roman" w:hAnsi="Times New Roman" w:cs="Times New Roman"/>
          <w:sz w:val="24"/>
          <w:szCs w:val="24"/>
        </w:rPr>
        <w:t>“Nonostante l’elevata percentuale di guarigione,</w:t>
      </w:r>
      <w:r w:rsidR="007200B4" w:rsidRPr="007200B4">
        <w:rPr>
          <w:rFonts w:ascii="Times New Roman" w:hAnsi="Times New Roman" w:cs="Times New Roman"/>
          <w:sz w:val="24"/>
          <w:szCs w:val="24"/>
        </w:rPr>
        <w:t xml:space="preserve"> </w:t>
      </w:r>
      <w:r w:rsidR="007200B4">
        <w:rPr>
          <w:rFonts w:ascii="Times New Roman" w:hAnsi="Times New Roman" w:cs="Times New Roman"/>
          <w:sz w:val="24"/>
          <w:szCs w:val="24"/>
        </w:rPr>
        <w:t>essendo il tumore più frequentemente diagnosticato</w:t>
      </w:r>
      <w:r w:rsidR="007200B4">
        <w:rPr>
          <w:rFonts w:ascii="Times New Roman" w:hAnsi="Times New Roman" w:cs="Times New Roman"/>
          <w:sz w:val="24"/>
          <w:szCs w:val="24"/>
        </w:rPr>
        <w:t xml:space="preserve"> in Italia</w:t>
      </w:r>
      <w:r w:rsidR="007200B4">
        <w:rPr>
          <w:rFonts w:ascii="Times New Roman" w:hAnsi="Times New Roman" w:cs="Times New Roman"/>
          <w:sz w:val="24"/>
          <w:szCs w:val="24"/>
        </w:rPr>
        <w:t xml:space="preserve"> in tutta la popolazione</w:t>
      </w:r>
      <w:r w:rsidR="007200B4">
        <w:rPr>
          <w:rFonts w:ascii="Times New Roman" w:hAnsi="Times New Roman" w:cs="Times New Roman"/>
          <w:sz w:val="24"/>
          <w:szCs w:val="24"/>
        </w:rPr>
        <w:t xml:space="preserve"> </w:t>
      </w:r>
      <w:r w:rsidRPr="002517DA">
        <w:rPr>
          <w:rFonts w:ascii="Times New Roman" w:hAnsi="Times New Roman" w:cs="Times New Roman"/>
          <w:sz w:val="24"/>
          <w:szCs w:val="24"/>
        </w:rPr>
        <w:t xml:space="preserve">– aggiunge il </w:t>
      </w:r>
      <w:r w:rsidR="005B62EB" w:rsidRPr="002517DA">
        <w:rPr>
          <w:rFonts w:ascii="Times New Roman" w:hAnsi="Times New Roman" w:cs="Times New Roman"/>
          <w:sz w:val="24"/>
          <w:szCs w:val="24"/>
        </w:rPr>
        <w:t>p</w:t>
      </w:r>
      <w:r w:rsidRPr="002517DA">
        <w:rPr>
          <w:rFonts w:ascii="Times New Roman" w:hAnsi="Times New Roman" w:cs="Times New Roman"/>
          <w:sz w:val="24"/>
          <w:szCs w:val="24"/>
        </w:rPr>
        <w:t xml:space="preserve">rof. </w:t>
      </w:r>
      <w:r w:rsidRPr="002517DA">
        <w:rPr>
          <w:rFonts w:ascii="Times New Roman" w:hAnsi="Times New Roman" w:cs="Times New Roman"/>
          <w:b/>
          <w:sz w:val="24"/>
          <w:szCs w:val="24"/>
        </w:rPr>
        <w:t>Antonio Uccelli</w:t>
      </w:r>
      <w:r w:rsidR="005B62EB" w:rsidRPr="002517DA">
        <w:rPr>
          <w:rFonts w:ascii="Times New Roman" w:hAnsi="Times New Roman" w:cs="Times New Roman"/>
          <w:sz w:val="24"/>
          <w:szCs w:val="24"/>
        </w:rPr>
        <w:t>,</w:t>
      </w:r>
      <w:r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5B62EB" w:rsidRPr="002517DA">
        <w:rPr>
          <w:rFonts w:ascii="Times New Roman" w:hAnsi="Times New Roman" w:cs="Times New Roman"/>
          <w:sz w:val="24"/>
          <w:szCs w:val="24"/>
        </w:rPr>
        <w:t>D</w:t>
      </w:r>
      <w:r w:rsidRPr="002517DA">
        <w:rPr>
          <w:rFonts w:ascii="Times New Roman" w:hAnsi="Times New Roman" w:cs="Times New Roman"/>
          <w:sz w:val="24"/>
          <w:szCs w:val="24"/>
        </w:rPr>
        <w:t xml:space="preserve">irettore </w:t>
      </w:r>
      <w:r w:rsidR="005B62EB" w:rsidRPr="002517DA">
        <w:rPr>
          <w:rFonts w:ascii="Times New Roman" w:hAnsi="Times New Roman" w:cs="Times New Roman"/>
          <w:sz w:val="24"/>
          <w:szCs w:val="24"/>
        </w:rPr>
        <w:t>S</w:t>
      </w:r>
      <w:r w:rsidRPr="002517DA">
        <w:rPr>
          <w:rFonts w:ascii="Times New Roman" w:hAnsi="Times New Roman" w:cs="Times New Roman"/>
          <w:sz w:val="24"/>
          <w:szCs w:val="24"/>
        </w:rPr>
        <w:t xml:space="preserve">cientifico </w:t>
      </w:r>
      <w:r w:rsidR="001F1249" w:rsidRPr="002517DA">
        <w:rPr>
          <w:rFonts w:ascii="Times New Roman" w:hAnsi="Times New Roman" w:cs="Times New Roman"/>
          <w:sz w:val="24"/>
          <w:szCs w:val="24"/>
        </w:rPr>
        <w:t xml:space="preserve">IRCCS Ospedale Policlinico </w:t>
      </w:r>
      <w:r w:rsidRPr="002517DA">
        <w:rPr>
          <w:rFonts w:ascii="Times New Roman" w:hAnsi="Times New Roman" w:cs="Times New Roman"/>
          <w:sz w:val="24"/>
          <w:szCs w:val="24"/>
        </w:rPr>
        <w:t>San Martino –</w:t>
      </w:r>
      <w:r w:rsidR="00C945F4" w:rsidRPr="002517DA">
        <w:rPr>
          <w:rFonts w:ascii="Times New Roman" w:hAnsi="Times New Roman" w:cs="Times New Roman"/>
          <w:sz w:val="24"/>
          <w:szCs w:val="24"/>
        </w:rPr>
        <w:t>,</w:t>
      </w:r>
      <w:r w:rsidRPr="002517DA">
        <w:rPr>
          <w:rFonts w:ascii="Times New Roman" w:hAnsi="Times New Roman" w:cs="Times New Roman"/>
          <w:sz w:val="24"/>
          <w:szCs w:val="24"/>
        </w:rPr>
        <w:t xml:space="preserve"> è importante l’impegno di tutti gli </w:t>
      </w:r>
      <w:r w:rsidR="005B62EB" w:rsidRPr="002517DA">
        <w:rPr>
          <w:rFonts w:ascii="Times New Roman" w:hAnsi="Times New Roman" w:cs="Times New Roman"/>
          <w:sz w:val="24"/>
          <w:szCs w:val="24"/>
        </w:rPr>
        <w:t>I</w:t>
      </w:r>
      <w:r w:rsidRPr="002517DA">
        <w:rPr>
          <w:rFonts w:ascii="Times New Roman" w:hAnsi="Times New Roman" w:cs="Times New Roman"/>
          <w:sz w:val="24"/>
          <w:szCs w:val="24"/>
        </w:rPr>
        <w:t>stituti in termini di ricerca clinica per migliorare ulteriormente questi risultati</w:t>
      </w:r>
      <w:r w:rsidR="005B62EB" w:rsidRPr="002517DA">
        <w:rPr>
          <w:rFonts w:ascii="Times New Roman" w:hAnsi="Times New Roman" w:cs="Times New Roman"/>
          <w:sz w:val="24"/>
          <w:szCs w:val="24"/>
        </w:rPr>
        <w:t>.</w:t>
      </w:r>
      <w:r w:rsidRPr="002517DA">
        <w:rPr>
          <w:rFonts w:ascii="Times New Roman" w:hAnsi="Times New Roman" w:cs="Times New Roman"/>
          <w:sz w:val="24"/>
          <w:szCs w:val="24"/>
        </w:rPr>
        <w:t xml:space="preserve"> In particolare nell’ospedale San Martino, ogni anno oltre 2</w:t>
      </w:r>
      <w:r w:rsidR="005B62EB" w:rsidRPr="002517DA">
        <w:rPr>
          <w:rFonts w:ascii="Times New Roman" w:hAnsi="Times New Roman" w:cs="Times New Roman"/>
          <w:sz w:val="24"/>
          <w:szCs w:val="24"/>
        </w:rPr>
        <w:t>.</w:t>
      </w:r>
      <w:r w:rsidRPr="002517DA">
        <w:rPr>
          <w:rFonts w:ascii="Times New Roman" w:hAnsi="Times New Roman" w:cs="Times New Roman"/>
          <w:sz w:val="24"/>
          <w:szCs w:val="24"/>
        </w:rPr>
        <w:t>000 pazienti entrano a far parte di sperimentazioni cliniche</w:t>
      </w:r>
      <w:r w:rsidR="005B62EB" w:rsidRPr="002517DA">
        <w:rPr>
          <w:rFonts w:ascii="Times New Roman" w:hAnsi="Times New Roman" w:cs="Times New Roman"/>
          <w:sz w:val="24"/>
          <w:szCs w:val="24"/>
        </w:rPr>
        <w:t>,</w:t>
      </w:r>
      <w:r w:rsidRPr="002517DA">
        <w:rPr>
          <w:rFonts w:ascii="Times New Roman" w:hAnsi="Times New Roman" w:cs="Times New Roman"/>
          <w:sz w:val="24"/>
          <w:szCs w:val="24"/>
        </w:rPr>
        <w:t xml:space="preserve"> contribuendo in tal modo al miglioramento delle conoscenze e degli standard di trattamento”</w:t>
      </w:r>
      <w:r w:rsidR="005B62EB" w:rsidRPr="002517DA">
        <w:rPr>
          <w:rFonts w:ascii="Times New Roman" w:hAnsi="Times New Roman" w:cs="Times New Roman"/>
          <w:sz w:val="24"/>
          <w:szCs w:val="24"/>
        </w:rPr>
        <w:t>.</w:t>
      </w:r>
      <w:r w:rsidRPr="00251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D924C" w14:textId="5502D4B3" w:rsidR="00BB1EA7" w:rsidRPr="002517DA" w:rsidRDefault="000A65F7" w:rsidP="00E92F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</w:pPr>
      <w:r w:rsidRPr="002517DA">
        <w:rPr>
          <w:rFonts w:ascii="Times New Roman" w:hAnsi="Times New Roman" w:cs="Times New Roman"/>
          <w:sz w:val="24"/>
          <w:szCs w:val="24"/>
        </w:rPr>
        <w:t xml:space="preserve">Nonostante questi importanti risultati, </w:t>
      </w:r>
      <w:r w:rsidR="007F65A3" w:rsidRPr="002517DA">
        <w:rPr>
          <w:rFonts w:ascii="Times New Roman" w:hAnsi="Times New Roman" w:cs="Times New Roman"/>
          <w:sz w:val="24"/>
          <w:szCs w:val="24"/>
        </w:rPr>
        <w:t>c</w:t>
      </w:r>
      <w:r w:rsidR="00BA7D41" w:rsidRPr="002517DA">
        <w:rPr>
          <w:rFonts w:ascii="Times New Roman" w:hAnsi="Times New Roman" w:cs="Times New Roman"/>
          <w:sz w:val="24"/>
          <w:szCs w:val="24"/>
        </w:rPr>
        <w:t xml:space="preserve">irca il 10% delle </w:t>
      </w:r>
      <w:r w:rsidR="007F65A3" w:rsidRPr="002517DA">
        <w:rPr>
          <w:rFonts w:ascii="Times New Roman" w:hAnsi="Times New Roman" w:cs="Times New Roman"/>
          <w:sz w:val="24"/>
          <w:szCs w:val="24"/>
        </w:rPr>
        <w:t xml:space="preserve">nuove </w:t>
      </w:r>
      <w:r w:rsidR="00BA7D41" w:rsidRPr="002517DA">
        <w:rPr>
          <w:rFonts w:ascii="Times New Roman" w:hAnsi="Times New Roman" w:cs="Times New Roman"/>
          <w:sz w:val="24"/>
          <w:szCs w:val="24"/>
        </w:rPr>
        <w:t>diagnosi avviene già in fase metastatica.</w:t>
      </w:r>
      <w:r w:rsidR="008E6CC5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C4537B" w:rsidRPr="002517DA">
        <w:rPr>
          <w:rFonts w:ascii="Times New Roman" w:hAnsi="Times New Roman" w:cs="Times New Roman"/>
          <w:sz w:val="24"/>
          <w:szCs w:val="24"/>
        </w:rPr>
        <w:t>“</w:t>
      </w:r>
      <w:r w:rsidR="00FE6E39" w:rsidRPr="002517DA">
        <w:rPr>
          <w:rFonts w:ascii="Times New Roman" w:hAnsi="Times New Roman" w:cs="Times New Roman"/>
          <w:sz w:val="24"/>
          <w:szCs w:val="24"/>
        </w:rPr>
        <w:t>In questi casi</w:t>
      </w:r>
      <w:r w:rsidR="00B246A2" w:rsidRPr="002517DA">
        <w:rPr>
          <w:rFonts w:ascii="Times New Roman" w:hAnsi="Times New Roman" w:cs="Times New Roman"/>
          <w:sz w:val="24"/>
          <w:szCs w:val="24"/>
        </w:rPr>
        <w:t>,</w:t>
      </w:r>
      <w:r w:rsidR="00FE6E39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7F65A3" w:rsidRPr="002517DA">
        <w:rPr>
          <w:rFonts w:ascii="Times New Roman" w:hAnsi="Times New Roman" w:cs="Times New Roman"/>
          <w:sz w:val="24"/>
          <w:szCs w:val="24"/>
        </w:rPr>
        <w:t>un tempo</w:t>
      </w:r>
      <w:r w:rsidR="00B246A2" w:rsidRPr="002517DA">
        <w:rPr>
          <w:rFonts w:ascii="Times New Roman" w:hAnsi="Times New Roman" w:cs="Times New Roman"/>
          <w:sz w:val="24"/>
          <w:szCs w:val="24"/>
        </w:rPr>
        <w:t>,</w:t>
      </w:r>
      <w:r w:rsidR="007F65A3" w:rsidRPr="002517DA">
        <w:rPr>
          <w:rFonts w:ascii="Times New Roman" w:hAnsi="Times New Roman" w:cs="Times New Roman"/>
          <w:sz w:val="24"/>
          <w:szCs w:val="24"/>
        </w:rPr>
        <w:t xml:space="preserve"> vi erano poche opzioni, oggi grazie alla ricerca non è più così – </w:t>
      </w:r>
      <w:r w:rsidR="007F65A3" w:rsidRPr="002517DA">
        <w:rPr>
          <w:rFonts w:ascii="Times New Roman" w:eastAsia="MinionPro-Regular" w:hAnsi="Times New Roman" w:cs="Times New Roman"/>
          <w:sz w:val="24"/>
          <w:szCs w:val="24"/>
        </w:rPr>
        <w:t xml:space="preserve">spiega la prof.ssa </w:t>
      </w:r>
      <w:r w:rsidR="007F65A3" w:rsidRPr="002517DA">
        <w:rPr>
          <w:rFonts w:ascii="Times New Roman" w:hAnsi="Times New Roman" w:cs="Times New Roman"/>
          <w:b/>
          <w:sz w:val="24"/>
          <w:szCs w:val="24"/>
        </w:rPr>
        <w:t>Lucia Del Mastro</w:t>
      </w:r>
      <w:r w:rsidR="007F65A3" w:rsidRPr="002517DA">
        <w:rPr>
          <w:rFonts w:ascii="Times New Roman" w:hAnsi="Times New Roman" w:cs="Times New Roman"/>
          <w:sz w:val="24"/>
          <w:szCs w:val="24"/>
        </w:rPr>
        <w:t xml:space="preserve">, </w:t>
      </w:r>
      <w:r w:rsidR="007F65A3" w:rsidRPr="002517DA">
        <w:rPr>
          <w:rFonts w:ascii="Times New Roman" w:hAnsi="Times New Roman" w:cs="Times New Roman"/>
          <w:sz w:val="24"/>
          <w:szCs w:val="24"/>
          <w:shd w:val="clear" w:color="auto" w:fill="FFFFFF"/>
        </w:rPr>
        <w:t>Responsabile della Breast Unit dell</w:t>
      </w:r>
      <w:r w:rsidR="007F65A3" w:rsidRPr="002517DA">
        <w:rPr>
          <w:rFonts w:ascii="Times New Roman" w:hAnsi="Times New Roman" w:cs="Times New Roman"/>
          <w:sz w:val="24"/>
          <w:szCs w:val="24"/>
        </w:rPr>
        <w:t>’IRCCS</w:t>
      </w:r>
      <w:r w:rsidR="007F65A3" w:rsidRPr="00251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Ospedale </w:t>
      </w:r>
      <w:r w:rsidR="007F65A3" w:rsidRPr="002517DA">
        <w:rPr>
          <w:rFonts w:ascii="Times New Roman" w:hAnsi="Times New Roman" w:cs="Times New Roman"/>
          <w:sz w:val="24"/>
          <w:szCs w:val="24"/>
        </w:rPr>
        <w:t xml:space="preserve">Policlinico San Martino -. </w:t>
      </w:r>
      <w:r w:rsidR="00C4537B" w:rsidRPr="002517DA">
        <w:rPr>
          <w:rFonts w:ascii="Times New Roman" w:hAnsi="Times New Roman" w:cs="Times New Roman"/>
          <w:sz w:val="24"/>
          <w:szCs w:val="24"/>
        </w:rPr>
        <w:t>Il carcinoma mammario metastatico</w:t>
      </w:r>
      <w:r w:rsidR="00FE6E39" w:rsidRPr="002517DA">
        <w:rPr>
          <w:rFonts w:ascii="Times New Roman" w:hAnsi="Times New Roman" w:cs="Times New Roman"/>
          <w:sz w:val="24"/>
          <w:szCs w:val="24"/>
        </w:rPr>
        <w:t xml:space="preserve"> infatti</w:t>
      </w:r>
      <w:r w:rsidR="00C4537B" w:rsidRPr="002517DA">
        <w:rPr>
          <w:rFonts w:ascii="Times New Roman" w:hAnsi="Times New Roman" w:cs="Times New Roman"/>
          <w:sz w:val="24"/>
          <w:szCs w:val="24"/>
        </w:rPr>
        <w:t xml:space="preserve"> è una malattia </w:t>
      </w:r>
      <w:r w:rsidRPr="002517DA">
        <w:rPr>
          <w:rFonts w:ascii="Times New Roman" w:hAnsi="Times New Roman" w:cs="Times New Roman"/>
          <w:sz w:val="24"/>
          <w:szCs w:val="24"/>
        </w:rPr>
        <w:t>che</w:t>
      </w:r>
      <w:r w:rsidR="00C945F4" w:rsidRPr="002517DA">
        <w:rPr>
          <w:rFonts w:ascii="Times New Roman" w:hAnsi="Times New Roman" w:cs="Times New Roman"/>
          <w:sz w:val="24"/>
          <w:szCs w:val="24"/>
        </w:rPr>
        <w:t>,</w:t>
      </w:r>
      <w:r w:rsidRPr="002517DA">
        <w:rPr>
          <w:rFonts w:ascii="Times New Roman" w:hAnsi="Times New Roman" w:cs="Times New Roman"/>
          <w:sz w:val="24"/>
          <w:szCs w:val="24"/>
        </w:rPr>
        <w:t xml:space="preserve"> in molti casi</w:t>
      </w:r>
      <w:r w:rsidR="00C945F4" w:rsidRPr="002517DA">
        <w:rPr>
          <w:rFonts w:ascii="Times New Roman" w:hAnsi="Times New Roman" w:cs="Times New Roman"/>
          <w:sz w:val="24"/>
          <w:szCs w:val="24"/>
        </w:rPr>
        <w:t>,</w:t>
      </w:r>
      <w:r w:rsidRPr="002517DA">
        <w:rPr>
          <w:rFonts w:ascii="Times New Roman" w:hAnsi="Times New Roman" w:cs="Times New Roman"/>
          <w:sz w:val="24"/>
          <w:szCs w:val="24"/>
        </w:rPr>
        <w:t xml:space="preserve"> è possibile mantenere sotto controllo per periodi molto lunghi, r</w:t>
      </w:r>
      <w:r w:rsidR="00C4537B" w:rsidRPr="002517DA">
        <w:rPr>
          <w:rFonts w:ascii="Times New Roman" w:hAnsi="Times New Roman" w:cs="Times New Roman"/>
          <w:sz w:val="24"/>
          <w:szCs w:val="24"/>
        </w:rPr>
        <w:t>isultati impensabili solo</w:t>
      </w:r>
      <w:r w:rsidR="00B246A2" w:rsidRPr="002517DA">
        <w:rPr>
          <w:rFonts w:ascii="Times New Roman" w:hAnsi="Times New Roman" w:cs="Times New Roman"/>
          <w:sz w:val="24"/>
          <w:szCs w:val="24"/>
        </w:rPr>
        <w:t xml:space="preserve"> un decennio</w:t>
      </w:r>
      <w:r w:rsidR="00C4537B" w:rsidRPr="002517DA">
        <w:rPr>
          <w:rFonts w:ascii="Times New Roman" w:hAnsi="Times New Roman" w:cs="Times New Roman"/>
          <w:sz w:val="24"/>
          <w:szCs w:val="24"/>
        </w:rPr>
        <w:t xml:space="preserve"> fa</w:t>
      </w:r>
      <w:r w:rsidR="008E6CC5" w:rsidRPr="002517DA">
        <w:rPr>
          <w:rFonts w:ascii="Times New Roman" w:hAnsi="Times New Roman" w:cs="Times New Roman"/>
          <w:sz w:val="24"/>
          <w:szCs w:val="24"/>
        </w:rPr>
        <w:t>. Oggi abbiamo</w:t>
      </w:r>
      <w:r w:rsidR="00C945F4" w:rsidRPr="002517DA">
        <w:rPr>
          <w:rFonts w:ascii="Times New Roman" w:hAnsi="Times New Roman" w:cs="Times New Roman"/>
          <w:sz w:val="24"/>
          <w:szCs w:val="24"/>
        </w:rPr>
        <w:t xml:space="preserve"> diverse</w:t>
      </w:r>
      <w:r w:rsidR="008E6CC5" w:rsidRPr="002517DA">
        <w:rPr>
          <w:rFonts w:ascii="Times New Roman" w:hAnsi="Times New Roman" w:cs="Times New Roman"/>
          <w:sz w:val="24"/>
          <w:szCs w:val="24"/>
        </w:rPr>
        <w:t xml:space="preserve"> armi a disposizione, dalla chemioterapia all’ormonoterapia alle </w:t>
      </w:r>
      <w:r w:rsidR="00FE6E39" w:rsidRPr="002517DA">
        <w:rPr>
          <w:rFonts w:ascii="Times New Roman" w:hAnsi="Times New Roman" w:cs="Times New Roman"/>
          <w:sz w:val="24"/>
          <w:szCs w:val="24"/>
        </w:rPr>
        <w:t>molecole a bersaglio molecolare</w:t>
      </w:r>
      <w:r w:rsidR="00605F57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8E6CC5" w:rsidRPr="002517DA">
        <w:rPr>
          <w:rFonts w:ascii="Times New Roman" w:hAnsi="Times New Roman" w:cs="Times New Roman"/>
          <w:sz w:val="24"/>
          <w:szCs w:val="24"/>
        </w:rPr>
        <w:t xml:space="preserve">fino all’immunoterapia”. Proprio alle terapie innovative contro il carcinoma mammario è dedicato </w:t>
      </w:r>
      <w:r w:rsidR="00C4537B" w:rsidRPr="002517DA">
        <w:rPr>
          <w:rFonts w:ascii="Times New Roman" w:hAnsi="Times New Roman" w:cs="Times New Roman"/>
          <w:sz w:val="24"/>
          <w:szCs w:val="24"/>
        </w:rPr>
        <w:t xml:space="preserve">il </w:t>
      </w:r>
      <w:r w:rsidR="00C4537B" w:rsidRPr="00251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convegno nazionale </w:t>
      </w:r>
      <w:r w:rsidR="00C4537B" w:rsidRPr="002517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t-IT"/>
        </w:rPr>
        <w:t xml:space="preserve">Back from San Antonio, </w:t>
      </w:r>
      <w:r w:rsidR="00C4537B" w:rsidRPr="002517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giunto alla tredicesima edizione c</w:t>
      </w:r>
      <w:r w:rsidR="008E6CC5" w:rsidRPr="002517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he si apre oggi a Genova</w:t>
      </w:r>
      <w:r w:rsidR="00722A71" w:rsidRPr="002517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(Centro Congressi Magazzini del Cotone)</w:t>
      </w:r>
      <w:r w:rsidR="00C4537B" w:rsidRPr="002517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, </w:t>
      </w:r>
      <w:r w:rsidR="008E6CC5" w:rsidRPr="00251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con</w:t>
      </w:r>
      <w:r w:rsidR="00C4537B" w:rsidRPr="00251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l’obiettivo di approfondire le novità emerse durante il congresso internazionale sul tumore della mammella che si svolge ogni anno negli Stati Uniti (Texas).</w:t>
      </w:r>
    </w:p>
    <w:p w14:paraId="757FD9D7" w14:textId="1AA887A3" w:rsidR="00F37A48" w:rsidRPr="002517DA" w:rsidRDefault="0024324C" w:rsidP="007B0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DA">
        <w:rPr>
          <w:rFonts w:ascii="Times New Roman" w:hAnsi="Times New Roman" w:cs="Times New Roman"/>
          <w:sz w:val="24"/>
          <w:szCs w:val="24"/>
        </w:rPr>
        <w:t>“</w:t>
      </w:r>
      <w:r w:rsidR="00097B82" w:rsidRPr="002517DA">
        <w:rPr>
          <w:rFonts w:ascii="Times New Roman" w:hAnsi="Times New Roman" w:cs="Times New Roman"/>
          <w:sz w:val="24"/>
          <w:szCs w:val="24"/>
        </w:rPr>
        <w:t xml:space="preserve">In alcuni tipi di tumore della mammella </w:t>
      </w:r>
      <w:r w:rsidR="00F37A48" w:rsidRPr="002517DA">
        <w:rPr>
          <w:rFonts w:ascii="Times New Roman" w:hAnsi="Times New Roman" w:cs="Times New Roman"/>
          <w:sz w:val="24"/>
          <w:szCs w:val="24"/>
        </w:rPr>
        <w:t>(</w:t>
      </w:r>
      <w:r w:rsidR="00097B82" w:rsidRPr="002517DA">
        <w:rPr>
          <w:rFonts w:ascii="Times New Roman" w:hAnsi="Times New Roman" w:cs="Times New Roman"/>
          <w:sz w:val="24"/>
          <w:szCs w:val="24"/>
        </w:rPr>
        <w:t xml:space="preserve">15-20%) una proteina, HER2, è presente in quantità eccessiva, causando così una crescita rapida e incontrollata delle cellule malate – </w:t>
      </w:r>
      <w:r w:rsidR="00722A71" w:rsidRPr="002517DA">
        <w:rPr>
          <w:rFonts w:ascii="Times New Roman" w:hAnsi="Times New Roman" w:cs="Times New Roman"/>
          <w:sz w:val="24"/>
          <w:szCs w:val="24"/>
        </w:rPr>
        <w:t>afferma</w:t>
      </w:r>
      <w:r w:rsidR="008E6CC5" w:rsidRPr="002517DA">
        <w:rPr>
          <w:rFonts w:ascii="Times New Roman" w:hAnsi="Times New Roman" w:cs="Times New Roman"/>
          <w:sz w:val="24"/>
          <w:szCs w:val="24"/>
        </w:rPr>
        <w:t xml:space="preserve"> la prof.ssa Del Mastro, che è presidente del convegno</w:t>
      </w:r>
      <w:r w:rsidR="00097B82" w:rsidRPr="002517DA">
        <w:rPr>
          <w:rFonts w:ascii="Times New Roman" w:hAnsi="Times New Roman" w:cs="Times New Roman"/>
          <w:sz w:val="24"/>
          <w:szCs w:val="24"/>
        </w:rPr>
        <w:t xml:space="preserve"> -. Dal punto di vista biologico, è una delle forme più aggressive e, in passato, non essendoci armi disponibili, queste pazienti presentavano la prognosi peggiore. Oggi invece, grazie a terapie mirate che bloccano il recettore HER2, è cambiato radicalmente il decorso clinico”.</w:t>
      </w:r>
      <w:r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F37A48" w:rsidRPr="002517DA">
        <w:rPr>
          <w:rFonts w:ascii="Times New Roman" w:hAnsi="Times New Roman" w:cs="Times New Roman"/>
          <w:sz w:val="24"/>
          <w:szCs w:val="24"/>
        </w:rPr>
        <w:t xml:space="preserve">La sopravvivenza mediana globale della malattia metastatica in Italia (per le donne trattate dal 2004 al 2012) </w:t>
      </w:r>
      <w:r w:rsidR="000A65F7" w:rsidRPr="002517DA">
        <w:rPr>
          <w:rFonts w:ascii="Times New Roman" w:hAnsi="Times New Roman" w:cs="Times New Roman"/>
          <w:sz w:val="24"/>
          <w:szCs w:val="24"/>
        </w:rPr>
        <w:t xml:space="preserve">supera i 4 anni. </w:t>
      </w:r>
      <w:r w:rsidRPr="002517DA">
        <w:rPr>
          <w:rFonts w:ascii="Times New Roman" w:hAnsi="Times New Roman" w:cs="Times New Roman"/>
          <w:sz w:val="24"/>
          <w:szCs w:val="24"/>
        </w:rPr>
        <w:t xml:space="preserve">Al Congresso di San Antonio sono stati presentati tre importanti studi che riguardano </w:t>
      </w:r>
      <w:r w:rsidR="000A65F7" w:rsidRPr="002517DA">
        <w:rPr>
          <w:rFonts w:ascii="Times New Roman" w:hAnsi="Times New Roman" w:cs="Times New Roman"/>
          <w:sz w:val="24"/>
          <w:szCs w:val="24"/>
        </w:rPr>
        <w:t>proprio le forme HER2 positive e che sono verosimilmente destinati a determinare un ulter</w:t>
      </w:r>
      <w:r w:rsidR="005B62EB" w:rsidRPr="002517DA">
        <w:rPr>
          <w:rFonts w:ascii="Times New Roman" w:hAnsi="Times New Roman" w:cs="Times New Roman"/>
          <w:sz w:val="24"/>
          <w:szCs w:val="24"/>
        </w:rPr>
        <w:t>i</w:t>
      </w:r>
      <w:r w:rsidR="000A65F7" w:rsidRPr="002517DA">
        <w:rPr>
          <w:rFonts w:ascii="Times New Roman" w:hAnsi="Times New Roman" w:cs="Times New Roman"/>
          <w:sz w:val="24"/>
          <w:szCs w:val="24"/>
        </w:rPr>
        <w:t xml:space="preserve">ore miglioramento della prognosi delle pazienti HER2 positive. </w:t>
      </w:r>
    </w:p>
    <w:p w14:paraId="4C037333" w14:textId="72864B8F" w:rsidR="001E1FCA" w:rsidRPr="002517DA" w:rsidRDefault="00DC05A6" w:rsidP="007B0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DA">
        <w:rPr>
          <w:rFonts w:ascii="Times New Roman" w:hAnsi="Times New Roman" w:cs="Times New Roman"/>
          <w:sz w:val="24"/>
          <w:szCs w:val="24"/>
        </w:rPr>
        <w:t xml:space="preserve">“Pubblicato sulla prestigiosa rivista scientifica </w:t>
      </w:r>
      <w:r w:rsidRPr="002517DA">
        <w:rPr>
          <w:rFonts w:ascii="Times New Roman" w:hAnsi="Times New Roman" w:cs="Times New Roman"/>
          <w:i/>
          <w:iCs/>
          <w:sz w:val="24"/>
          <w:szCs w:val="24"/>
        </w:rPr>
        <w:t>New England Journal of Medicine</w:t>
      </w:r>
      <w:r w:rsidRPr="002517DA">
        <w:rPr>
          <w:rFonts w:ascii="Times New Roman" w:hAnsi="Times New Roman" w:cs="Times New Roman"/>
          <w:sz w:val="24"/>
          <w:szCs w:val="24"/>
        </w:rPr>
        <w:t>, lo studio su</w:t>
      </w:r>
      <w:r w:rsidR="00B347AF" w:rsidRPr="002517DA">
        <w:rPr>
          <w:rFonts w:ascii="Times New Roman" w:hAnsi="Times New Roman" w:cs="Times New Roman"/>
          <w:sz w:val="24"/>
          <w:szCs w:val="24"/>
        </w:rPr>
        <w:t xml:space="preserve"> una</w:t>
      </w:r>
      <w:r w:rsidRPr="002517DA">
        <w:rPr>
          <w:rFonts w:ascii="Times New Roman" w:hAnsi="Times New Roman" w:cs="Times New Roman"/>
          <w:sz w:val="24"/>
          <w:szCs w:val="24"/>
        </w:rPr>
        <w:t xml:space="preserve"> nuova molecola</w:t>
      </w:r>
      <w:r w:rsidR="00B347AF" w:rsidRPr="002517DA">
        <w:rPr>
          <w:rFonts w:ascii="Times New Roman" w:hAnsi="Times New Roman" w:cs="Times New Roman"/>
          <w:sz w:val="24"/>
          <w:szCs w:val="24"/>
        </w:rPr>
        <w:t>,</w:t>
      </w:r>
      <w:r w:rsidRPr="002517DA">
        <w:rPr>
          <w:rFonts w:ascii="Times New Roman" w:hAnsi="Times New Roman" w:cs="Times New Roman"/>
          <w:sz w:val="24"/>
          <w:szCs w:val="24"/>
        </w:rPr>
        <w:t xml:space="preserve"> tucatinib, inibitore orale di HER2, ha dimostrato particolare efficacia nelle pazienti con metastasi cerebrali,</w:t>
      </w:r>
      <w:r w:rsidR="004D49BC" w:rsidRPr="002517DA">
        <w:rPr>
          <w:rFonts w:ascii="Times New Roman" w:hAnsi="Times New Roman" w:cs="Times New Roman"/>
          <w:sz w:val="24"/>
          <w:szCs w:val="24"/>
        </w:rPr>
        <w:t xml:space="preserve"> presenti in circa il 50% dei casi di malattia metastatica</w:t>
      </w:r>
      <w:r w:rsidRPr="002517DA">
        <w:rPr>
          <w:rFonts w:ascii="Times New Roman" w:hAnsi="Times New Roman" w:cs="Times New Roman"/>
          <w:sz w:val="24"/>
          <w:szCs w:val="24"/>
        </w:rPr>
        <w:t xml:space="preserve"> – </w:t>
      </w:r>
      <w:r w:rsidR="009350BB" w:rsidRPr="002517DA">
        <w:rPr>
          <w:rFonts w:ascii="Times New Roman" w:hAnsi="Times New Roman" w:cs="Times New Roman"/>
          <w:sz w:val="24"/>
          <w:szCs w:val="24"/>
        </w:rPr>
        <w:t>afferma</w:t>
      </w:r>
      <w:r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7F65A3" w:rsidRPr="002517DA">
        <w:rPr>
          <w:rFonts w:ascii="Times New Roman" w:hAnsi="Times New Roman" w:cs="Times New Roman"/>
          <w:sz w:val="24"/>
          <w:szCs w:val="24"/>
        </w:rPr>
        <w:t>il prof.</w:t>
      </w:r>
      <w:r w:rsidR="005B62EB" w:rsidRPr="002517D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it-IT"/>
        </w:rPr>
        <w:t xml:space="preserve"> </w:t>
      </w:r>
      <w:r w:rsidR="000A65F7" w:rsidRPr="002517D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it-IT"/>
        </w:rPr>
        <w:t>Carmine De Angelis</w:t>
      </w:r>
      <w:r w:rsidR="000A65F7" w:rsidRPr="002517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, ricercatore dell’Università di Napoli</w:t>
      </w:r>
      <w:r w:rsidR="00933FB3" w:rsidRPr="002517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Federico II</w:t>
      </w:r>
      <w:r w:rsidR="000A65F7" w:rsidRPr="002517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e Professore del Baylor College of Medicine di Houston</w:t>
      </w:r>
      <w:r w:rsidR="002A21BB" w:rsidRPr="002517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-</w:t>
      </w:r>
      <w:r w:rsidR="002A21BB" w:rsidRPr="002517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lastRenderedPageBreak/>
        <w:t xml:space="preserve">. </w:t>
      </w:r>
      <w:r w:rsidR="001E1FCA" w:rsidRPr="002517DA">
        <w:rPr>
          <w:rFonts w:ascii="Times New Roman" w:hAnsi="Times New Roman" w:cs="Times New Roman"/>
          <w:sz w:val="24"/>
          <w:szCs w:val="24"/>
        </w:rPr>
        <w:t xml:space="preserve">Sono state </w:t>
      </w:r>
      <w:r w:rsidR="007B0E13" w:rsidRPr="002517DA">
        <w:rPr>
          <w:rFonts w:ascii="Times New Roman" w:hAnsi="Times New Roman" w:cs="Times New Roman"/>
          <w:sz w:val="24"/>
          <w:szCs w:val="24"/>
        </w:rPr>
        <w:t>coinvolt</w:t>
      </w:r>
      <w:r w:rsidR="001E1FCA" w:rsidRPr="002517DA">
        <w:rPr>
          <w:rFonts w:ascii="Times New Roman" w:hAnsi="Times New Roman" w:cs="Times New Roman"/>
          <w:sz w:val="24"/>
          <w:szCs w:val="24"/>
        </w:rPr>
        <w:t>e</w:t>
      </w:r>
      <w:r w:rsidR="007B0E13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7F65A3" w:rsidRPr="002517DA">
        <w:rPr>
          <w:rFonts w:ascii="Times New Roman" w:hAnsi="Times New Roman" w:cs="Times New Roman"/>
          <w:sz w:val="24"/>
          <w:szCs w:val="24"/>
        </w:rPr>
        <w:t>oltre 600 donne</w:t>
      </w:r>
      <w:r w:rsidR="000C1352" w:rsidRPr="002517DA">
        <w:rPr>
          <w:rFonts w:ascii="Times New Roman" w:hAnsi="Times New Roman" w:cs="Times New Roman"/>
          <w:sz w:val="24"/>
          <w:szCs w:val="24"/>
        </w:rPr>
        <w:t>,</w:t>
      </w:r>
      <w:r w:rsidR="007B0E13" w:rsidRPr="002517DA">
        <w:rPr>
          <w:rFonts w:ascii="Times New Roman" w:hAnsi="Times New Roman" w:cs="Times New Roman"/>
          <w:sz w:val="24"/>
          <w:szCs w:val="24"/>
        </w:rPr>
        <w:t xml:space="preserve"> che </w:t>
      </w:r>
      <w:r w:rsidR="007F65A3" w:rsidRPr="002517DA">
        <w:rPr>
          <w:rFonts w:ascii="Times New Roman" w:hAnsi="Times New Roman" w:cs="Times New Roman"/>
          <w:sz w:val="24"/>
          <w:szCs w:val="24"/>
        </w:rPr>
        <w:t>avevano già</w:t>
      </w:r>
      <w:r w:rsidR="007B0E13" w:rsidRPr="002517DA">
        <w:rPr>
          <w:rFonts w:ascii="Times New Roman" w:hAnsi="Times New Roman" w:cs="Times New Roman"/>
          <w:sz w:val="24"/>
          <w:szCs w:val="24"/>
        </w:rPr>
        <w:t xml:space="preserve"> ricevuto</w:t>
      </w:r>
      <w:r w:rsidR="007F65A3" w:rsidRPr="002517DA">
        <w:rPr>
          <w:rFonts w:ascii="Times New Roman" w:hAnsi="Times New Roman" w:cs="Times New Roman"/>
          <w:sz w:val="24"/>
          <w:szCs w:val="24"/>
        </w:rPr>
        <w:t xml:space="preserve"> in precedenza</w:t>
      </w:r>
      <w:r w:rsidR="007B0E13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7F65A3" w:rsidRPr="002517DA">
        <w:rPr>
          <w:rFonts w:ascii="Times New Roman" w:hAnsi="Times New Roman" w:cs="Times New Roman"/>
          <w:sz w:val="24"/>
          <w:szCs w:val="24"/>
        </w:rPr>
        <w:t>in media tre</w:t>
      </w:r>
      <w:r w:rsidR="007B0E13" w:rsidRPr="002517DA">
        <w:rPr>
          <w:rFonts w:ascii="Times New Roman" w:hAnsi="Times New Roman" w:cs="Times New Roman"/>
          <w:sz w:val="24"/>
          <w:szCs w:val="24"/>
        </w:rPr>
        <w:t xml:space="preserve"> trattament</w:t>
      </w:r>
      <w:r w:rsidR="007F65A3" w:rsidRPr="002517DA">
        <w:rPr>
          <w:rFonts w:ascii="Times New Roman" w:hAnsi="Times New Roman" w:cs="Times New Roman"/>
          <w:sz w:val="24"/>
          <w:szCs w:val="24"/>
        </w:rPr>
        <w:t>i</w:t>
      </w:r>
      <w:r w:rsidR="007B0E13" w:rsidRPr="002517DA">
        <w:rPr>
          <w:rFonts w:ascii="Times New Roman" w:hAnsi="Times New Roman" w:cs="Times New Roman"/>
          <w:sz w:val="24"/>
          <w:szCs w:val="24"/>
        </w:rPr>
        <w:t xml:space="preserve">. </w:t>
      </w:r>
      <w:r w:rsidR="007F65A3" w:rsidRPr="002517DA">
        <w:rPr>
          <w:rFonts w:ascii="Times New Roman" w:hAnsi="Times New Roman" w:cs="Times New Roman"/>
          <w:sz w:val="24"/>
          <w:szCs w:val="24"/>
        </w:rPr>
        <w:t>La sperimentazione ha confrontato la terapia standard (capecitabina e trastuzumab) rispetto a quest’ultima associata a tucatinib.</w:t>
      </w:r>
      <w:r w:rsidR="00930444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7B0E13" w:rsidRPr="002517DA">
        <w:rPr>
          <w:rFonts w:ascii="Times New Roman" w:hAnsi="Times New Roman" w:cs="Times New Roman"/>
          <w:sz w:val="24"/>
          <w:szCs w:val="24"/>
        </w:rPr>
        <w:t>Sono stati significativi i miglioramenti sia della sopravvivenza libera da progressione che della sopravvivenza globale”.</w:t>
      </w:r>
      <w:r w:rsidR="00EB73C6" w:rsidRPr="002517DA">
        <w:rPr>
          <w:rFonts w:ascii="Times New Roman" w:hAnsi="Times New Roman" w:cs="Times New Roman"/>
          <w:sz w:val="24"/>
          <w:szCs w:val="24"/>
        </w:rPr>
        <w:t xml:space="preserve"> “</w:t>
      </w:r>
      <w:r w:rsidR="00930444" w:rsidRPr="002517DA">
        <w:rPr>
          <w:rFonts w:ascii="Times New Roman" w:hAnsi="Times New Roman" w:cs="Times New Roman"/>
          <w:sz w:val="24"/>
          <w:szCs w:val="24"/>
        </w:rPr>
        <w:t>A 2 anni dall’ingresso nello studio</w:t>
      </w:r>
      <w:r w:rsidR="00EB73C6" w:rsidRPr="002517DA">
        <w:rPr>
          <w:rFonts w:ascii="Times New Roman" w:hAnsi="Times New Roman" w:cs="Times New Roman"/>
          <w:sz w:val="24"/>
          <w:szCs w:val="24"/>
        </w:rPr>
        <w:t>,</w:t>
      </w:r>
      <w:r w:rsidR="00930444" w:rsidRPr="002517DA">
        <w:rPr>
          <w:rFonts w:ascii="Times New Roman" w:hAnsi="Times New Roman" w:cs="Times New Roman"/>
          <w:sz w:val="24"/>
          <w:szCs w:val="24"/>
        </w:rPr>
        <w:t xml:space="preserve"> il 45% delle pazienti trattate con tucatinib era vivo rispetto al 27% </w:t>
      </w:r>
      <w:r w:rsidR="00EB73C6" w:rsidRPr="002517DA">
        <w:rPr>
          <w:rFonts w:ascii="Times New Roman" w:hAnsi="Times New Roman" w:cs="Times New Roman"/>
          <w:sz w:val="24"/>
          <w:szCs w:val="24"/>
        </w:rPr>
        <w:t>co</w:t>
      </w:r>
      <w:r w:rsidR="001E1FCA" w:rsidRPr="002517DA">
        <w:rPr>
          <w:rFonts w:ascii="Times New Roman" w:hAnsi="Times New Roman" w:cs="Times New Roman"/>
          <w:sz w:val="24"/>
          <w:szCs w:val="24"/>
        </w:rPr>
        <w:t>n</w:t>
      </w:r>
      <w:r w:rsidR="00EB73C6" w:rsidRPr="002517DA">
        <w:rPr>
          <w:rFonts w:ascii="Times New Roman" w:hAnsi="Times New Roman" w:cs="Times New Roman"/>
          <w:sz w:val="24"/>
          <w:szCs w:val="24"/>
        </w:rPr>
        <w:t xml:space="preserve"> la terapia</w:t>
      </w:r>
      <w:r w:rsidR="00930444" w:rsidRPr="002517DA">
        <w:rPr>
          <w:rFonts w:ascii="Times New Roman" w:hAnsi="Times New Roman" w:cs="Times New Roman"/>
          <w:sz w:val="24"/>
          <w:szCs w:val="24"/>
        </w:rPr>
        <w:t xml:space="preserve"> standard</w:t>
      </w:r>
      <w:r w:rsidR="00EB73C6" w:rsidRPr="002517DA">
        <w:rPr>
          <w:rFonts w:ascii="Times New Roman" w:hAnsi="Times New Roman" w:cs="Times New Roman"/>
          <w:sz w:val="24"/>
          <w:szCs w:val="24"/>
        </w:rPr>
        <w:t xml:space="preserve"> – continua il prof. </w:t>
      </w:r>
      <w:r w:rsidR="002A21BB" w:rsidRPr="002517DA">
        <w:rPr>
          <w:rFonts w:ascii="Times New Roman" w:hAnsi="Times New Roman" w:cs="Times New Roman"/>
          <w:sz w:val="24"/>
          <w:szCs w:val="24"/>
        </w:rPr>
        <w:t>De Angelis</w:t>
      </w:r>
      <w:r w:rsidR="00EB73C6" w:rsidRPr="002517DA">
        <w:rPr>
          <w:rFonts w:ascii="Times New Roman" w:hAnsi="Times New Roman" w:cs="Times New Roman"/>
          <w:sz w:val="24"/>
          <w:szCs w:val="24"/>
        </w:rPr>
        <w:t xml:space="preserve"> -. La molecola </w:t>
      </w:r>
      <w:r w:rsidR="000A65F7" w:rsidRPr="002517DA">
        <w:rPr>
          <w:rFonts w:ascii="Times New Roman" w:hAnsi="Times New Roman" w:cs="Times New Roman"/>
          <w:sz w:val="24"/>
          <w:szCs w:val="24"/>
        </w:rPr>
        <w:t xml:space="preserve">potrebbe </w:t>
      </w:r>
      <w:r w:rsidR="00EB73C6" w:rsidRPr="002517DA">
        <w:rPr>
          <w:rFonts w:ascii="Times New Roman" w:hAnsi="Times New Roman" w:cs="Times New Roman"/>
          <w:sz w:val="24"/>
          <w:szCs w:val="24"/>
        </w:rPr>
        <w:t xml:space="preserve">trovare applicazione nella pratica clinica in particolare nella prevenzione delle metastasi cerebrali. </w:t>
      </w:r>
      <w:r w:rsidR="00930444" w:rsidRPr="002517DA">
        <w:rPr>
          <w:rFonts w:ascii="Times New Roman" w:hAnsi="Times New Roman" w:cs="Times New Roman"/>
          <w:sz w:val="24"/>
          <w:szCs w:val="24"/>
        </w:rPr>
        <w:t xml:space="preserve">A </w:t>
      </w:r>
      <w:r w:rsidR="00EB73C6" w:rsidRPr="002517DA">
        <w:rPr>
          <w:rFonts w:ascii="Times New Roman" w:hAnsi="Times New Roman" w:cs="Times New Roman"/>
          <w:sz w:val="24"/>
          <w:szCs w:val="24"/>
        </w:rPr>
        <w:t>un</w:t>
      </w:r>
      <w:r w:rsidR="00930444" w:rsidRPr="002517DA">
        <w:rPr>
          <w:rFonts w:ascii="Times New Roman" w:hAnsi="Times New Roman" w:cs="Times New Roman"/>
          <w:sz w:val="24"/>
          <w:szCs w:val="24"/>
        </w:rPr>
        <w:t xml:space="preserve"> anno,</w:t>
      </w:r>
      <w:r w:rsidR="00EB73C6" w:rsidRPr="002517DA">
        <w:rPr>
          <w:rFonts w:ascii="Times New Roman" w:hAnsi="Times New Roman" w:cs="Times New Roman"/>
          <w:sz w:val="24"/>
          <w:szCs w:val="24"/>
        </w:rPr>
        <w:t xml:space="preserve"> infatti, </w:t>
      </w:r>
      <w:r w:rsidR="00E86737" w:rsidRPr="002517DA">
        <w:rPr>
          <w:rFonts w:ascii="Times New Roman" w:hAnsi="Times New Roman" w:cs="Times New Roman"/>
          <w:sz w:val="24"/>
          <w:szCs w:val="24"/>
        </w:rPr>
        <w:t xml:space="preserve">il </w:t>
      </w:r>
      <w:r w:rsidR="00930444" w:rsidRPr="002517DA">
        <w:rPr>
          <w:rFonts w:ascii="Times New Roman" w:hAnsi="Times New Roman" w:cs="Times New Roman"/>
          <w:sz w:val="24"/>
          <w:szCs w:val="24"/>
        </w:rPr>
        <w:t>controllo di malattia</w:t>
      </w:r>
      <w:r w:rsidR="00E86737" w:rsidRPr="002517DA">
        <w:rPr>
          <w:rFonts w:ascii="Times New Roman" w:hAnsi="Times New Roman" w:cs="Times New Roman"/>
          <w:sz w:val="24"/>
          <w:szCs w:val="24"/>
        </w:rPr>
        <w:t xml:space="preserve"> a livello cerebrale è stato osservato </w:t>
      </w:r>
      <w:r w:rsidR="00930444" w:rsidRPr="002517DA">
        <w:rPr>
          <w:rFonts w:ascii="Times New Roman" w:hAnsi="Times New Roman" w:cs="Times New Roman"/>
          <w:sz w:val="24"/>
          <w:szCs w:val="24"/>
        </w:rPr>
        <w:t xml:space="preserve">nel 25% </w:t>
      </w:r>
      <w:r w:rsidR="001A0DA8" w:rsidRPr="002517DA">
        <w:rPr>
          <w:rFonts w:ascii="Times New Roman" w:hAnsi="Times New Roman" w:cs="Times New Roman"/>
          <w:sz w:val="24"/>
          <w:szCs w:val="24"/>
        </w:rPr>
        <w:t>dei casi</w:t>
      </w:r>
      <w:r w:rsidR="00E86737" w:rsidRPr="002517DA">
        <w:rPr>
          <w:rFonts w:ascii="Times New Roman" w:hAnsi="Times New Roman" w:cs="Times New Roman"/>
          <w:sz w:val="24"/>
          <w:szCs w:val="24"/>
        </w:rPr>
        <w:t xml:space="preserve"> trattati con tucatinib </w:t>
      </w:r>
      <w:r w:rsidR="002A21BB" w:rsidRPr="002517DA">
        <w:rPr>
          <w:rFonts w:ascii="Times New Roman" w:hAnsi="Times New Roman" w:cs="Times New Roman"/>
          <w:sz w:val="24"/>
          <w:szCs w:val="24"/>
        </w:rPr>
        <w:t>rispetto allo</w:t>
      </w:r>
      <w:r w:rsidR="00E86737" w:rsidRPr="002517DA">
        <w:rPr>
          <w:rFonts w:ascii="Times New Roman" w:hAnsi="Times New Roman" w:cs="Times New Roman"/>
          <w:sz w:val="24"/>
          <w:szCs w:val="24"/>
        </w:rPr>
        <w:t xml:space="preserve"> 0%</w:t>
      </w:r>
      <w:r w:rsidR="002A21BB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E86737" w:rsidRPr="002517DA">
        <w:rPr>
          <w:rFonts w:ascii="Times New Roman" w:hAnsi="Times New Roman" w:cs="Times New Roman"/>
          <w:sz w:val="24"/>
          <w:szCs w:val="24"/>
        </w:rPr>
        <w:t>dei casi trattati senza tucatinib</w:t>
      </w:r>
      <w:r w:rsidR="002A21BB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6C1CF6" w:rsidRPr="002517DA">
        <w:rPr>
          <w:rFonts w:ascii="Times New Roman" w:hAnsi="Times New Roman" w:cs="Times New Roman"/>
          <w:sz w:val="24"/>
          <w:szCs w:val="24"/>
        </w:rPr>
        <w:t>con la</w:t>
      </w:r>
      <w:r w:rsidR="009225E3" w:rsidRPr="002517DA">
        <w:rPr>
          <w:rFonts w:ascii="Times New Roman" w:hAnsi="Times New Roman" w:cs="Times New Roman"/>
          <w:sz w:val="24"/>
          <w:szCs w:val="24"/>
        </w:rPr>
        <w:t xml:space="preserve"> terapia standard</w:t>
      </w:r>
      <w:r w:rsidR="001A0DA8" w:rsidRPr="002517DA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A059BA8" w14:textId="12C4E734" w:rsidR="000C1352" w:rsidRPr="002517DA" w:rsidRDefault="00F46F5C" w:rsidP="007B0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DA">
        <w:rPr>
          <w:rFonts w:ascii="Times New Roman" w:hAnsi="Times New Roman" w:cs="Times New Roman"/>
          <w:sz w:val="24"/>
          <w:szCs w:val="24"/>
        </w:rPr>
        <w:t>Anche il</w:t>
      </w:r>
      <w:r w:rsidR="009B267E" w:rsidRPr="002517DA">
        <w:rPr>
          <w:rFonts w:ascii="Times New Roman" w:hAnsi="Times New Roman" w:cs="Times New Roman"/>
          <w:sz w:val="24"/>
          <w:szCs w:val="24"/>
        </w:rPr>
        <w:t xml:space="preserve"> secondo studio (Destiny-Breast01</w:t>
      </w:r>
      <w:r w:rsidR="00426C05" w:rsidRPr="002517DA">
        <w:rPr>
          <w:rFonts w:ascii="Times New Roman" w:hAnsi="Times New Roman" w:cs="Times New Roman"/>
          <w:sz w:val="24"/>
          <w:szCs w:val="24"/>
        </w:rPr>
        <w:t>, di fase II</w:t>
      </w:r>
      <w:r w:rsidR="009B267E" w:rsidRPr="002517DA">
        <w:rPr>
          <w:rFonts w:ascii="Times New Roman" w:hAnsi="Times New Roman" w:cs="Times New Roman"/>
          <w:sz w:val="24"/>
          <w:szCs w:val="24"/>
        </w:rPr>
        <w:t>)</w:t>
      </w:r>
      <w:r w:rsidRPr="002517DA">
        <w:rPr>
          <w:rFonts w:ascii="Times New Roman" w:hAnsi="Times New Roman" w:cs="Times New Roman"/>
          <w:sz w:val="24"/>
          <w:szCs w:val="24"/>
        </w:rPr>
        <w:t xml:space="preserve"> è stato pubblicato sul </w:t>
      </w:r>
      <w:r w:rsidRPr="002517DA">
        <w:rPr>
          <w:rFonts w:ascii="Times New Roman" w:hAnsi="Times New Roman" w:cs="Times New Roman"/>
          <w:i/>
          <w:iCs/>
          <w:sz w:val="24"/>
          <w:szCs w:val="24"/>
        </w:rPr>
        <w:t xml:space="preserve">New England Journal of Medicine </w:t>
      </w:r>
      <w:r w:rsidRPr="002517DA">
        <w:rPr>
          <w:rFonts w:ascii="Times New Roman" w:hAnsi="Times New Roman" w:cs="Times New Roman"/>
          <w:sz w:val="24"/>
          <w:szCs w:val="24"/>
        </w:rPr>
        <w:t>e</w:t>
      </w:r>
      <w:r w:rsidR="00426C05" w:rsidRPr="002517DA">
        <w:rPr>
          <w:rFonts w:ascii="Times New Roman" w:hAnsi="Times New Roman" w:cs="Times New Roman"/>
          <w:sz w:val="24"/>
          <w:szCs w:val="24"/>
        </w:rPr>
        <w:t xml:space="preserve"> riguarda </w:t>
      </w:r>
      <w:r w:rsidR="009B267E" w:rsidRPr="002517DA">
        <w:rPr>
          <w:rFonts w:ascii="Times New Roman" w:hAnsi="Times New Roman" w:cs="Times New Roman"/>
          <w:sz w:val="24"/>
          <w:szCs w:val="24"/>
        </w:rPr>
        <w:t xml:space="preserve">trastuzumab deruxtecan, </w:t>
      </w:r>
      <w:r w:rsidR="00367CA4" w:rsidRPr="002517DA">
        <w:rPr>
          <w:rFonts w:ascii="Times New Roman" w:hAnsi="Times New Roman" w:cs="Times New Roman"/>
          <w:sz w:val="24"/>
          <w:szCs w:val="24"/>
        </w:rPr>
        <w:t xml:space="preserve">un nuovo anticorpo coniugato, cioè una </w:t>
      </w:r>
      <w:r w:rsidR="009121E5" w:rsidRPr="002517DA">
        <w:rPr>
          <w:rFonts w:ascii="Times New Roman" w:hAnsi="Times New Roman" w:cs="Times New Roman"/>
          <w:sz w:val="24"/>
          <w:szCs w:val="24"/>
        </w:rPr>
        <w:t xml:space="preserve">molecola che nasce dall’unione di </w:t>
      </w:r>
      <w:r w:rsidR="00426C05" w:rsidRPr="002517DA">
        <w:rPr>
          <w:rFonts w:ascii="Times New Roman" w:hAnsi="Times New Roman" w:cs="Times New Roman"/>
          <w:sz w:val="24"/>
          <w:szCs w:val="24"/>
        </w:rPr>
        <w:t>un anticorpo monoclonale</w:t>
      </w:r>
      <w:r w:rsidR="00F0725D" w:rsidRPr="002517DA">
        <w:rPr>
          <w:rFonts w:ascii="Times New Roman" w:hAnsi="Times New Roman" w:cs="Times New Roman"/>
          <w:sz w:val="24"/>
          <w:szCs w:val="24"/>
        </w:rPr>
        <w:t xml:space="preserve"> (trastuzumab)</w:t>
      </w:r>
      <w:r w:rsidR="00426C05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9121E5" w:rsidRPr="002517DA">
        <w:rPr>
          <w:rFonts w:ascii="Times New Roman" w:hAnsi="Times New Roman" w:cs="Times New Roman"/>
          <w:sz w:val="24"/>
          <w:szCs w:val="24"/>
        </w:rPr>
        <w:t>con la</w:t>
      </w:r>
      <w:r w:rsidR="009B267E" w:rsidRPr="002517DA">
        <w:rPr>
          <w:rFonts w:ascii="Times New Roman" w:hAnsi="Times New Roman" w:cs="Times New Roman"/>
          <w:sz w:val="24"/>
          <w:szCs w:val="24"/>
        </w:rPr>
        <w:t xml:space="preserve"> chemioterapia</w:t>
      </w:r>
      <w:r w:rsidR="00F0725D" w:rsidRPr="002517DA">
        <w:rPr>
          <w:rFonts w:ascii="Times New Roman" w:hAnsi="Times New Roman" w:cs="Times New Roman"/>
          <w:sz w:val="24"/>
          <w:szCs w:val="24"/>
        </w:rPr>
        <w:t xml:space="preserve"> (deruxtecan)</w:t>
      </w:r>
      <w:r w:rsidR="00426C05" w:rsidRPr="002517DA">
        <w:rPr>
          <w:rFonts w:ascii="Times New Roman" w:hAnsi="Times New Roman" w:cs="Times New Roman"/>
          <w:sz w:val="24"/>
          <w:szCs w:val="24"/>
        </w:rPr>
        <w:t>. “</w:t>
      </w:r>
      <w:r w:rsidR="00ED22FB" w:rsidRPr="002517DA">
        <w:rPr>
          <w:rFonts w:ascii="Times New Roman" w:hAnsi="Times New Roman" w:cs="Times New Roman"/>
          <w:sz w:val="24"/>
          <w:szCs w:val="24"/>
        </w:rPr>
        <w:t xml:space="preserve">Si tratta di una terapia molto potente, </w:t>
      </w:r>
      <w:r w:rsidR="00D8037A" w:rsidRPr="002517DA">
        <w:rPr>
          <w:rFonts w:ascii="Times New Roman" w:hAnsi="Times New Roman" w:cs="Times New Roman"/>
          <w:sz w:val="24"/>
          <w:szCs w:val="24"/>
        </w:rPr>
        <w:t>che</w:t>
      </w:r>
      <w:r w:rsidR="00F16CBF" w:rsidRPr="002517DA">
        <w:rPr>
          <w:rFonts w:ascii="Times New Roman" w:hAnsi="Times New Roman" w:cs="Times New Roman"/>
          <w:sz w:val="24"/>
          <w:szCs w:val="24"/>
        </w:rPr>
        <w:t xml:space="preserve"> è in grado di inviare</w:t>
      </w:r>
      <w:r w:rsidR="00ED22FB" w:rsidRPr="002517DA">
        <w:rPr>
          <w:rFonts w:ascii="Times New Roman" w:hAnsi="Times New Roman" w:cs="Times New Roman"/>
          <w:sz w:val="24"/>
          <w:szCs w:val="24"/>
        </w:rPr>
        <w:t xml:space="preserve"> 8 molecole di chemioterapico per ogni anticorpo, agendo non solo sulla cellula tumorale </w:t>
      </w:r>
      <w:r w:rsidR="006C1CF6" w:rsidRPr="002517DA">
        <w:rPr>
          <w:rFonts w:ascii="Times New Roman" w:hAnsi="Times New Roman" w:cs="Times New Roman"/>
          <w:sz w:val="24"/>
          <w:szCs w:val="24"/>
        </w:rPr>
        <w:t>che costituisce il bersaglio</w:t>
      </w:r>
      <w:r w:rsidR="00ED22FB" w:rsidRPr="002517DA">
        <w:rPr>
          <w:rFonts w:ascii="Times New Roman" w:hAnsi="Times New Roman" w:cs="Times New Roman"/>
          <w:sz w:val="24"/>
          <w:szCs w:val="24"/>
        </w:rPr>
        <w:t xml:space="preserve"> ma anche su quelle vicine </w:t>
      </w:r>
      <w:r w:rsidR="000C1352" w:rsidRPr="002517DA">
        <w:rPr>
          <w:rFonts w:ascii="Times New Roman" w:hAnsi="Times New Roman" w:cs="Times New Roman"/>
          <w:sz w:val="24"/>
          <w:szCs w:val="24"/>
        </w:rPr>
        <w:t>–</w:t>
      </w:r>
      <w:r w:rsidR="00ED22FB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0C1352" w:rsidRPr="002517DA">
        <w:rPr>
          <w:rFonts w:ascii="Times New Roman" w:hAnsi="Times New Roman" w:cs="Times New Roman"/>
          <w:sz w:val="24"/>
          <w:szCs w:val="24"/>
        </w:rPr>
        <w:t>sottolinea la prof.ssa Del Mastro</w:t>
      </w:r>
      <w:r w:rsidR="00275185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ED22FB" w:rsidRPr="002517DA">
        <w:rPr>
          <w:rFonts w:ascii="Times New Roman" w:hAnsi="Times New Roman" w:cs="Times New Roman"/>
          <w:sz w:val="24"/>
          <w:szCs w:val="24"/>
        </w:rPr>
        <w:t xml:space="preserve">-. </w:t>
      </w:r>
      <w:r w:rsidR="00D8037A" w:rsidRPr="002517DA">
        <w:rPr>
          <w:rFonts w:ascii="Times New Roman" w:hAnsi="Times New Roman" w:cs="Times New Roman"/>
          <w:sz w:val="24"/>
          <w:szCs w:val="24"/>
        </w:rPr>
        <w:t>Lo studio ha coinvolto</w:t>
      </w:r>
      <w:r w:rsidR="000C1352" w:rsidRPr="002517DA">
        <w:rPr>
          <w:rFonts w:ascii="Times New Roman" w:hAnsi="Times New Roman" w:cs="Times New Roman"/>
          <w:sz w:val="24"/>
          <w:szCs w:val="24"/>
        </w:rPr>
        <w:t xml:space="preserve"> 184</w:t>
      </w:r>
      <w:r w:rsidR="00D8037A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0C1352" w:rsidRPr="002517DA">
        <w:rPr>
          <w:rFonts w:ascii="Times New Roman" w:hAnsi="Times New Roman" w:cs="Times New Roman"/>
          <w:sz w:val="24"/>
          <w:szCs w:val="24"/>
        </w:rPr>
        <w:t>persone,</w:t>
      </w:r>
      <w:r w:rsidR="009B267E" w:rsidRPr="002517DA">
        <w:rPr>
          <w:rFonts w:ascii="Times New Roman" w:hAnsi="Times New Roman" w:cs="Times New Roman"/>
          <w:sz w:val="24"/>
          <w:szCs w:val="24"/>
        </w:rPr>
        <w:t xml:space="preserve"> che </w:t>
      </w:r>
      <w:r w:rsidR="000C1352" w:rsidRPr="002517DA">
        <w:rPr>
          <w:rFonts w:ascii="Times New Roman" w:hAnsi="Times New Roman" w:cs="Times New Roman"/>
          <w:sz w:val="24"/>
          <w:szCs w:val="24"/>
        </w:rPr>
        <w:t>avevano già</w:t>
      </w:r>
      <w:r w:rsidR="009B267E" w:rsidRPr="002517DA">
        <w:rPr>
          <w:rFonts w:ascii="Times New Roman" w:hAnsi="Times New Roman" w:cs="Times New Roman"/>
          <w:sz w:val="24"/>
          <w:szCs w:val="24"/>
        </w:rPr>
        <w:t xml:space="preserve"> ricevuto</w:t>
      </w:r>
      <w:r w:rsidR="000C1352" w:rsidRPr="002517DA">
        <w:rPr>
          <w:rFonts w:ascii="Times New Roman" w:hAnsi="Times New Roman" w:cs="Times New Roman"/>
          <w:sz w:val="24"/>
          <w:szCs w:val="24"/>
        </w:rPr>
        <w:t xml:space="preserve"> in precedenza</w:t>
      </w:r>
      <w:r w:rsidR="008B04CC" w:rsidRPr="002517DA">
        <w:rPr>
          <w:rFonts w:ascii="Times New Roman" w:hAnsi="Times New Roman" w:cs="Times New Roman"/>
          <w:sz w:val="24"/>
          <w:szCs w:val="24"/>
        </w:rPr>
        <w:t xml:space="preserve"> in media</w:t>
      </w:r>
      <w:r w:rsidR="009B267E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426C05" w:rsidRPr="002517DA">
        <w:rPr>
          <w:rFonts w:ascii="Times New Roman" w:hAnsi="Times New Roman" w:cs="Times New Roman"/>
          <w:sz w:val="24"/>
          <w:szCs w:val="24"/>
        </w:rPr>
        <w:t>sei</w:t>
      </w:r>
      <w:r w:rsidR="009B267E" w:rsidRPr="002517DA">
        <w:rPr>
          <w:rFonts w:ascii="Times New Roman" w:hAnsi="Times New Roman" w:cs="Times New Roman"/>
          <w:sz w:val="24"/>
          <w:szCs w:val="24"/>
        </w:rPr>
        <w:t xml:space="preserve"> trattament</w:t>
      </w:r>
      <w:r w:rsidR="000C1352" w:rsidRPr="002517DA">
        <w:rPr>
          <w:rFonts w:ascii="Times New Roman" w:hAnsi="Times New Roman" w:cs="Times New Roman"/>
          <w:sz w:val="24"/>
          <w:szCs w:val="24"/>
        </w:rPr>
        <w:t>i (da 2 fino a 27)</w:t>
      </w:r>
      <w:r w:rsidR="00D8037A" w:rsidRPr="002517DA">
        <w:rPr>
          <w:rFonts w:ascii="Times New Roman" w:hAnsi="Times New Roman" w:cs="Times New Roman"/>
          <w:sz w:val="24"/>
          <w:szCs w:val="24"/>
        </w:rPr>
        <w:t>. I</w:t>
      </w:r>
      <w:r w:rsidR="009B267E" w:rsidRPr="002517DA">
        <w:rPr>
          <w:rFonts w:ascii="Times New Roman" w:hAnsi="Times New Roman" w:cs="Times New Roman"/>
          <w:sz w:val="24"/>
          <w:szCs w:val="24"/>
        </w:rPr>
        <w:t xml:space="preserve">l farmaco ha </w:t>
      </w:r>
      <w:r w:rsidR="00ED22FB" w:rsidRPr="002517DA">
        <w:rPr>
          <w:rFonts w:ascii="Times New Roman" w:hAnsi="Times New Roman" w:cs="Times New Roman"/>
          <w:sz w:val="24"/>
          <w:szCs w:val="24"/>
        </w:rPr>
        <w:t>evidenziato</w:t>
      </w:r>
      <w:r w:rsidR="009B267E" w:rsidRPr="002517DA">
        <w:rPr>
          <w:rFonts w:ascii="Times New Roman" w:hAnsi="Times New Roman" w:cs="Times New Roman"/>
          <w:sz w:val="24"/>
          <w:szCs w:val="24"/>
        </w:rPr>
        <w:t xml:space="preserve"> risposte obiettive</w:t>
      </w:r>
      <w:r w:rsidR="00426C05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0C1352" w:rsidRPr="002517DA">
        <w:rPr>
          <w:rFonts w:ascii="Times New Roman" w:hAnsi="Times New Roman" w:cs="Times New Roman"/>
          <w:sz w:val="24"/>
          <w:szCs w:val="24"/>
        </w:rPr>
        <w:t>in più del</w:t>
      </w:r>
      <w:r w:rsidR="008B04CC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426C05" w:rsidRPr="002517DA">
        <w:rPr>
          <w:rFonts w:ascii="Times New Roman" w:hAnsi="Times New Roman" w:cs="Times New Roman"/>
          <w:sz w:val="24"/>
          <w:szCs w:val="24"/>
        </w:rPr>
        <w:t>60%</w:t>
      </w:r>
      <w:r w:rsidR="008B04CC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E55989" w:rsidRPr="002517DA">
        <w:rPr>
          <w:rFonts w:ascii="Times New Roman" w:hAnsi="Times New Roman" w:cs="Times New Roman"/>
          <w:sz w:val="24"/>
          <w:szCs w:val="24"/>
        </w:rPr>
        <w:t>d</w:t>
      </w:r>
      <w:r w:rsidR="008B04CC" w:rsidRPr="002517DA">
        <w:rPr>
          <w:rFonts w:ascii="Times New Roman" w:hAnsi="Times New Roman" w:cs="Times New Roman"/>
          <w:sz w:val="24"/>
          <w:szCs w:val="24"/>
        </w:rPr>
        <w:t>e</w:t>
      </w:r>
      <w:r w:rsidR="000C1352" w:rsidRPr="002517DA">
        <w:rPr>
          <w:rFonts w:ascii="Times New Roman" w:hAnsi="Times New Roman" w:cs="Times New Roman"/>
          <w:sz w:val="24"/>
          <w:szCs w:val="24"/>
        </w:rPr>
        <w:t>i casi, con una conseguente riduzione del tumore</w:t>
      </w:r>
      <w:r w:rsidR="00ED22FB" w:rsidRPr="002517DA">
        <w:rPr>
          <w:rFonts w:ascii="Times New Roman" w:hAnsi="Times New Roman" w:cs="Times New Roman"/>
          <w:sz w:val="24"/>
          <w:szCs w:val="24"/>
        </w:rPr>
        <w:t xml:space="preserve">. </w:t>
      </w:r>
      <w:r w:rsidR="009B267E" w:rsidRPr="002517DA">
        <w:rPr>
          <w:rFonts w:ascii="Times New Roman" w:hAnsi="Times New Roman" w:cs="Times New Roman"/>
          <w:sz w:val="24"/>
          <w:szCs w:val="24"/>
        </w:rPr>
        <w:t>Si tratta di un risultato clinico mai osservato in un sottogruppo di pazienti così pesantemente pretrattato</w:t>
      </w:r>
      <w:r w:rsidR="00ED22FB" w:rsidRPr="002517DA">
        <w:rPr>
          <w:rFonts w:ascii="Times New Roman" w:hAnsi="Times New Roman" w:cs="Times New Roman"/>
          <w:sz w:val="24"/>
          <w:szCs w:val="24"/>
        </w:rPr>
        <w:t>, che ha esaurito</w:t>
      </w:r>
      <w:r w:rsidR="00D8037A" w:rsidRPr="002517DA">
        <w:rPr>
          <w:rFonts w:ascii="Times New Roman" w:hAnsi="Times New Roman" w:cs="Times New Roman"/>
          <w:sz w:val="24"/>
          <w:szCs w:val="24"/>
        </w:rPr>
        <w:t xml:space="preserve"> tutte</w:t>
      </w:r>
      <w:r w:rsidR="00ED22FB" w:rsidRPr="002517DA">
        <w:rPr>
          <w:rFonts w:ascii="Times New Roman" w:hAnsi="Times New Roman" w:cs="Times New Roman"/>
          <w:sz w:val="24"/>
          <w:szCs w:val="24"/>
        </w:rPr>
        <w:t xml:space="preserve"> le terapie standard</w:t>
      </w:r>
      <w:r w:rsidR="009B267E" w:rsidRPr="002517DA">
        <w:rPr>
          <w:rFonts w:ascii="Times New Roman" w:hAnsi="Times New Roman" w:cs="Times New Roman"/>
          <w:sz w:val="24"/>
          <w:szCs w:val="24"/>
        </w:rPr>
        <w:t xml:space="preserve">. </w:t>
      </w:r>
      <w:r w:rsidR="009121E5" w:rsidRPr="002517DA">
        <w:rPr>
          <w:rFonts w:ascii="Times New Roman" w:hAnsi="Times New Roman" w:cs="Times New Roman"/>
          <w:sz w:val="24"/>
          <w:szCs w:val="24"/>
        </w:rPr>
        <w:t>Nel 97,3% dei casi la malattia non è progredita (controllo di malattia), con una sopravvivenza mediana libera da progressione di 16 mesi”.</w:t>
      </w:r>
      <w:r w:rsidR="00ED22FB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0C1352" w:rsidRPr="002517DA">
        <w:rPr>
          <w:rFonts w:ascii="Times New Roman" w:hAnsi="Times New Roman" w:cs="Times New Roman"/>
          <w:sz w:val="24"/>
          <w:szCs w:val="24"/>
        </w:rPr>
        <w:t xml:space="preserve">Proprio per la rilevanza di questi dati, lo scorso dicembre l’ente regolatorio statunitense (FDA, Food and Drug Administration) ha approvato la molecola. </w:t>
      </w:r>
      <w:r w:rsidR="00ED22FB" w:rsidRPr="002517DA">
        <w:rPr>
          <w:rFonts w:ascii="Times New Roman" w:hAnsi="Times New Roman" w:cs="Times New Roman"/>
          <w:sz w:val="24"/>
          <w:szCs w:val="24"/>
        </w:rPr>
        <w:t>“</w:t>
      </w:r>
      <w:r w:rsidR="009B267E" w:rsidRPr="002517DA">
        <w:rPr>
          <w:rFonts w:ascii="Times New Roman" w:hAnsi="Times New Roman" w:cs="Times New Roman"/>
          <w:sz w:val="24"/>
          <w:szCs w:val="24"/>
        </w:rPr>
        <w:t>Il farmaco</w:t>
      </w:r>
      <w:r w:rsidR="00B01CBD" w:rsidRPr="002517DA">
        <w:rPr>
          <w:rFonts w:ascii="Times New Roman" w:hAnsi="Times New Roman" w:cs="Times New Roman"/>
          <w:sz w:val="24"/>
          <w:szCs w:val="24"/>
        </w:rPr>
        <w:t xml:space="preserve">, che è ben tollerato anche in </w:t>
      </w:r>
      <w:r w:rsidR="00ED22FB" w:rsidRPr="002517DA">
        <w:rPr>
          <w:rFonts w:ascii="Times New Roman" w:hAnsi="Times New Roman" w:cs="Times New Roman"/>
          <w:sz w:val="24"/>
          <w:szCs w:val="24"/>
        </w:rPr>
        <w:t>donne</w:t>
      </w:r>
      <w:r w:rsidR="00B01CBD" w:rsidRPr="002517DA">
        <w:rPr>
          <w:rFonts w:ascii="Times New Roman" w:hAnsi="Times New Roman" w:cs="Times New Roman"/>
          <w:sz w:val="24"/>
          <w:szCs w:val="24"/>
        </w:rPr>
        <w:t xml:space="preserve"> resistenti ai precedenti trattamenti</w:t>
      </w:r>
      <w:r w:rsidR="00ED22FB" w:rsidRPr="002517DA">
        <w:rPr>
          <w:rFonts w:ascii="Times New Roman" w:hAnsi="Times New Roman" w:cs="Times New Roman"/>
          <w:sz w:val="24"/>
          <w:szCs w:val="24"/>
        </w:rPr>
        <w:t xml:space="preserve"> – continu</w:t>
      </w:r>
      <w:r w:rsidR="000C1352" w:rsidRPr="002517DA">
        <w:rPr>
          <w:rFonts w:ascii="Times New Roman" w:hAnsi="Times New Roman" w:cs="Times New Roman"/>
          <w:sz w:val="24"/>
          <w:szCs w:val="24"/>
        </w:rPr>
        <w:t>a la prof.</w:t>
      </w:r>
      <w:r w:rsidR="001A1D2C" w:rsidRPr="002517DA">
        <w:rPr>
          <w:rFonts w:ascii="Times New Roman" w:hAnsi="Times New Roman" w:cs="Times New Roman"/>
          <w:sz w:val="24"/>
          <w:szCs w:val="24"/>
        </w:rPr>
        <w:t>ssa</w:t>
      </w:r>
      <w:r w:rsidR="000C1352" w:rsidRPr="002517DA">
        <w:rPr>
          <w:rFonts w:ascii="Times New Roman" w:hAnsi="Times New Roman" w:cs="Times New Roman"/>
          <w:sz w:val="24"/>
          <w:szCs w:val="24"/>
        </w:rPr>
        <w:t xml:space="preserve"> Del Mastro</w:t>
      </w:r>
      <w:r w:rsidR="00275185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ED22FB" w:rsidRPr="002517DA">
        <w:rPr>
          <w:rFonts w:ascii="Times New Roman" w:hAnsi="Times New Roman" w:cs="Times New Roman"/>
          <w:sz w:val="24"/>
          <w:szCs w:val="24"/>
        </w:rPr>
        <w:t>-</w:t>
      </w:r>
      <w:r w:rsidR="00B01CBD" w:rsidRPr="002517DA">
        <w:rPr>
          <w:rFonts w:ascii="Times New Roman" w:hAnsi="Times New Roman" w:cs="Times New Roman"/>
          <w:sz w:val="24"/>
          <w:szCs w:val="24"/>
        </w:rPr>
        <w:t>,</w:t>
      </w:r>
      <w:r w:rsidR="009B267E" w:rsidRPr="002517DA">
        <w:rPr>
          <w:rFonts w:ascii="Times New Roman" w:hAnsi="Times New Roman" w:cs="Times New Roman"/>
          <w:sz w:val="24"/>
          <w:szCs w:val="24"/>
        </w:rPr>
        <w:t xml:space="preserve"> è in sperimentazione in studi di fase III e</w:t>
      </w:r>
      <w:r w:rsidR="00310DFB" w:rsidRPr="002517DA">
        <w:rPr>
          <w:rFonts w:ascii="Times New Roman" w:hAnsi="Times New Roman" w:cs="Times New Roman"/>
          <w:sz w:val="24"/>
          <w:szCs w:val="24"/>
        </w:rPr>
        <w:t xml:space="preserve"> va approfondito</w:t>
      </w:r>
      <w:r w:rsidR="009B267E" w:rsidRPr="002517DA">
        <w:rPr>
          <w:rFonts w:ascii="Times New Roman" w:hAnsi="Times New Roman" w:cs="Times New Roman"/>
          <w:sz w:val="24"/>
          <w:szCs w:val="24"/>
        </w:rPr>
        <w:t xml:space="preserve"> il </w:t>
      </w:r>
      <w:r w:rsidR="00B01CBD" w:rsidRPr="002517DA">
        <w:rPr>
          <w:rFonts w:ascii="Times New Roman" w:hAnsi="Times New Roman" w:cs="Times New Roman"/>
          <w:sz w:val="24"/>
          <w:szCs w:val="24"/>
        </w:rPr>
        <w:t xml:space="preserve">suo </w:t>
      </w:r>
      <w:r w:rsidR="009B267E" w:rsidRPr="002517DA">
        <w:rPr>
          <w:rFonts w:ascii="Times New Roman" w:hAnsi="Times New Roman" w:cs="Times New Roman"/>
          <w:sz w:val="24"/>
          <w:szCs w:val="24"/>
        </w:rPr>
        <w:t xml:space="preserve">potenziale impiego anche </w:t>
      </w:r>
      <w:r w:rsidR="00ED22FB" w:rsidRPr="002517DA">
        <w:rPr>
          <w:rFonts w:ascii="Times New Roman" w:hAnsi="Times New Roman" w:cs="Times New Roman"/>
          <w:sz w:val="24"/>
          <w:szCs w:val="24"/>
        </w:rPr>
        <w:t>in coloro</w:t>
      </w:r>
      <w:r w:rsidR="009B267E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8B04CC" w:rsidRPr="002517DA">
        <w:rPr>
          <w:rFonts w:ascii="Times New Roman" w:hAnsi="Times New Roman" w:cs="Times New Roman"/>
          <w:sz w:val="24"/>
          <w:szCs w:val="24"/>
        </w:rPr>
        <w:t xml:space="preserve">che presentano una bassa </w:t>
      </w:r>
      <w:r w:rsidR="009B267E" w:rsidRPr="002517DA">
        <w:rPr>
          <w:rFonts w:ascii="Times New Roman" w:hAnsi="Times New Roman" w:cs="Times New Roman"/>
          <w:sz w:val="24"/>
          <w:szCs w:val="24"/>
        </w:rPr>
        <w:t>espressione della proteina</w:t>
      </w:r>
      <w:r w:rsidR="00ED22FB" w:rsidRPr="002517DA">
        <w:rPr>
          <w:rFonts w:ascii="Times New Roman" w:hAnsi="Times New Roman" w:cs="Times New Roman"/>
          <w:sz w:val="24"/>
          <w:szCs w:val="24"/>
        </w:rPr>
        <w:t xml:space="preserve"> HER2</w:t>
      </w:r>
      <w:r w:rsidR="008B04CC" w:rsidRPr="002517DA">
        <w:rPr>
          <w:rFonts w:ascii="Times New Roman" w:hAnsi="Times New Roman" w:cs="Times New Roman"/>
          <w:sz w:val="24"/>
          <w:szCs w:val="24"/>
        </w:rPr>
        <w:t xml:space="preserve"> e in cui</w:t>
      </w:r>
      <w:r w:rsidR="00B01CBD" w:rsidRPr="002517DA">
        <w:rPr>
          <w:rFonts w:ascii="Times New Roman" w:hAnsi="Times New Roman" w:cs="Times New Roman"/>
          <w:sz w:val="24"/>
          <w:szCs w:val="24"/>
        </w:rPr>
        <w:t>, ad oggi,</w:t>
      </w:r>
      <w:r w:rsidR="009B267E" w:rsidRPr="002517DA">
        <w:rPr>
          <w:rFonts w:ascii="Times New Roman" w:hAnsi="Times New Roman" w:cs="Times New Roman"/>
          <w:sz w:val="24"/>
          <w:szCs w:val="24"/>
        </w:rPr>
        <w:t xml:space="preserve"> non vi è indicazione a ricevere un trattamento </w:t>
      </w:r>
      <w:r w:rsidR="00ED22FB" w:rsidRPr="002517DA">
        <w:rPr>
          <w:rFonts w:ascii="Times New Roman" w:hAnsi="Times New Roman" w:cs="Times New Roman"/>
          <w:sz w:val="24"/>
          <w:szCs w:val="24"/>
        </w:rPr>
        <w:t>mirato contro la proteina</w:t>
      </w:r>
      <w:r w:rsidR="00FA7E36" w:rsidRPr="002517DA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41139AD" w14:textId="7A196581" w:rsidR="000C1352" w:rsidRPr="002517DA" w:rsidRDefault="00120601" w:rsidP="0033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DA">
        <w:rPr>
          <w:rFonts w:ascii="Times New Roman" w:hAnsi="Times New Roman" w:cs="Times New Roman"/>
          <w:sz w:val="24"/>
          <w:szCs w:val="24"/>
        </w:rPr>
        <w:t xml:space="preserve">Il terzo studio presentato a San Antonio </w:t>
      </w:r>
      <w:r w:rsidR="00B805D9" w:rsidRPr="002517DA">
        <w:rPr>
          <w:rFonts w:ascii="Times New Roman" w:hAnsi="Times New Roman" w:cs="Times New Roman"/>
          <w:sz w:val="24"/>
          <w:szCs w:val="24"/>
        </w:rPr>
        <w:t>riguarda il trattamento adiuvante delle</w:t>
      </w:r>
      <w:r w:rsidRPr="002517DA">
        <w:rPr>
          <w:rFonts w:ascii="Times New Roman" w:hAnsi="Times New Roman" w:cs="Times New Roman"/>
          <w:sz w:val="24"/>
          <w:szCs w:val="24"/>
        </w:rPr>
        <w:t xml:space="preserve"> pazienti HER2-positiv</w:t>
      </w:r>
      <w:r w:rsidR="00B805D9" w:rsidRPr="002517DA">
        <w:rPr>
          <w:rFonts w:ascii="Times New Roman" w:hAnsi="Times New Roman" w:cs="Times New Roman"/>
          <w:sz w:val="24"/>
          <w:szCs w:val="24"/>
        </w:rPr>
        <w:t>e</w:t>
      </w:r>
      <w:r w:rsidR="00555F8C" w:rsidRPr="002517DA">
        <w:rPr>
          <w:rFonts w:ascii="Times New Roman" w:hAnsi="Times New Roman" w:cs="Times New Roman"/>
          <w:sz w:val="24"/>
          <w:szCs w:val="24"/>
        </w:rPr>
        <w:t>,</w:t>
      </w:r>
      <w:r w:rsidRPr="002517DA">
        <w:rPr>
          <w:rFonts w:ascii="Times New Roman" w:hAnsi="Times New Roman" w:cs="Times New Roman"/>
          <w:sz w:val="24"/>
          <w:szCs w:val="24"/>
        </w:rPr>
        <w:t xml:space="preserve"> cioè dopo la chirurgia per ridurre il rischio di ripresa della malattia. Si tratta dell’aggiornamento dello studio di fase III Aphinity, che ha valutato un farmaco a bersaglio molecolare, pertuzumab, in aggiunta a trastuzumab e chemioterapia</w:t>
      </w:r>
      <w:r w:rsidR="00555F8C" w:rsidRPr="002517DA">
        <w:rPr>
          <w:rFonts w:ascii="Times New Roman" w:hAnsi="Times New Roman" w:cs="Times New Roman"/>
          <w:sz w:val="24"/>
          <w:szCs w:val="24"/>
        </w:rPr>
        <w:t xml:space="preserve">. </w:t>
      </w:r>
      <w:r w:rsidR="002012BC" w:rsidRPr="002517DA">
        <w:rPr>
          <w:rFonts w:ascii="Times New Roman" w:hAnsi="Times New Roman" w:cs="Times New Roman"/>
          <w:sz w:val="24"/>
          <w:szCs w:val="24"/>
        </w:rPr>
        <w:t>“A un follow up di circa 6 anni – spiega</w:t>
      </w:r>
      <w:r w:rsidR="000C1352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FA7E36" w:rsidRPr="002517DA">
        <w:rPr>
          <w:rFonts w:ascii="Times New Roman" w:hAnsi="Times New Roman" w:cs="Times New Roman"/>
          <w:sz w:val="24"/>
          <w:szCs w:val="24"/>
        </w:rPr>
        <w:t>la prof.ssa</w:t>
      </w:r>
      <w:r w:rsidR="000C1352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E86737" w:rsidRPr="002517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Del Mastro</w:t>
      </w:r>
      <w:r w:rsidR="00FA7E36" w:rsidRPr="00251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555F8C" w:rsidRPr="002517DA">
        <w:rPr>
          <w:rFonts w:ascii="Times New Roman" w:hAnsi="Times New Roman" w:cs="Times New Roman"/>
          <w:sz w:val="24"/>
          <w:szCs w:val="24"/>
        </w:rPr>
        <w:t xml:space="preserve">, il beneficio maggiore è stato osservato nelle pazienti ad alto rischio di recidiva, cioè con linfonodi ascellari positivi. </w:t>
      </w:r>
      <w:r w:rsidR="007D534F" w:rsidRPr="002517DA">
        <w:rPr>
          <w:rFonts w:ascii="Times New Roman" w:hAnsi="Times New Roman" w:cs="Times New Roman"/>
          <w:sz w:val="24"/>
          <w:szCs w:val="24"/>
        </w:rPr>
        <w:t>C</w:t>
      </w:r>
      <w:r w:rsidR="00555F8C" w:rsidRPr="002517DA">
        <w:rPr>
          <w:rFonts w:ascii="Times New Roman" w:hAnsi="Times New Roman" w:cs="Times New Roman"/>
          <w:sz w:val="24"/>
          <w:szCs w:val="24"/>
        </w:rPr>
        <w:t>on il regime a base di pertuzumab è stata ottenuta una riduzione del 28% del rischio di recidiva o di morte rispetto a trastuzumab, chemioterapia e placebo. Questo corrisponde a un miglioramento assoluto dell’incremento della sopravvivenza libera da malattia a sei anni del 4,5%</w:t>
      </w:r>
      <w:r w:rsidR="00555F8C" w:rsidRPr="00251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”. </w:t>
      </w:r>
      <w:r w:rsidR="00806F40" w:rsidRPr="00251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597B7C8" w14:textId="64D1ABCD" w:rsidR="00337439" w:rsidRPr="002517DA" w:rsidRDefault="00DB530D" w:rsidP="0033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DA">
        <w:rPr>
          <w:rFonts w:ascii="Times New Roman" w:hAnsi="Times New Roman" w:cs="Times New Roman"/>
          <w:sz w:val="24"/>
          <w:szCs w:val="24"/>
        </w:rPr>
        <w:t>T</w:t>
      </w:r>
      <w:r w:rsidR="00F37A48" w:rsidRPr="002517DA">
        <w:rPr>
          <w:rFonts w:ascii="Times New Roman" w:hAnsi="Times New Roman" w:cs="Times New Roman"/>
          <w:sz w:val="24"/>
          <w:szCs w:val="24"/>
        </w:rPr>
        <w:t xml:space="preserve">raguardi </w:t>
      </w:r>
      <w:r w:rsidRPr="002517DA">
        <w:rPr>
          <w:rFonts w:ascii="Times New Roman" w:hAnsi="Times New Roman" w:cs="Times New Roman"/>
          <w:sz w:val="24"/>
          <w:szCs w:val="24"/>
        </w:rPr>
        <w:t xml:space="preserve">rilevanti </w:t>
      </w:r>
      <w:r w:rsidR="00F37A48" w:rsidRPr="002517DA">
        <w:rPr>
          <w:rFonts w:ascii="Times New Roman" w:hAnsi="Times New Roman" w:cs="Times New Roman"/>
          <w:sz w:val="24"/>
          <w:szCs w:val="24"/>
        </w:rPr>
        <w:t>sono stati raggiunti</w:t>
      </w:r>
      <w:r w:rsidR="00337439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Pr="002517DA">
        <w:rPr>
          <w:rFonts w:ascii="Times New Roman" w:hAnsi="Times New Roman" w:cs="Times New Roman"/>
          <w:sz w:val="24"/>
          <w:szCs w:val="24"/>
        </w:rPr>
        <w:t>anche nel</w:t>
      </w:r>
      <w:r w:rsidR="00F37A48" w:rsidRPr="002517DA">
        <w:rPr>
          <w:rFonts w:ascii="Times New Roman" w:hAnsi="Times New Roman" w:cs="Times New Roman"/>
          <w:sz w:val="24"/>
          <w:szCs w:val="24"/>
        </w:rPr>
        <w:t xml:space="preserve">le </w:t>
      </w:r>
      <w:r w:rsidR="00337439" w:rsidRPr="002517DA">
        <w:rPr>
          <w:rFonts w:ascii="Times New Roman" w:hAnsi="Times New Roman" w:cs="Times New Roman"/>
          <w:sz w:val="24"/>
          <w:szCs w:val="24"/>
        </w:rPr>
        <w:t xml:space="preserve">pazienti </w:t>
      </w:r>
      <w:r w:rsidR="00F37A48" w:rsidRPr="002517DA">
        <w:rPr>
          <w:rFonts w:ascii="Times New Roman" w:hAnsi="Times New Roman" w:cs="Times New Roman"/>
          <w:sz w:val="24"/>
          <w:szCs w:val="24"/>
        </w:rPr>
        <w:t xml:space="preserve">positive per i recettori ormonali e HER2 negative (HR+/HER2-), </w:t>
      </w:r>
      <w:r w:rsidR="00F37A48" w:rsidRPr="002517DA">
        <w:rPr>
          <w:rFonts w:ascii="Times New Roman" w:hAnsi="Times New Roman"/>
          <w:sz w:val="24"/>
          <w:szCs w:val="24"/>
        </w:rPr>
        <w:t>in postmenopausa con la patologia metastatica</w:t>
      </w:r>
      <w:r w:rsidR="00422BC2" w:rsidRPr="002517DA">
        <w:rPr>
          <w:rFonts w:ascii="Times New Roman" w:hAnsi="Times New Roman"/>
          <w:sz w:val="24"/>
          <w:szCs w:val="24"/>
        </w:rPr>
        <w:t>.</w:t>
      </w:r>
      <w:r w:rsidR="00F37A48" w:rsidRPr="002517DA">
        <w:rPr>
          <w:rFonts w:ascii="Times New Roman" w:hAnsi="Times New Roman" w:cs="Times New Roman"/>
          <w:sz w:val="24"/>
          <w:szCs w:val="24"/>
        </w:rPr>
        <w:t xml:space="preserve"> “</w:t>
      </w:r>
      <w:r w:rsidR="00E23C92" w:rsidRPr="002517DA">
        <w:rPr>
          <w:rFonts w:ascii="Times New Roman" w:hAnsi="Times New Roman" w:cs="Times New Roman"/>
          <w:sz w:val="24"/>
          <w:szCs w:val="24"/>
        </w:rPr>
        <w:t>Questo</w:t>
      </w:r>
      <w:r w:rsidR="00F37A48" w:rsidRPr="002517DA">
        <w:rPr>
          <w:rFonts w:ascii="Times New Roman" w:hAnsi="Times New Roman" w:cs="Times New Roman"/>
          <w:sz w:val="24"/>
          <w:szCs w:val="24"/>
        </w:rPr>
        <w:t xml:space="preserve"> sottotipo</w:t>
      </w:r>
      <w:r w:rsidR="00E23C92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F37A48" w:rsidRPr="002517DA">
        <w:rPr>
          <w:rFonts w:ascii="Times New Roman" w:hAnsi="Times New Roman" w:cs="Times New Roman"/>
          <w:sz w:val="24"/>
          <w:szCs w:val="24"/>
        </w:rPr>
        <w:t xml:space="preserve">include circa il </w:t>
      </w:r>
      <w:r w:rsidR="009010AA" w:rsidRPr="002517DA">
        <w:rPr>
          <w:rFonts w:ascii="Times New Roman" w:hAnsi="Times New Roman" w:cs="Times New Roman"/>
          <w:sz w:val="24"/>
          <w:szCs w:val="24"/>
        </w:rPr>
        <w:t>6</w:t>
      </w:r>
      <w:r w:rsidR="00F37A48" w:rsidRPr="002517DA">
        <w:rPr>
          <w:rFonts w:ascii="Times New Roman" w:hAnsi="Times New Roman" w:cs="Times New Roman"/>
          <w:sz w:val="24"/>
          <w:szCs w:val="24"/>
        </w:rPr>
        <w:t>5% di tutti i casi metastatici</w:t>
      </w:r>
      <w:r w:rsidR="00C05BA2" w:rsidRPr="002517DA">
        <w:rPr>
          <w:rFonts w:ascii="Times New Roman" w:hAnsi="Times New Roman" w:cs="Times New Roman"/>
          <w:sz w:val="24"/>
          <w:szCs w:val="24"/>
        </w:rPr>
        <w:t xml:space="preserve"> – </w:t>
      </w:r>
      <w:r w:rsidR="00D8037A" w:rsidRPr="002517DA">
        <w:rPr>
          <w:rFonts w:ascii="Times New Roman" w:hAnsi="Times New Roman" w:cs="Times New Roman"/>
          <w:sz w:val="24"/>
          <w:szCs w:val="24"/>
        </w:rPr>
        <w:t>conclude</w:t>
      </w:r>
      <w:r w:rsidR="00C05BA2" w:rsidRPr="002517DA">
        <w:rPr>
          <w:rFonts w:ascii="Times New Roman" w:hAnsi="Times New Roman" w:cs="Times New Roman"/>
          <w:sz w:val="24"/>
          <w:szCs w:val="24"/>
        </w:rPr>
        <w:t xml:space="preserve"> </w:t>
      </w:r>
      <w:r w:rsidR="00E86737" w:rsidRPr="002517DA">
        <w:rPr>
          <w:rFonts w:ascii="Times New Roman" w:hAnsi="Times New Roman" w:cs="Times New Roman"/>
          <w:sz w:val="24"/>
          <w:szCs w:val="24"/>
        </w:rPr>
        <w:t xml:space="preserve">il </w:t>
      </w:r>
      <w:r w:rsidR="00C51E70" w:rsidRPr="002517DA">
        <w:rPr>
          <w:rFonts w:ascii="Times New Roman" w:hAnsi="Times New Roman" w:cs="Times New Roman"/>
          <w:sz w:val="24"/>
          <w:szCs w:val="24"/>
        </w:rPr>
        <w:t>p</w:t>
      </w:r>
      <w:r w:rsidR="00E86737" w:rsidRPr="002517DA">
        <w:rPr>
          <w:rFonts w:ascii="Times New Roman" w:hAnsi="Times New Roman" w:cs="Times New Roman"/>
          <w:sz w:val="24"/>
          <w:szCs w:val="24"/>
        </w:rPr>
        <w:t>rof. De Angelis, che è stato protagonista a San Antonio di una presentazione proprio su questo argomento</w:t>
      </w:r>
      <w:r w:rsidR="00C05BA2" w:rsidRPr="002517DA">
        <w:rPr>
          <w:rFonts w:ascii="Times New Roman" w:hAnsi="Times New Roman" w:cs="Times New Roman"/>
          <w:sz w:val="24"/>
          <w:szCs w:val="24"/>
        </w:rPr>
        <w:t xml:space="preserve"> -</w:t>
      </w:r>
      <w:r w:rsidR="00E23C92" w:rsidRPr="002517DA">
        <w:rPr>
          <w:rFonts w:ascii="Times New Roman" w:hAnsi="Times New Roman" w:cs="Times New Roman"/>
          <w:sz w:val="24"/>
          <w:szCs w:val="24"/>
        </w:rPr>
        <w:t xml:space="preserve">. </w:t>
      </w:r>
      <w:r w:rsidR="00337439" w:rsidRPr="002517DA">
        <w:rPr>
          <w:rFonts w:ascii="Times New Roman" w:hAnsi="Times New Roman" w:cs="Times New Roman"/>
          <w:sz w:val="24"/>
          <w:szCs w:val="24"/>
        </w:rPr>
        <w:t xml:space="preserve">È dimostrato che la combinazione di ormonoterapia e delle nuove terapie a bersaglio molecolare (inibitori di </w:t>
      </w:r>
      <w:bookmarkStart w:id="1" w:name="_Hlk19619203"/>
      <w:r w:rsidR="00337439" w:rsidRPr="002517DA">
        <w:rPr>
          <w:rStyle w:val="hs110"/>
          <w:rFonts w:ascii="Times New Roman" w:hAnsi="Times New Roman" w:cs="Times New Roman"/>
          <w:sz w:val="24"/>
          <w:szCs w:val="24"/>
        </w:rPr>
        <w:t>CDK4/6</w:t>
      </w:r>
      <w:bookmarkEnd w:id="1"/>
      <w:r w:rsidR="00337439" w:rsidRPr="002517DA">
        <w:rPr>
          <w:rStyle w:val="hs110"/>
          <w:rFonts w:ascii="Times New Roman" w:hAnsi="Times New Roman" w:cs="Times New Roman"/>
          <w:sz w:val="24"/>
          <w:szCs w:val="24"/>
        </w:rPr>
        <w:t>) è migliore rispetto alla sola ormonoterapia standard: la sopravvivenza libera da progressione è raddoppiata</w:t>
      </w:r>
      <w:r w:rsidR="00E23C92" w:rsidRPr="002517DA">
        <w:rPr>
          <w:rStyle w:val="hs110"/>
          <w:rFonts w:ascii="Times New Roman" w:hAnsi="Times New Roman" w:cs="Times New Roman"/>
          <w:sz w:val="24"/>
          <w:szCs w:val="24"/>
        </w:rPr>
        <w:t xml:space="preserve">. </w:t>
      </w:r>
      <w:r w:rsidR="00337439" w:rsidRPr="002517DA">
        <w:rPr>
          <w:rStyle w:val="hs110"/>
          <w:rFonts w:ascii="Times New Roman" w:hAnsi="Times New Roman" w:cs="Times New Roman"/>
          <w:sz w:val="24"/>
          <w:szCs w:val="24"/>
        </w:rPr>
        <w:t>Non solo. Nessun regime di chemioterapia si è dimostrato più efficace rispetto alla combinazione.</w:t>
      </w:r>
      <w:r w:rsidR="00337439" w:rsidRPr="002517DA">
        <w:rPr>
          <w:rFonts w:ascii="Times New Roman" w:hAnsi="Times New Roman" w:cs="Times New Roman"/>
          <w:sz w:val="24"/>
          <w:szCs w:val="24"/>
        </w:rPr>
        <w:t xml:space="preserve"> In queste pazienti, la pratica clinica si sta progressivamente allontanando dall’impiego della chemioterapia per adottare la combinazione, in prima linea, di diverse molecole a bersaglio molecolare con la terapia endocrina”.</w:t>
      </w:r>
    </w:p>
    <w:p w14:paraId="389A869E" w14:textId="77777777" w:rsidR="00FA7E36" w:rsidRPr="00C945F4" w:rsidRDefault="00FA7E36" w:rsidP="00CE7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6D74" w14:textId="77777777" w:rsidR="00DE3A67" w:rsidRDefault="00DE3A67" w:rsidP="00CE7F6A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14:paraId="27775B82" w14:textId="026B7078" w:rsidR="00CE7F6A" w:rsidRDefault="00CE7F6A" w:rsidP="00CE7F6A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Ufficio stampa</w:t>
      </w:r>
    </w:p>
    <w:p w14:paraId="28FE413A" w14:textId="77777777" w:rsidR="00CE7F6A" w:rsidRPr="00655262" w:rsidRDefault="00CE7F6A" w:rsidP="00CE7F6A">
      <w:p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it-IT"/>
        </w:rPr>
      </w:pPr>
      <w:r>
        <w:rPr>
          <w:rFonts w:ascii="Times New Roman" w:eastAsia="Times New Roman" w:hAnsi="Times New Roman" w:cs="Arial Unicode MS"/>
          <w:b/>
          <w:sz w:val="24"/>
          <w:szCs w:val="24"/>
          <w:lang w:eastAsia="it-IT"/>
        </w:rPr>
        <w:t>Intermedia</w:t>
      </w:r>
    </w:p>
    <w:p w14:paraId="3D190DFC" w14:textId="77777777" w:rsidR="00CE7F6A" w:rsidRDefault="003275BA" w:rsidP="00CE7F6A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hyperlink r:id="rId6" w:history="1">
        <w:r w:rsidR="00CE7F6A">
          <w:rPr>
            <w:rStyle w:val="Collegamentoipertestuale"/>
            <w:rFonts w:ascii="Times New Roman" w:hAnsi="Times New Roman" w:cs="Calibri"/>
            <w:b/>
            <w:color w:val="0000FF"/>
            <w:sz w:val="24"/>
            <w:szCs w:val="24"/>
          </w:rPr>
          <w:t>intermedia@intermedianews.it</w:t>
        </w:r>
      </w:hyperlink>
      <w:r w:rsidR="00CE7F6A">
        <w:rPr>
          <w:rFonts w:ascii="Times New Roman" w:hAnsi="Times New Roman" w:cs="Calibri"/>
          <w:b/>
          <w:sz w:val="24"/>
          <w:szCs w:val="24"/>
        </w:rPr>
        <w:t xml:space="preserve"> </w:t>
      </w:r>
    </w:p>
    <w:p w14:paraId="053A5411" w14:textId="77777777" w:rsidR="00CE7F6A" w:rsidRPr="00A73373" w:rsidRDefault="00CE7F6A" w:rsidP="00CE7F6A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 xml:space="preserve">030.226105 – 3351892975 - 335265394 </w:t>
      </w:r>
    </w:p>
    <w:p w14:paraId="4F019ABC" w14:textId="77777777" w:rsidR="00812CC3" w:rsidRDefault="00812CC3"/>
    <w:sectPr w:rsidR="00812CC3" w:rsidSect="00DE3A67">
      <w:headerReference w:type="first" r:id="rId7"/>
      <w:pgSz w:w="11906" w:h="16838"/>
      <w:pgMar w:top="170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DE778" w14:textId="77777777" w:rsidR="00EB57BA" w:rsidRDefault="00EB57BA" w:rsidP="00155275">
      <w:pPr>
        <w:spacing w:after="0" w:line="240" w:lineRule="auto"/>
      </w:pPr>
      <w:r>
        <w:separator/>
      </w:r>
    </w:p>
  </w:endnote>
  <w:endnote w:type="continuationSeparator" w:id="0">
    <w:p w14:paraId="5AD484DD" w14:textId="77777777" w:rsidR="00EB57BA" w:rsidRDefault="00EB57BA" w:rsidP="0015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inionPro-Regular">
    <w:altName w:val="MS Gothic"/>
    <w:panose1 w:val="00000000000000000000"/>
    <w:charset w:val="80"/>
    <w:family w:val="roman"/>
    <w:notTrueType/>
    <w:pitch w:val="default"/>
    <w:sig w:usb0="00000081" w:usb1="08070000" w:usb2="00000010" w:usb3="00000000" w:csb0="0002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48799" w14:textId="77777777" w:rsidR="00EB57BA" w:rsidRDefault="00EB57BA" w:rsidP="00155275">
      <w:pPr>
        <w:spacing w:after="0" w:line="240" w:lineRule="auto"/>
      </w:pPr>
      <w:r>
        <w:separator/>
      </w:r>
    </w:p>
  </w:footnote>
  <w:footnote w:type="continuationSeparator" w:id="0">
    <w:p w14:paraId="18F63F79" w14:textId="77777777" w:rsidR="00EB57BA" w:rsidRDefault="00EB57BA" w:rsidP="0015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B2F3" w14:textId="59DB2A6C" w:rsidR="00155275" w:rsidRDefault="00155275" w:rsidP="00155275">
    <w:pPr>
      <w:pStyle w:val="Intestazione"/>
      <w:jc w:val="center"/>
    </w:pPr>
    <w:r>
      <w:rPr>
        <w:noProof/>
        <w:lang w:val="en-US"/>
      </w:rPr>
      <w:drawing>
        <wp:inline distT="0" distB="0" distL="0" distR="0" wp14:anchorId="47F753EA" wp14:editId="765B1A50">
          <wp:extent cx="1508760" cy="138557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38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17"/>
    <w:rsid w:val="00097B82"/>
    <w:rsid w:val="000A65F7"/>
    <w:rsid w:val="000C1352"/>
    <w:rsid w:val="000F6293"/>
    <w:rsid w:val="00120601"/>
    <w:rsid w:val="00155275"/>
    <w:rsid w:val="001A0DA8"/>
    <w:rsid w:val="001A1D2C"/>
    <w:rsid w:val="001B5767"/>
    <w:rsid w:val="001C0DF6"/>
    <w:rsid w:val="001E1FCA"/>
    <w:rsid w:val="001F1249"/>
    <w:rsid w:val="002012BC"/>
    <w:rsid w:val="00212EA6"/>
    <w:rsid w:val="00232EE1"/>
    <w:rsid w:val="00237936"/>
    <w:rsid w:val="00241A50"/>
    <w:rsid w:val="0024324C"/>
    <w:rsid w:val="002517DA"/>
    <w:rsid w:val="00275185"/>
    <w:rsid w:val="00286CEF"/>
    <w:rsid w:val="002A21BB"/>
    <w:rsid w:val="002E609B"/>
    <w:rsid w:val="002F05EE"/>
    <w:rsid w:val="00310DFB"/>
    <w:rsid w:val="003275BA"/>
    <w:rsid w:val="00337439"/>
    <w:rsid w:val="00367CA4"/>
    <w:rsid w:val="003E4A3B"/>
    <w:rsid w:val="003E6F42"/>
    <w:rsid w:val="00422BC2"/>
    <w:rsid w:val="00426C05"/>
    <w:rsid w:val="004677F7"/>
    <w:rsid w:val="0047379C"/>
    <w:rsid w:val="004D49BC"/>
    <w:rsid w:val="004E40CE"/>
    <w:rsid w:val="004F0EE4"/>
    <w:rsid w:val="005400A8"/>
    <w:rsid w:val="00550482"/>
    <w:rsid w:val="00555F8C"/>
    <w:rsid w:val="00563A8A"/>
    <w:rsid w:val="00575B57"/>
    <w:rsid w:val="005B62EB"/>
    <w:rsid w:val="005C2DE3"/>
    <w:rsid w:val="005F5B9A"/>
    <w:rsid w:val="00605F57"/>
    <w:rsid w:val="0062024D"/>
    <w:rsid w:val="006A028C"/>
    <w:rsid w:val="006C1CF6"/>
    <w:rsid w:val="006D086A"/>
    <w:rsid w:val="007200B4"/>
    <w:rsid w:val="00722A71"/>
    <w:rsid w:val="00736E62"/>
    <w:rsid w:val="00745298"/>
    <w:rsid w:val="00762A30"/>
    <w:rsid w:val="00776ED3"/>
    <w:rsid w:val="007A1929"/>
    <w:rsid w:val="007B0E13"/>
    <w:rsid w:val="007D534F"/>
    <w:rsid w:val="007F65A3"/>
    <w:rsid w:val="008062FA"/>
    <w:rsid w:val="00806F40"/>
    <w:rsid w:val="00812CC3"/>
    <w:rsid w:val="008A1796"/>
    <w:rsid w:val="008B04CC"/>
    <w:rsid w:val="008B51CA"/>
    <w:rsid w:val="008E6CC5"/>
    <w:rsid w:val="009010AA"/>
    <w:rsid w:val="009121E5"/>
    <w:rsid w:val="009168E7"/>
    <w:rsid w:val="009225E3"/>
    <w:rsid w:val="00930444"/>
    <w:rsid w:val="00933FB3"/>
    <w:rsid w:val="009350BB"/>
    <w:rsid w:val="00945117"/>
    <w:rsid w:val="009745C0"/>
    <w:rsid w:val="0098310C"/>
    <w:rsid w:val="009B267E"/>
    <w:rsid w:val="00AA24D3"/>
    <w:rsid w:val="00AB10D2"/>
    <w:rsid w:val="00B01CBD"/>
    <w:rsid w:val="00B246A2"/>
    <w:rsid w:val="00B347AF"/>
    <w:rsid w:val="00B64B28"/>
    <w:rsid w:val="00B76D7B"/>
    <w:rsid w:val="00B805D9"/>
    <w:rsid w:val="00B81BF6"/>
    <w:rsid w:val="00BA7D41"/>
    <w:rsid w:val="00BB1EA7"/>
    <w:rsid w:val="00BB6BE6"/>
    <w:rsid w:val="00BC5CCB"/>
    <w:rsid w:val="00C05BA2"/>
    <w:rsid w:val="00C4537B"/>
    <w:rsid w:val="00C51E70"/>
    <w:rsid w:val="00C93F07"/>
    <w:rsid w:val="00C945F4"/>
    <w:rsid w:val="00CE7F6A"/>
    <w:rsid w:val="00D177FE"/>
    <w:rsid w:val="00D20380"/>
    <w:rsid w:val="00D8037A"/>
    <w:rsid w:val="00DB530D"/>
    <w:rsid w:val="00DC05A6"/>
    <w:rsid w:val="00DE3A67"/>
    <w:rsid w:val="00E23C92"/>
    <w:rsid w:val="00E55989"/>
    <w:rsid w:val="00E754ED"/>
    <w:rsid w:val="00E86737"/>
    <w:rsid w:val="00E92F0E"/>
    <w:rsid w:val="00EB57BA"/>
    <w:rsid w:val="00EB73C6"/>
    <w:rsid w:val="00ED22FB"/>
    <w:rsid w:val="00F0725D"/>
    <w:rsid w:val="00F16CBF"/>
    <w:rsid w:val="00F37A48"/>
    <w:rsid w:val="00F46F5C"/>
    <w:rsid w:val="00F7043E"/>
    <w:rsid w:val="00F8233E"/>
    <w:rsid w:val="00FA7E36"/>
    <w:rsid w:val="00FB7892"/>
    <w:rsid w:val="00FC14BE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A66E9"/>
  <w15:docId w15:val="{0A7CCEF3-8CDB-4AD4-A10B-24D415D9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s110">
    <w:name w:val="hs110"/>
    <w:rsid w:val="00337439"/>
  </w:style>
  <w:style w:type="character" w:styleId="Enfasigrassetto">
    <w:name w:val="Strong"/>
    <w:basedOn w:val="Carpredefinitoparagrafo"/>
    <w:uiPriority w:val="22"/>
    <w:qFormat/>
    <w:rsid w:val="009B267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E7F6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52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275"/>
  </w:style>
  <w:style w:type="paragraph" w:styleId="Pidipagina">
    <w:name w:val="footer"/>
    <w:basedOn w:val="Normale"/>
    <w:link w:val="PidipaginaCarattere"/>
    <w:uiPriority w:val="99"/>
    <w:unhideWhenUsed/>
    <w:rsid w:val="001552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2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CB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C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Cabra - Intermedia</dc:creator>
  <cp:lastModifiedBy>Paolo Cabra - Intermedia</cp:lastModifiedBy>
  <cp:revision>10</cp:revision>
  <cp:lastPrinted>2020-01-09T11:16:00Z</cp:lastPrinted>
  <dcterms:created xsi:type="dcterms:W3CDTF">2020-01-09T08:32:00Z</dcterms:created>
  <dcterms:modified xsi:type="dcterms:W3CDTF">2020-01-09T11:18:00Z</dcterms:modified>
</cp:coreProperties>
</file>