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45" w:rsidRDefault="00D86E1F" w:rsidP="002470CB">
      <w:pPr>
        <w:ind w:left="-1134" w:right="-1134" w:firstLine="1134"/>
      </w:pPr>
      <w:r>
        <w:rPr>
          <w:noProof/>
        </w:rPr>
        <w:drawing>
          <wp:inline distT="0" distB="0" distL="0" distR="0">
            <wp:extent cx="7343775" cy="7905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45" w:rsidRDefault="00951E8F" w:rsidP="002470CB">
      <w:pPr>
        <w:tabs>
          <w:tab w:val="left" w:pos="8640"/>
        </w:tabs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7620</wp:posOffset>
                </wp:positionV>
                <wp:extent cx="6667500" cy="8298180"/>
                <wp:effectExtent l="0" t="0" r="0" b="0"/>
                <wp:wrapSquare wrapText="bothSides"/>
                <wp:docPr id="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B7A" w:rsidRDefault="006C3B7A" w:rsidP="00EE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EE2CED" w:rsidRDefault="00EE2CED" w:rsidP="00EE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COMUNICATO STAMPA</w:t>
                            </w:r>
                          </w:p>
                          <w:p w:rsidR="0081732B" w:rsidRPr="00E96667" w:rsidRDefault="0081732B" w:rsidP="00EE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096E54" w:rsidRDefault="00FA5813" w:rsidP="00096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L’</w:t>
                            </w:r>
                            <w:r w:rsidR="00E02A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spedale si prepara </w:t>
                            </w:r>
                            <w:r w:rsidR="0084370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ad</w:t>
                            </w:r>
                            <w:r w:rsidR="00605124" w:rsidRP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4B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ottenere l’</w:t>
                            </w:r>
                            <w:r w:rsidR="00605124" w:rsidRP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importante certificazione europea</w:t>
                            </w:r>
                          </w:p>
                          <w:p w:rsidR="005D717F" w:rsidRPr="005D717F" w:rsidRDefault="005D717F" w:rsidP="00096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B45BD7" w:rsidRDefault="00255821" w:rsidP="00096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POLIAMBULANZA, ARRIVA </w:t>
                            </w:r>
                            <w:r w:rsidR="00B45B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7DA3" w:rsidRPr="005B6C3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CENTRO AVANZATO </w:t>
                            </w:r>
                          </w:p>
                          <w:p w:rsidR="005B6C3E" w:rsidRPr="00096E54" w:rsidRDefault="00957DA3" w:rsidP="00096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6C3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PER LA RICERC</w:t>
                            </w:r>
                            <w:r w:rsidR="00FA581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A</w:t>
                            </w:r>
                            <w:r w:rsidR="00255821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5B6C3E" w:rsidRPr="005B6C3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LA CURA</w:t>
                            </w:r>
                            <w:r w:rsidR="00B45BD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C3E" w:rsidRPr="005B6C3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DEL CANCRO</w:t>
                            </w:r>
                          </w:p>
                          <w:p w:rsidR="000D2CB9" w:rsidRPr="0081732B" w:rsidRDefault="000D2CB9" w:rsidP="00EE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:rsidR="00EE2CED" w:rsidRPr="00C8738D" w:rsidRDefault="007F6B00" w:rsidP="00C87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</w:t>
                            </w:r>
                            <w:r w:rsidR="00AB347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irettore </w:t>
                            </w:r>
                            <w:r w:rsidR="00AB347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5B6C3E" w:rsidRP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cientifico: </w:t>
                            </w:r>
                            <w:r w:rsidR="00D62C26" w:rsidRP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“</w:t>
                            </w:r>
                            <w:r w:rsidR="00D62C26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Puntiamo a creare una struttura </w:t>
                            </w:r>
                            <w:r w:rsidR="00475FDC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d’</w:t>
                            </w:r>
                            <w:r w:rsidR="00D62C26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avanguardia</w:t>
                            </w:r>
                            <w:r w:rsidR="00576B6E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riconosciuta a livello internazionale</w:t>
                            </w:r>
                            <w:r w:rsidR="00D62C26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, dotata </w:t>
                            </w:r>
                            <w:r w:rsidR="00475FDC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delle migliori tecnologie e </w:t>
                            </w:r>
                            <w:r w:rsidR="00D62C26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di </w:t>
                            </w:r>
                            <w:r w:rsidR="00284DB9" w:rsidRPr="00A22B4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super</w:t>
                            </w:r>
                            <w:r w:rsidR="00D62C26" w:rsidRPr="00A22B4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specialisti</w:t>
                            </w:r>
                            <w:r w:rsidR="00D62C26" w:rsidRPr="00DD494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84D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Per raggiungere l’obiettivo contiamo</w:t>
                            </w:r>
                            <w:r w:rsid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sul</w:t>
                            </w:r>
                            <w:r w:rsidR="00D62C26" w:rsidRP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l’appoggio del territorio</w:t>
                            </w:r>
                            <w:r w:rsidR="008173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7A3721" w:rsidRPr="00DD4948" w:rsidRDefault="00EE2CED" w:rsidP="0080563C">
                            <w:pPr>
                              <w:pStyle w:val="NormaleWeb"/>
                              <w:spacing w:line="264" w:lineRule="auto"/>
                              <w:jc w:val="both"/>
                              <w:rPr>
                                <w:bCs/>
                                <w:szCs w:val="23"/>
                              </w:rPr>
                            </w:pPr>
                            <w:r w:rsidRPr="007A3721">
                              <w:rPr>
                                <w:i/>
                                <w:szCs w:val="23"/>
                              </w:rPr>
                              <w:t>Brescia,</w:t>
                            </w:r>
                            <w:r w:rsidR="00DF2902" w:rsidRPr="007A3721">
                              <w:rPr>
                                <w:i/>
                                <w:szCs w:val="23"/>
                              </w:rPr>
                              <w:t xml:space="preserve"> 21 febbraio</w:t>
                            </w:r>
                            <w:r w:rsidR="008A3905" w:rsidRPr="007A3721">
                              <w:rPr>
                                <w:i/>
                                <w:szCs w:val="23"/>
                              </w:rPr>
                              <w:t xml:space="preserve"> </w:t>
                            </w:r>
                            <w:r w:rsidRPr="007A3721">
                              <w:rPr>
                                <w:i/>
                                <w:szCs w:val="23"/>
                              </w:rPr>
                              <w:t>20</w:t>
                            </w:r>
                            <w:r w:rsidR="00D66EC6" w:rsidRPr="007A3721">
                              <w:rPr>
                                <w:i/>
                                <w:szCs w:val="23"/>
                              </w:rPr>
                              <w:t>20</w:t>
                            </w:r>
                            <w:r w:rsidR="001E2326" w:rsidRPr="00287787">
                              <w:rPr>
                                <w:b/>
                                <w:bCs/>
                                <w:i/>
                                <w:szCs w:val="23"/>
                              </w:rPr>
                              <w:t xml:space="preserve"> </w:t>
                            </w:r>
                            <w:r w:rsidRPr="00287787">
                              <w:rPr>
                                <w:b/>
                                <w:bCs/>
                                <w:szCs w:val="23"/>
                              </w:rPr>
                              <w:t>–</w:t>
                            </w:r>
                            <w:r w:rsidR="00151478" w:rsidRPr="00287787">
                              <w:rPr>
                                <w:b/>
                                <w:bCs/>
                                <w:szCs w:val="23"/>
                              </w:rPr>
                              <w:t xml:space="preserve"> Un centro per il cancro riconosc</w:t>
                            </w:r>
                            <w:r w:rsidR="00605124">
                              <w:rPr>
                                <w:b/>
                                <w:bCs/>
                                <w:szCs w:val="23"/>
                              </w:rPr>
                              <w:t>i</w:t>
                            </w:r>
                            <w:r w:rsidR="00151478" w:rsidRPr="00287787">
                              <w:rPr>
                                <w:b/>
                                <w:bCs/>
                                <w:szCs w:val="23"/>
                              </w:rPr>
                              <w:t>uto a livello europeo per una cura personalizzata e multidisciplinare</w:t>
                            </w:r>
                            <w:r w:rsidR="00FB6982">
                              <w:rPr>
                                <w:b/>
                                <w:bCs/>
                                <w:szCs w:val="23"/>
                              </w:rPr>
                              <w:t xml:space="preserve">. </w:t>
                            </w:r>
                            <w:r w:rsidR="00151478" w:rsidRPr="00287787">
                              <w:rPr>
                                <w:b/>
                                <w:bCs/>
                                <w:szCs w:val="23"/>
                              </w:rPr>
                              <w:t xml:space="preserve">È questo l’ambizioso progetto </w:t>
                            </w:r>
                            <w:r w:rsidR="00096E54">
                              <w:rPr>
                                <w:b/>
                                <w:bCs/>
                                <w:szCs w:val="23"/>
                              </w:rPr>
                              <w:t>di</w:t>
                            </w:r>
                            <w:r w:rsidR="00151478" w:rsidRPr="00287787">
                              <w:rPr>
                                <w:b/>
                                <w:bCs/>
                                <w:szCs w:val="23"/>
                              </w:rPr>
                              <w:t xml:space="preserve"> Poliambulanza</w:t>
                            </w:r>
                            <w:r w:rsidR="006D52D7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6D52D7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che si </w:t>
                            </w:r>
                            <w:r w:rsidR="007A3721" w:rsidRPr="00DD4948">
                              <w:rPr>
                                <w:b/>
                                <w:bCs/>
                                <w:szCs w:val="23"/>
                              </w:rPr>
                              <w:t>svilupperà</w:t>
                            </w:r>
                            <w:r w:rsidR="006D52D7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8174A6" w:rsidRPr="00DD4948">
                              <w:rPr>
                                <w:b/>
                                <w:bCs/>
                                <w:szCs w:val="23"/>
                              </w:rPr>
                              <w:t>all’interno</w:t>
                            </w:r>
                            <w:r w:rsidR="006D52D7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 di </w:t>
                            </w:r>
                            <w:r w:rsidR="000B78E4" w:rsidRPr="00DD4948">
                              <w:rPr>
                                <w:b/>
                                <w:bCs/>
                                <w:szCs w:val="23"/>
                              </w:rPr>
                              <w:t>Poliambulanza Innovation Space</w:t>
                            </w:r>
                            <w:r w:rsidR="0062176E">
                              <w:rPr>
                                <w:b/>
                                <w:bCs/>
                                <w:szCs w:val="23"/>
                              </w:rPr>
                              <w:t>, POLIS</w:t>
                            </w:r>
                            <w:r w:rsidR="006D52D7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.  </w:t>
                            </w:r>
                            <w:r w:rsidR="006D52D7" w:rsidRPr="00C45D47">
                              <w:rPr>
                                <w:b/>
                                <w:bCs/>
                                <w:szCs w:val="23"/>
                              </w:rPr>
                              <w:t xml:space="preserve">La struttura, </w:t>
                            </w:r>
                            <w:r w:rsidR="000A7BE6" w:rsidRPr="00C45D47">
                              <w:rPr>
                                <w:b/>
                                <w:bCs/>
                                <w:szCs w:val="23"/>
                              </w:rPr>
                              <w:t>su 5 piani per 15.000 mq complessivi,</w:t>
                            </w:r>
                            <w:r w:rsidR="00E06378" w:rsidRPr="00C45D47">
                              <w:rPr>
                                <w:b/>
                                <w:bCs/>
                                <w:szCs w:val="23"/>
                              </w:rPr>
                              <w:t xml:space="preserve"> sarà realizzata in tre anni</w:t>
                            </w:r>
                            <w:r w:rsidR="000A7BE6" w:rsidRPr="00C45D47">
                              <w:rPr>
                                <w:b/>
                                <w:bCs/>
                                <w:szCs w:val="23"/>
                              </w:rPr>
                              <w:t xml:space="preserve"> e</w:t>
                            </w:r>
                            <w:r w:rsidR="00E06378" w:rsidRPr="00C45D47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6D52D7" w:rsidRPr="00C45D47">
                              <w:rPr>
                                <w:b/>
                                <w:bCs/>
                                <w:szCs w:val="23"/>
                              </w:rPr>
                              <w:t>sorgerà</w:t>
                            </w:r>
                            <w:r w:rsidR="00E06378" w:rsidRPr="00C45D47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A7BE6" w:rsidRPr="00C45D47">
                              <w:rPr>
                                <w:b/>
                                <w:bCs/>
                                <w:szCs w:val="23"/>
                              </w:rPr>
                              <w:t>nell’area antistante l’ospedale</w:t>
                            </w:r>
                            <w:r w:rsidR="006D52D7" w:rsidRPr="00C45D47">
                              <w:rPr>
                                <w:b/>
                                <w:bCs/>
                                <w:szCs w:val="23"/>
                              </w:rPr>
                              <w:t>.</w:t>
                            </w:r>
                            <w:r w:rsidR="006D52D7" w:rsidRPr="00657DDA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7A3721" w:rsidRPr="00DD4948">
                              <w:rPr>
                                <w:b/>
                                <w:bCs/>
                                <w:szCs w:val="23"/>
                              </w:rPr>
                              <w:t>Non un semplice edificio, ma un polo di innovazione.</w:t>
                            </w:r>
                            <w:r w:rsidR="007A3721" w:rsidRPr="007A3721">
                              <w:rPr>
                                <w:b/>
                                <w:bCs/>
                                <w:color w:val="FF0000"/>
                                <w:szCs w:val="23"/>
                              </w:rPr>
                              <w:t xml:space="preserve"> </w:t>
                            </w:r>
                            <w:r w:rsidR="007E7721">
                              <w:rPr>
                                <w:b/>
                                <w:bCs/>
                                <w:szCs w:val="23"/>
                              </w:rPr>
                              <w:t>La massima qualità della cura sarà a</w:t>
                            </w:r>
                            <w:r w:rsidR="00C72E94" w:rsidRPr="00287787">
                              <w:rPr>
                                <w:b/>
                                <w:bCs/>
                                <w:szCs w:val="23"/>
                              </w:rPr>
                              <w:t>ssicurata</w:t>
                            </w:r>
                            <w:r w:rsidR="00D94D10" w:rsidRPr="00287787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C72E94" w:rsidRPr="00287787">
                              <w:rPr>
                                <w:b/>
                                <w:bCs/>
                                <w:szCs w:val="23"/>
                              </w:rPr>
                              <w:t xml:space="preserve">oltre che </w:t>
                            </w:r>
                            <w:r w:rsidR="006E2C70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dall’utilizzo </w:t>
                            </w:r>
                            <w:r w:rsidR="0062176E">
                              <w:rPr>
                                <w:b/>
                                <w:bCs/>
                                <w:szCs w:val="23"/>
                              </w:rPr>
                              <w:t>di robot</w:t>
                            </w:r>
                            <w:r w:rsidR="006E2C70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 e</w:t>
                            </w:r>
                            <w:r w:rsidR="00C72E94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C72E94" w:rsidRPr="00287787">
                              <w:rPr>
                                <w:b/>
                                <w:bCs/>
                                <w:szCs w:val="23"/>
                              </w:rPr>
                              <w:t xml:space="preserve">strumentazioni </w:t>
                            </w:r>
                            <w:r w:rsidR="00D94D10" w:rsidRPr="00287787">
                              <w:rPr>
                                <w:b/>
                                <w:bCs/>
                                <w:szCs w:val="23"/>
                              </w:rPr>
                              <w:t>iper-</w:t>
                            </w:r>
                            <w:r w:rsidR="00C72E94" w:rsidRPr="00287787">
                              <w:rPr>
                                <w:b/>
                                <w:bCs/>
                                <w:szCs w:val="23"/>
                              </w:rPr>
                              <w:t>sofisticate</w:t>
                            </w:r>
                            <w:r w:rsidR="00D94D10" w:rsidRPr="00287787">
                              <w:rPr>
                                <w:b/>
                                <w:bCs/>
                                <w:szCs w:val="23"/>
                              </w:rPr>
                              <w:t>, da un</w:t>
                            </w:r>
                            <w:r w:rsidR="006E2C70">
                              <w:rPr>
                                <w:b/>
                                <w:bCs/>
                                <w:szCs w:val="23"/>
                              </w:rPr>
                              <w:t>a</w:t>
                            </w:r>
                            <w:r w:rsidR="00D94D10" w:rsidRPr="00287787">
                              <w:rPr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6E2C70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grande </w:t>
                            </w:r>
                            <w:r w:rsidR="00D94D10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expertise </w:t>
                            </w:r>
                            <w:r w:rsidR="006E2C70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multidisciplinare </w:t>
                            </w:r>
                            <w:r w:rsidR="00893C74" w:rsidRPr="00DD4948">
                              <w:rPr>
                                <w:b/>
                                <w:bCs/>
                                <w:szCs w:val="23"/>
                              </w:rPr>
                              <w:t>e internazionale</w:t>
                            </w:r>
                            <w:r w:rsidR="00ED084C" w:rsidRPr="00DD4948">
                              <w:rPr>
                                <w:b/>
                                <w:bCs/>
                                <w:szCs w:val="23"/>
                              </w:rPr>
                              <w:t xml:space="preserve"> che svolgerà anche attività di ricerca e didattica</w:t>
                            </w:r>
                            <w:r w:rsidR="00893C74" w:rsidRPr="005D717F">
                              <w:rPr>
                                <w:b/>
                                <w:szCs w:val="23"/>
                              </w:rPr>
                              <w:t>.</w:t>
                            </w:r>
                            <w:r w:rsidR="00D94D10" w:rsidRPr="005D717F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</w:p>
                          <w:p w:rsidR="00A7726C" w:rsidRPr="006D52D7" w:rsidRDefault="00F54D2B" w:rsidP="00E9448E">
                            <w:pPr>
                              <w:pStyle w:val="NormaleWeb"/>
                              <w:spacing w:line="264" w:lineRule="auto"/>
                              <w:jc w:val="both"/>
                              <w:rPr>
                                <w:b/>
                                <w:bCs/>
                                <w:szCs w:val="23"/>
                              </w:rPr>
                            </w:pPr>
                            <w:r w:rsidRPr="00287787">
                              <w:rPr>
                                <w:bCs/>
                                <w:szCs w:val="23"/>
                              </w:rPr>
                              <w:t>“</w:t>
                            </w:r>
                            <w:r w:rsidR="00A53608" w:rsidRPr="00287787">
                              <w:rPr>
                                <w:bCs/>
                                <w:szCs w:val="23"/>
                              </w:rPr>
                              <w:t xml:space="preserve">Si configura </w:t>
                            </w:r>
                            <w:r w:rsidR="00893C74">
                              <w:rPr>
                                <w:bCs/>
                                <w:szCs w:val="23"/>
                              </w:rPr>
                              <w:t xml:space="preserve">una struttura </w:t>
                            </w:r>
                            <w:r w:rsidRPr="00287787">
                              <w:rPr>
                                <w:bCs/>
                                <w:szCs w:val="23"/>
                              </w:rPr>
                              <w:t xml:space="preserve">che </w:t>
                            </w:r>
                            <w:r w:rsidR="00ED084C" w:rsidRPr="00DD4948">
                              <w:rPr>
                                <w:bCs/>
                                <w:szCs w:val="23"/>
                              </w:rPr>
                              <w:t>ruota</w:t>
                            </w:r>
                            <w:r w:rsidRPr="00DD4948">
                              <w:rPr>
                                <w:bCs/>
                                <w:szCs w:val="23"/>
                              </w:rPr>
                              <w:t xml:space="preserve"> intorno al paziente </w:t>
                            </w:r>
                            <w:r w:rsidR="00ED084C" w:rsidRPr="00DD4948">
                              <w:rPr>
                                <w:bCs/>
                                <w:szCs w:val="23"/>
                              </w:rPr>
                              <w:t>per la</w:t>
                            </w:r>
                            <w:r w:rsidRPr="00DD4948">
                              <w:rPr>
                                <w:bCs/>
                                <w:szCs w:val="23"/>
                              </w:rPr>
                              <w:t xml:space="preserve"> massima personalizzazione </w:t>
                            </w:r>
                            <w:r w:rsidR="008174A6" w:rsidRPr="00DD4948">
                              <w:rPr>
                                <w:bCs/>
                                <w:szCs w:val="23"/>
                              </w:rPr>
                              <w:t>del trattamento diagnostico-</w:t>
                            </w:r>
                            <w:r w:rsidR="007E7721" w:rsidRPr="00DD4948">
                              <w:rPr>
                                <w:bCs/>
                                <w:szCs w:val="23"/>
                              </w:rPr>
                              <w:t>terap</w:t>
                            </w:r>
                            <w:r w:rsidR="00BA4514">
                              <w:rPr>
                                <w:bCs/>
                                <w:szCs w:val="23"/>
                              </w:rPr>
                              <w:t>eutico</w:t>
                            </w:r>
                            <w:r w:rsidR="00627858">
                              <w:rPr>
                                <w:bCs/>
                                <w:szCs w:val="23"/>
                              </w:rPr>
                              <w:t>”</w:t>
                            </w:r>
                            <w:r w:rsidR="007E7721" w:rsidRPr="00DD4948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0A646E" w:rsidRPr="00DD4948">
                              <w:rPr>
                                <w:bCs/>
                                <w:szCs w:val="23"/>
                              </w:rPr>
                              <w:t xml:space="preserve">commenta </w:t>
                            </w:r>
                            <w:r w:rsidR="00AB347D" w:rsidRPr="00DD4948">
                              <w:rPr>
                                <w:b/>
                                <w:szCs w:val="23"/>
                              </w:rPr>
                              <w:t xml:space="preserve">Paolo </w:t>
                            </w:r>
                            <w:r w:rsidR="00AB347D" w:rsidRPr="00AB347D">
                              <w:rPr>
                                <w:b/>
                                <w:szCs w:val="23"/>
                              </w:rPr>
                              <w:t>Magistrelli</w:t>
                            </w:r>
                            <w:r w:rsidR="00AB347D">
                              <w:rPr>
                                <w:bCs/>
                                <w:szCs w:val="23"/>
                              </w:rPr>
                              <w:t xml:space="preserve">, </w:t>
                            </w:r>
                            <w:r w:rsidR="00AB347D" w:rsidRPr="00AB347D">
                              <w:rPr>
                                <w:bCs/>
                                <w:szCs w:val="23"/>
                              </w:rPr>
                              <w:t>Direttore Sc</w:t>
                            </w:r>
                            <w:r w:rsidR="00AB347D">
                              <w:rPr>
                                <w:bCs/>
                                <w:szCs w:val="23"/>
                              </w:rPr>
                              <w:t>i</w:t>
                            </w:r>
                            <w:r w:rsidR="00AB347D" w:rsidRPr="00AB347D">
                              <w:rPr>
                                <w:bCs/>
                                <w:szCs w:val="23"/>
                              </w:rPr>
                              <w:t>entifico</w:t>
                            </w:r>
                            <w:r w:rsidR="00627858">
                              <w:rPr>
                                <w:bCs/>
                                <w:szCs w:val="23"/>
                              </w:rPr>
                              <w:t xml:space="preserve"> di Fondazione Poliambulanza</w:t>
                            </w:r>
                            <w:r w:rsidR="0020170F">
                              <w:rPr>
                                <w:bCs/>
                                <w:szCs w:val="23"/>
                              </w:rPr>
                              <w:t>.</w:t>
                            </w:r>
                            <w:r w:rsidR="004D6E39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20170F">
                              <w:rPr>
                                <w:bCs/>
                                <w:szCs w:val="23"/>
                              </w:rPr>
                              <w:t>“</w:t>
                            </w:r>
                            <w:r w:rsidR="004D6E39" w:rsidRPr="00DD4948">
                              <w:rPr>
                                <w:bCs/>
                                <w:szCs w:val="23"/>
                              </w:rPr>
                              <w:t xml:space="preserve">Un centro 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>– prosegue</w:t>
                            </w:r>
                            <w:r w:rsidR="00D47971" w:rsidRPr="00DD4948">
                              <w:rPr>
                                <w:bCs/>
                                <w:szCs w:val="23"/>
                              </w:rPr>
                              <w:t xml:space="preserve"> il </w:t>
                            </w:r>
                            <w:r w:rsidR="008174A6" w:rsidRPr="00DD4948">
                              <w:rPr>
                                <w:bCs/>
                                <w:szCs w:val="23"/>
                              </w:rPr>
                              <w:t>Professore</w:t>
                            </w:r>
                            <w:r w:rsidR="0020170F" w:rsidRPr="00DD4948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4D6E39" w:rsidRPr="00DD4948">
                              <w:rPr>
                                <w:bCs/>
                                <w:szCs w:val="23"/>
                              </w:rPr>
                              <w:t>–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4D6E39" w:rsidRPr="00DD4948">
                              <w:rPr>
                                <w:bCs/>
                                <w:szCs w:val="23"/>
                              </w:rPr>
                              <w:t xml:space="preserve">in cui </w:t>
                            </w:r>
                            <w:r w:rsidR="00E9448E" w:rsidRPr="00DD4948">
                              <w:rPr>
                                <w:bCs/>
                                <w:szCs w:val="23"/>
                              </w:rPr>
                              <w:t>convergeranno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 tre </w:t>
                            </w:r>
                            <w:r w:rsidR="00C16460" w:rsidRPr="00DD4948">
                              <w:rPr>
                                <w:bCs/>
                                <w:szCs w:val="23"/>
                              </w:rPr>
                              <w:t>elementi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 fondamentali</w:t>
                            </w:r>
                            <w:r w:rsidR="0041009B" w:rsidRPr="00DD4948">
                              <w:rPr>
                                <w:bCs/>
                                <w:szCs w:val="23"/>
                              </w:rPr>
                              <w:t>: la cura, la ricerca e la didattica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, funzionali non solo </w:t>
                            </w:r>
                            <w:r w:rsidR="00C16460" w:rsidRPr="00DD4948">
                              <w:rPr>
                                <w:bCs/>
                                <w:szCs w:val="23"/>
                              </w:rPr>
                              <w:t>a individuare</w:t>
                            </w:r>
                            <w:r w:rsidR="007E7721" w:rsidRPr="00DD4948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B5626D" w:rsidRPr="00DD4948">
                              <w:rPr>
                                <w:bCs/>
                                <w:szCs w:val="23"/>
                              </w:rPr>
                              <w:t xml:space="preserve">il miglior iter terapeutico per il paziente di oggi, 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ma anche a fare </w:t>
                            </w:r>
                            <w:r w:rsidR="008648C6" w:rsidRPr="00DD4948">
                              <w:rPr>
                                <w:bCs/>
                                <w:szCs w:val="23"/>
                              </w:rPr>
                              <w:t>di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 Poliambulanza un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 xml:space="preserve">importante 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centro di riferimento, dove </w:t>
                            </w:r>
                            <w:r w:rsidR="00287787" w:rsidRPr="00DD4948">
                              <w:rPr>
                                <w:bCs/>
                                <w:szCs w:val="23"/>
                              </w:rPr>
                              <w:t>potranno essere stilati i</w:t>
                            </w:r>
                            <w:r w:rsidR="00A53608" w:rsidRPr="00DD4948">
                              <w:rPr>
                                <w:bCs/>
                                <w:szCs w:val="23"/>
                              </w:rPr>
                              <w:t xml:space="preserve"> protocolli </w:t>
                            </w:r>
                            <w:r w:rsidR="000A7BE6">
                              <w:rPr>
                                <w:bCs/>
                                <w:szCs w:val="23"/>
                              </w:rPr>
                              <w:t xml:space="preserve">personalizzati </w:t>
                            </w:r>
                            <w:r w:rsidR="00A53608" w:rsidRPr="00287787">
                              <w:rPr>
                                <w:bCs/>
                                <w:szCs w:val="23"/>
                              </w:rPr>
                              <w:t>per il paziente di domani</w:t>
                            </w:r>
                            <w:r w:rsidR="00C45D47">
                              <w:rPr>
                                <w:bCs/>
                                <w:szCs w:val="23"/>
                              </w:rPr>
                              <w:t>”.</w:t>
                            </w:r>
                            <w:r w:rsidR="00751608" w:rsidRPr="00287787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>A</w:t>
                            </w:r>
                            <w:r w:rsidR="00751608" w:rsidRPr="00287787">
                              <w:rPr>
                                <w:bCs/>
                                <w:szCs w:val="23"/>
                              </w:rPr>
                              <w:t>mpio spazio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nel progetto 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>è riservato</w:t>
                            </w:r>
                            <w:r w:rsidR="008648C6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 xml:space="preserve">alla 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>didattica</w:t>
                            </w:r>
                            <w:r w:rsidR="001F00AA" w:rsidRPr="00287787">
                              <w:rPr>
                                <w:bCs/>
                                <w:szCs w:val="23"/>
                              </w:rPr>
                              <w:t xml:space="preserve">. L’istituto bresciano punta a diventare </w:t>
                            </w:r>
                            <w:r w:rsidR="00A7726C" w:rsidRPr="00287787">
                              <w:rPr>
                                <w:bCs/>
                                <w:szCs w:val="23"/>
                              </w:rPr>
                              <w:t xml:space="preserve">Training </w:t>
                            </w:r>
                            <w:r w:rsidR="009A6FAE">
                              <w:rPr>
                                <w:bCs/>
                                <w:szCs w:val="23"/>
                              </w:rPr>
                              <w:t>C</w:t>
                            </w:r>
                            <w:r w:rsidR="00A7726C" w:rsidRPr="00287787">
                              <w:rPr>
                                <w:bCs/>
                                <w:szCs w:val="23"/>
                              </w:rPr>
                              <w:t>en</w:t>
                            </w:r>
                            <w:r w:rsidR="009A6FAE">
                              <w:rPr>
                                <w:bCs/>
                                <w:szCs w:val="23"/>
                              </w:rPr>
                              <w:t>t</w:t>
                            </w:r>
                            <w:r w:rsidR="00A7726C" w:rsidRPr="00287787">
                              <w:rPr>
                                <w:bCs/>
                                <w:szCs w:val="23"/>
                              </w:rPr>
                              <w:t>e</w:t>
                            </w:r>
                            <w:r w:rsidR="009A6FAE">
                              <w:rPr>
                                <w:bCs/>
                                <w:szCs w:val="23"/>
                              </w:rPr>
                              <w:t>r</w:t>
                            </w:r>
                            <w:r w:rsidR="00A7726C" w:rsidRPr="00287787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4B4F05">
                              <w:rPr>
                                <w:bCs/>
                                <w:szCs w:val="23"/>
                              </w:rPr>
                              <w:t xml:space="preserve">per </w:t>
                            </w:r>
                            <w:r w:rsidR="005A0EF2">
                              <w:rPr>
                                <w:bCs/>
                                <w:szCs w:val="23"/>
                              </w:rPr>
                              <w:t>l’</w:t>
                            </w:r>
                            <w:r w:rsidR="00A7726C" w:rsidRPr="00287787">
                              <w:rPr>
                                <w:bCs/>
                                <w:szCs w:val="23"/>
                              </w:rPr>
                              <w:t>Europa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 e a trasmettere</w:t>
                            </w:r>
                            <w:r w:rsidR="005A0EF2">
                              <w:rPr>
                                <w:bCs/>
                                <w:szCs w:val="23"/>
                              </w:rPr>
                              <w:t>,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 xml:space="preserve">anche 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>all’esterno</w:t>
                            </w:r>
                            <w:r w:rsidR="005A0EF2">
                              <w:rPr>
                                <w:bCs/>
                                <w:szCs w:val="23"/>
                              </w:rPr>
                              <w:t>,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 le</w:t>
                            </w:r>
                            <w:r w:rsidR="00E4122C" w:rsidRPr="00287787">
                              <w:rPr>
                                <w:bCs/>
                                <w:szCs w:val="23"/>
                              </w:rPr>
                              <w:t xml:space="preserve"> metodiche più innovative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 xml:space="preserve">. 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In particolare </w:t>
                            </w:r>
                            <w:r w:rsidR="0080563C">
                              <w:rPr>
                                <w:bCs/>
                                <w:szCs w:val="23"/>
                              </w:rPr>
                              <w:t xml:space="preserve">l’acquisizione di un 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centro di simulazione robotica 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 xml:space="preserve">permetterà </w:t>
                            </w:r>
                            <w:r w:rsidR="0080563C">
                              <w:rPr>
                                <w:bCs/>
                                <w:szCs w:val="23"/>
                              </w:rPr>
                              <w:t xml:space="preserve">al personale sanitario </w:t>
                            </w:r>
                            <w:r w:rsidR="00287787">
                              <w:rPr>
                                <w:bCs/>
                                <w:szCs w:val="23"/>
                              </w:rPr>
                              <w:t>di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 affinare</w:t>
                            </w:r>
                            <w:r w:rsidR="0080563C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>il processo di apprendimento delle tecniche di ecografia cardiaca</w:t>
                            </w:r>
                            <w:r w:rsidR="0080563C">
                              <w:rPr>
                                <w:bCs/>
                                <w:szCs w:val="23"/>
                              </w:rPr>
                              <w:t xml:space="preserve">, 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>polmonare</w:t>
                            </w:r>
                            <w:r w:rsidR="0080563C">
                              <w:rPr>
                                <w:bCs/>
                                <w:szCs w:val="23"/>
                              </w:rPr>
                              <w:t>,</w:t>
                            </w:r>
                            <w:r w:rsidR="00287787" w:rsidRPr="00287787">
                              <w:rPr>
                                <w:bCs/>
                                <w:szCs w:val="23"/>
                              </w:rPr>
                              <w:t xml:space="preserve"> addominale e ginecologica. In grande espansione anche </w:t>
                            </w:r>
                            <w:r w:rsidR="00E4122C" w:rsidRPr="00287787">
                              <w:rPr>
                                <w:bCs/>
                                <w:szCs w:val="23"/>
                              </w:rPr>
                              <w:t xml:space="preserve">la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 xml:space="preserve">chirurgia </w:t>
                            </w:r>
                            <w:r w:rsidR="00E4122C" w:rsidRPr="00287787">
                              <w:rPr>
                                <w:bCs/>
                                <w:szCs w:val="23"/>
                              </w:rPr>
                              <w:t>robotica</w:t>
                            </w:r>
                            <w:r w:rsidR="0080563C">
                              <w:rPr>
                                <w:bCs/>
                                <w:szCs w:val="23"/>
                              </w:rPr>
                              <w:t>, con l’ingresso della</w:t>
                            </w:r>
                            <w:r w:rsidR="00E4122C" w:rsidRPr="00287787">
                              <w:rPr>
                                <w:bCs/>
                                <w:szCs w:val="23"/>
                              </w:rPr>
                              <w:t xml:space="preserve"> piattaforma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>più evoluta</w:t>
                            </w:r>
                            <w:r w:rsidR="00E4122C" w:rsidRPr="00287787">
                              <w:rPr>
                                <w:bCs/>
                                <w:szCs w:val="23"/>
                              </w:rPr>
                              <w:t xml:space="preserve"> per gli interventi di chirurgia complessa e </w:t>
                            </w:r>
                            <w:r w:rsidR="0080563C">
                              <w:rPr>
                                <w:bCs/>
                                <w:szCs w:val="23"/>
                              </w:rPr>
                              <w:t>del</w:t>
                            </w:r>
                            <w:r w:rsidR="00E4122C" w:rsidRPr="00287787">
                              <w:rPr>
                                <w:bCs/>
                                <w:szCs w:val="23"/>
                              </w:rPr>
                              <w:t xml:space="preserve"> Robot </w:t>
                            </w:r>
                            <w:r w:rsidR="00E96667" w:rsidRPr="00287787">
                              <w:rPr>
                                <w:bCs/>
                                <w:szCs w:val="23"/>
                              </w:rPr>
                              <w:t>Rosa Knee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E96667" w:rsidRPr="00287787">
                              <w:rPr>
                                <w:bCs/>
                                <w:szCs w:val="23"/>
                              </w:rPr>
                              <w:t>System, che affiancherà Navio per la protesica del ginocchio</w:t>
                            </w:r>
                            <w:r w:rsidR="0027295E">
                              <w:rPr>
                                <w:bCs/>
                                <w:szCs w:val="23"/>
                              </w:rPr>
                              <w:t xml:space="preserve">.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 “Si tratta di un progetto in cui</w:t>
                            </w:r>
                            <w:r w:rsidR="00E96667" w:rsidRPr="00ED18DF">
                              <w:rPr>
                                <w:bCs/>
                                <w:szCs w:val="23"/>
                              </w:rPr>
                              <w:t xml:space="preserve"> è l’intera struttura ospedaliera 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ad essere coinvolta e a partecipare attivamente ed è per questo che richiede un adeguato lavoro di pianificazione” – chiarisce </w:t>
                            </w:r>
                            <w:r w:rsidR="00E96667" w:rsidRPr="00AB347D">
                              <w:rPr>
                                <w:b/>
                                <w:szCs w:val="23"/>
                              </w:rPr>
                              <w:t>Paolo Magistrell</w:t>
                            </w:r>
                            <w:r w:rsidR="00E96667">
                              <w:rPr>
                                <w:b/>
                                <w:szCs w:val="23"/>
                              </w:rPr>
                              <w:t>i</w:t>
                            </w:r>
                            <w:r w:rsidR="00E96667" w:rsidRPr="00C8738D">
                              <w:rPr>
                                <w:bCs/>
                                <w:szCs w:val="23"/>
                              </w:rPr>
                              <w:t>.</w:t>
                            </w:r>
                            <w:r w:rsidR="00E96667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 w:rsidR="007475A3">
                              <w:rPr>
                                <w:b/>
                                <w:szCs w:val="23"/>
                              </w:rPr>
                              <w:t xml:space="preserve">                            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>Per ricevere la certificazione di “Clinical Cancer Cen</w:t>
                            </w:r>
                            <w:r w:rsidR="009A6FAE">
                              <w:rPr>
                                <w:bCs/>
                                <w:szCs w:val="23"/>
                              </w:rPr>
                              <w:t>ter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” </w:t>
                            </w:r>
                            <w:r w:rsidR="00E96667" w:rsidRPr="006922A4">
                              <w:rPr>
                                <w:bCs/>
                                <w:szCs w:val="23"/>
                              </w:rPr>
                              <w:t>dall’</w:t>
                            </w:r>
                            <w:r w:rsidR="00E96667" w:rsidRPr="006922A4">
                              <w:rPr>
                                <w:szCs w:val="23"/>
                              </w:rPr>
                              <w:t>Organisation</w:t>
                            </w:r>
                            <w:r w:rsidR="00E96667" w:rsidRPr="006922A4">
                              <w:rPr>
                                <w:bCs/>
                                <w:szCs w:val="23"/>
                              </w:rPr>
                              <w:t xml:space="preserve"> European Cancer Institute (</w:t>
                            </w:r>
                            <w:r w:rsidR="00E96667" w:rsidRPr="00ED18DF">
                              <w:rPr>
                                <w:bCs/>
                                <w:szCs w:val="23"/>
                              </w:rPr>
                              <w:t>OECI) è necessario</w:t>
                            </w:r>
                            <w:r w:rsidR="007475A3">
                              <w:rPr>
                                <w:bCs/>
                                <w:szCs w:val="23"/>
                              </w:rPr>
                              <w:t xml:space="preserve">, infatti, </w:t>
                            </w:r>
                            <w:r w:rsidR="00E96667" w:rsidRPr="00ED18DF">
                              <w:rPr>
                                <w:bCs/>
                                <w:szCs w:val="23"/>
                              </w:rPr>
                              <w:t>p</w:t>
                            </w:r>
                            <w:r w:rsidR="007475A3">
                              <w:rPr>
                                <w:bCs/>
                                <w:szCs w:val="23"/>
                              </w:rPr>
                              <w:t>ossedere</w:t>
                            </w:r>
                            <w:r w:rsidR="00E96667" w:rsidRPr="00ED18DF">
                              <w:rPr>
                                <w:bCs/>
                                <w:szCs w:val="23"/>
                              </w:rPr>
                              <w:t xml:space="preserve"> specifici requisiti tra cui</w:t>
                            </w:r>
                            <w:r w:rsidR="007475A3">
                              <w:rPr>
                                <w:bCs/>
                                <w:szCs w:val="23"/>
                              </w:rPr>
                              <w:t xml:space="preserve">: </w:t>
                            </w:r>
                            <w:r w:rsidR="00E96667" w:rsidRPr="00ED18DF">
                              <w:rPr>
                                <w:bCs/>
                                <w:szCs w:val="23"/>
                              </w:rPr>
                              <w:t>una struttura idone</w:t>
                            </w:r>
                            <w:r w:rsidR="00DD4948">
                              <w:rPr>
                                <w:bCs/>
                                <w:szCs w:val="23"/>
                              </w:rPr>
                              <w:t xml:space="preserve">a, personale dedicato, </w:t>
                            </w:r>
                            <w:r w:rsidR="00E96667" w:rsidRPr="00ED18DF">
                              <w:rPr>
                                <w:bCs/>
                                <w:szCs w:val="23"/>
                              </w:rPr>
                              <w:t>un programma di ricerca oncologico strutturato, un approccio multidisciplinare, l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a garanzia della presa in carico integrale del paziente, </w:t>
                            </w:r>
                            <w:r w:rsidR="005A0EF2">
                              <w:rPr>
                                <w:bCs/>
                                <w:szCs w:val="23"/>
                              </w:rPr>
                              <w:t xml:space="preserve">dallo screening </w:t>
                            </w:r>
                            <w:r w:rsidR="00BA2F4B">
                              <w:rPr>
                                <w:bCs/>
                                <w:szCs w:val="23"/>
                              </w:rPr>
                              <w:t>al follow up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>, fino alle cure palliative.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                             </w:t>
                            </w:r>
                            <w:r w:rsidR="009713AF">
                              <w:rPr>
                                <w:bCs/>
                                <w:szCs w:val="23"/>
                              </w:rPr>
                              <w:t xml:space="preserve">                         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                      </w:t>
                            </w:r>
                            <w:r w:rsidR="007475A3">
                              <w:rPr>
                                <w:bCs/>
                                <w:szCs w:val="23"/>
                              </w:rPr>
                              <w:t xml:space="preserve">             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                </w:t>
                            </w:r>
                            <w:r w:rsidR="007475A3">
                              <w:rPr>
                                <w:bCs/>
                                <w:szCs w:val="23"/>
                              </w:rPr>
                              <w:t xml:space="preserve">         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7475A3">
                              <w:rPr>
                                <w:bCs/>
                                <w:szCs w:val="23"/>
                              </w:rPr>
                              <w:t xml:space="preserve">A tal fine </w:t>
                            </w:r>
                            <w:r w:rsidR="00E96667">
                              <w:rPr>
                                <w:bCs/>
                                <w:szCs w:val="23"/>
                              </w:rPr>
                              <w:t xml:space="preserve">Poliambulanza ha intrapreso un accurato lavoro di auto-valutazione </w:t>
                            </w:r>
                            <w:r w:rsidR="00BA2F4B" w:rsidRPr="00DD4948">
                              <w:rPr>
                                <w:bCs/>
                                <w:szCs w:val="23"/>
                              </w:rPr>
                              <w:t>per</w:t>
                            </w:r>
                            <w:r w:rsidR="00E96667" w:rsidRPr="00DD4948">
                              <w:rPr>
                                <w:bCs/>
                                <w:szCs w:val="23"/>
                              </w:rPr>
                              <w:t xml:space="preserve"> verificare </w:t>
                            </w:r>
                            <w:r w:rsidR="00BA2F4B" w:rsidRPr="00DD4948">
                              <w:rPr>
                                <w:bCs/>
                                <w:szCs w:val="23"/>
                              </w:rPr>
                              <w:t xml:space="preserve">l’aderenza ai requisiti </w:t>
                            </w:r>
                            <w:r w:rsidR="00BA2F4B" w:rsidRPr="00437D89">
                              <w:rPr>
                                <w:bCs/>
                                <w:szCs w:val="23"/>
                              </w:rPr>
                              <w:t>internazionali richiesti</w:t>
                            </w:r>
                            <w:r w:rsidR="007475A3" w:rsidRPr="00437D89">
                              <w:rPr>
                                <w:bCs/>
                                <w:szCs w:val="23"/>
                              </w:rPr>
                              <w:t>.</w:t>
                            </w:r>
                            <w:r w:rsidR="0036275B" w:rsidRPr="00437D89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DD4948" w:rsidRPr="00437D89">
                              <w:rPr>
                                <w:bCs/>
                                <w:szCs w:val="23"/>
                              </w:rPr>
                              <w:t>“</w:t>
                            </w:r>
                            <w:r w:rsidR="0036275B" w:rsidRPr="00437D89">
                              <w:rPr>
                                <w:bCs/>
                                <w:szCs w:val="23"/>
                              </w:rPr>
                              <w:t xml:space="preserve">L’alto livello di ricerca e cura raggiunto </w:t>
                            </w:r>
                            <w:r w:rsidR="00B0134E" w:rsidRPr="00437D89">
                              <w:rPr>
                                <w:bCs/>
                                <w:szCs w:val="23"/>
                              </w:rPr>
                              <w:t xml:space="preserve">nel </w:t>
                            </w:r>
                            <w:r w:rsidR="00E96667" w:rsidRPr="00437D89">
                              <w:rPr>
                                <w:bCs/>
                                <w:szCs w:val="23"/>
                              </w:rPr>
                              <w:t>trattamento delle neoplasie al</w:t>
                            </w:r>
                            <w:r w:rsidR="0036275B" w:rsidRPr="00437D89">
                              <w:rPr>
                                <w:bCs/>
                                <w:szCs w:val="23"/>
                              </w:rPr>
                              <w:t xml:space="preserve"> pancreas, </w:t>
                            </w:r>
                            <w:r w:rsidR="00E96667" w:rsidRPr="00437D89">
                              <w:rPr>
                                <w:bCs/>
                                <w:szCs w:val="23"/>
                              </w:rPr>
                              <w:t>fegato</w:t>
                            </w:r>
                            <w:r w:rsidR="0036275B" w:rsidRPr="00437D89">
                              <w:rPr>
                                <w:bCs/>
                                <w:szCs w:val="23"/>
                              </w:rPr>
                              <w:t>,</w:t>
                            </w:r>
                            <w:r w:rsidR="00E96667" w:rsidRPr="00437D89">
                              <w:rPr>
                                <w:bCs/>
                                <w:szCs w:val="23"/>
                              </w:rPr>
                              <w:t xml:space="preserve"> vie biliari, </w:t>
                            </w:r>
                            <w:r w:rsidR="00940BEE" w:rsidRPr="00437D89">
                              <w:rPr>
                                <w:bCs/>
                                <w:szCs w:val="23"/>
                              </w:rPr>
                              <w:t>stomaco</w:t>
                            </w:r>
                            <w:r w:rsidR="008648C6" w:rsidRPr="00437D89">
                              <w:rPr>
                                <w:bCs/>
                                <w:szCs w:val="23"/>
                              </w:rPr>
                              <w:t xml:space="preserve"> e </w:t>
                            </w:r>
                            <w:r w:rsidR="00E96667" w:rsidRPr="00437D89">
                              <w:rPr>
                                <w:bCs/>
                                <w:szCs w:val="23"/>
                              </w:rPr>
                              <w:t>colon retto</w:t>
                            </w:r>
                            <w:r w:rsidR="00940BEE" w:rsidRPr="00437D89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DD4948" w:rsidRPr="00437D89">
                              <w:rPr>
                                <w:bCs/>
                                <w:szCs w:val="23"/>
                              </w:rPr>
                              <w:t xml:space="preserve">– conclude </w:t>
                            </w:r>
                            <w:r w:rsidR="00DD4948" w:rsidRPr="00437D89">
                              <w:rPr>
                                <w:b/>
                                <w:szCs w:val="23"/>
                              </w:rPr>
                              <w:t>Magistrelli</w:t>
                            </w:r>
                            <w:r w:rsidR="00DD4948" w:rsidRPr="00437D89">
                              <w:rPr>
                                <w:bCs/>
                                <w:szCs w:val="23"/>
                              </w:rPr>
                              <w:t xml:space="preserve"> - </w:t>
                            </w:r>
                            <w:r w:rsidR="005F00B7" w:rsidRPr="00437D89">
                              <w:rPr>
                                <w:bCs/>
                                <w:szCs w:val="23"/>
                              </w:rPr>
                              <w:t>legittimano il</w:t>
                            </w:r>
                            <w:r w:rsidR="00940BEE" w:rsidRPr="00437D89">
                              <w:rPr>
                                <w:bCs/>
                                <w:szCs w:val="23"/>
                              </w:rPr>
                              <w:t xml:space="preserve"> nostro </w:t>
                            </w:r>
                            <w:r w:rsidR="00750A35">
                              <w:rPr>
                                <w:bCs/>
                                <w:szCs w:val="23"/>
                              </w:rPr>
                              <w:t>i</w:t>
                            </w:r>
                            <w:r w:rsidR="00940BEE" w:rsidRPr="00437D89">
                              <w:rPr>
                                <w:bCs/>
                                <w:szCs w:val="23"/>
                              </w:rPr>
                              <w:t xml:space="preserve">stituto </w:t>
                            </w:r>
                            <w:r w:rsidR="005F00B7" w:rsidRPr="00437D89">
                              <w:rPr>
                                <w:bCs/>
                                <w:szCs w:val="23"/>
                              </w:rPr>
                              <w:t>a chiedere la certificazione</w:t>
                            </w:r>
                            <w:r w:rsidR="009713AF">
                              <w:rPr>
                                <w:bCs/>
                                <w:szCs w:val="23"/>
                              </w:rPr>
                              <w:t>, in linea anche con i parametri numerici</w:t>
                            </w:r>
                            <w:r w:rsidR="00CF7FA7">
                              <w:rPr>
                                <w:bCs/>
                                <w:szCs w:val="23"/>
                              </w:rPr>
                              <w:t xml:space="preserve"> indispensabili</w:t>
                            </w:r>
                            <w:r w:rsidR="00DD4948" w:rsidRPr="00437D89">
                              <w:rPr>
                                <w:bCs/>
                                <w:szCs w:val="23"/>
                              </w:rPr>
                              <w:t xml:space="preserve">: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 xml:space="preserve">oltre </w:t>
                            </w:r>
                            <w:r w:rsidR="00DD4948" w:rsidRPr="00437D89">
                              <w:rPr>
                                <w:bCs/>
                                <w:szCs w:val="23"/>
                              </w:rPr>
                              <w:t xml:space="preserve">1.500 </w:t>
                            </w:r>
                            <w:r w:rsidR="00B26C54" w:rsidRPr="00437D89">
                              <w:rPr>
                                <w:bCs/>
                                <w:szCs w:val="23"/>
                              </w:rPr>
                              <w:t>pazienti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 xml:space="preserve"> oncologici </w:t>
                            </w:r>
                            <w:r w:rsidR="00B26C54" w:rsidRPr="00437D89">
                              <w:rPr>
                                <w:bCs/>
                                <w:szCs w:val="23"/>
                              </w:rPr>
                              <w:t>trattati</w:t>
                            </w:r>
                            <w:r w:rsidR="008648C6" w:rsidRPr="00437D89">
                              <w:rPr>
                                <w:bCs/>
                                <w:szCs w:val="23"/>
                              </w:rPr>
                              <w:t xml:space="preserve"> annualmente</w:t>
                            </w:r>
                            <w:r w:rsidR="00437D89" w:rsidRPr="00437D89">
                              <w:rPr>
                                <w:bCs/>
                                <w:szCs w:val="23"/>
                              </w:rPr>
                              <w:t xml:space="preserve">,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 xml:space="preserve">un team multidisciplinare con decine di </w:t>
                            </w:r>
                            <w:r w:rsidR="0062176E" w:rsidRPr="005756C1">
                              <w:rPr>
                                <w:bCs/>
                                <w:i/>
                                <w:iCs/>
                                <w:szCs w:val="23"/>
                              </w:rPr>
                              <w:t xml:space="preserve">superspecialisti </w:t>
                            </w:r>
                            <w:r w:rsidR="00437D89" w:rsidRPr="00437D89">
                              <w:rPr>
                                <w:bCs/>
                                <w:szCs w:val="23"/>
                              </w:rPr>
                              <w:t xml:space="preserve">e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 xml:space="preserve">vari reparti </w:t>
                            </w:r>
                            <w:r w:rsidR="002C646B">
                              <w:rPr>
                                <w:bCs/>
                                <w:szCs w:val="23"/>
                              </w:rPr>
                              <w:t xml:space="preserve">dedicati e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>ben attrezzati per</w:t>
                            </w:r>
                            <w:r w:rsidR="008648C6" w:rsidRPr="00437D89"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="0062176E">
                              <w:rPr>
                                <w:bCs/>
                                <w:szCs w:val="23"/>
                              </w:rPr>
                              <w:t>la cura del paziente oncologico</w:t>
                            </w:r>
                            <w:r w:rsidR="00FF19BE">
                              <w:rPr>
                                <w:bCs/>
                                <w:szCs w:val="23"/>
                              </w:rPr>
                              <w:t xml:space="preserve">”. </w:t>
                            </w:r>
                          </w:p>
                          <w:p w:rsidR="004A0DC6" w:rsidRPr="00340A03" w:rsidRDefault="004A0DC6" w:rsidP="0046423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.8pt;margin-top:.6pt;width:525pt;height:6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" filled="f" stroked="f">
                <v:textbox>
                  <w:txbxContent>
                    <w:p w:rsidR="006C3B7A" w:rsidRDefault="006C3B7A" w:rsidP="00EE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EE2CED" w:rsidRDefault="00EE2CED" w:rsidP="00EE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COMUNICATO STAMPA</w:t>
                      </w:r>
                    </w:p>
                    <w:p w:rsidR="0081732B" w:rsidRPr="00E96667" w:rsidRDefault="0081732B" w:rsidP="00EE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</w:p>
                    <w:p w:rsidR="00096E54" w:rsidRDefault="00FA5813" w:rsidP="00096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L’</w:t>
                      </w:r>
                      <w:r w:rsidR="00E02A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spedale si prepara </w:t>
                      </w:r>
                      <w:r w:rsidR="0084370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ad</w:t>
                      </w:r>
                      <w:r w:rsidR="00605124" w:rsidRP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34B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ottenere l’</w:t>
                      </w:r>
                      <w:r w:rsidR="00605124" w:rsidRP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importante certificazione europea</w:t>
                      </w:r>
                    </w:p>
                    <w:p w:rsidR="005D717F" w:rsidRPr="005D717F" w:rsidRDefault="005D717F" w:rsidP="00096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B45BD7" w:rsidRDefault="00255821" w:rsidP="00096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POLIAMBULANZA, ARRIVA </w:t>
                      </w:r>
                      <w:r w:rsidR="00B45BD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UN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57DA3" w:rsidRPr="005B6C3E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CENTRO AVANZATO </w:t>
                      </w:r>
                    </w:p>
                    <w:p w:rsidR="005B6C3E" w:rsidRPr="00096E54" w:rsidRDefault="00957DA3" w:rsidP="00096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B6C3E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PER LA RICERC</w:t>
                      </w:r>
                      <w:r w:rsidR="00FA5813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A</w:t>
                      </w:r>
                      <w:r w:rsidR="00255821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C0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E </w:t>
                      </w:r>
                      <w:r w:rsidR="005B6C3E" w:rsidRPr="005B6C3E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LA CURA</w:t>
                      </w:r>
                      <w:r w:rsidR="00B45BD7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B6C3E" w:rsidRPr="005B6C3E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DEL CANCRO</w:t>
                      </w:r>
                    </w:p>
                    <w:p w:rsidR="000D2CB9" w:rsidRPr="0081732B" w:rsidRDefault="000D2CB9" w:rsidP="00EE2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6"/>
                          <w:szCs w:val="6"/>
                          <w:highlight w:val="yellow"/>
                        </w:rPr>
                      </w:pPr>
                    </w:p>
                    <w:p w:rsidR="00EE2CED" w:rsidRPr="00C8738D" w:rsidRDefault="007F6B00" w:rsidP="00C873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Il </w:t>
                      </w:r>
                      <w:r w:rsidR="00AB347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irettore </w:t>
                      </w:r>
                      <w:r w:rsidR="00AB347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5B6C3E" w:rsidRP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cientifico: </w:t>
                      </w:r>
                      <w:r w:rsidR="00D62C26" w:rsidRP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“</w:t>
                      </w:r>
                      <w:r w:rsidR="00D62C26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Puntiamo a creare una struttura </w:t>
                      </w:r>
                      <w:r w:rsidR="00475FDC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d’</w:t>
                      </w:r>
                      <w:r w:rsidR="00D62C26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avanguardia</w:t>
                      </w:r>
                      <w:r w:rsidR="00576B6E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riconosciuta a livello internazionale</w:t>
                      </w:r>
                      <w:r w:rsidR="00D62C26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, dotata </w:t>
                      </w:r>
                      <w:r w:rsidR="00475FDC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delle migliori tecnologie e </w:t>
                      </w:r>
                      <w:r w:rsidR="00D62C26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di </w:t>
                      </w:r>
                      <w:r w:rsidR="00284DB9" w:rsidRPr="00A22B4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sz w:val="22"/>
                          <w:szCs w:val="22"/>
                        </w:rPr>
                        <w:t>super</w:t>
                      </w:r>
                      <w:r w:rsidR="00D62C26" w:rsidRPr="00A22B4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sz w:val="22"/>
                          <w:szCs w:val="22"/>
                        </w:rPr>
                        <w:t>specialisti</w:t>
                      </w:r>
                      <w:r w:rsidR="00D62C26" w:rsidRPr="00DD4948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r w:rsidR="00284D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Per raggiungere l’obiettivo contiamo</w:t>
                      </w:r>
                      <w:r w:rsid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sul</w:t>
                      </w:r>
                      <w:r w:rsidR="00D62C26" w:rsidRP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l’appoggio del territorio</w:t>
                      </w:r>
                      <w:r w:rsidR="008173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”</w:t>
                      </w:r>
                    </w:p>
                    <w:p w:rsidR="007A3721" w:rsidRPr="00DD4948" w:rsidRDefault="00EE2CED" w:rsidP="0080563C">
                      <w:pPr>
                        <w:pStyle w:val="NormaleWeb"/>
                        <w:spacing w:line="264" w:lineRule="auto"/>
                        <w:jc w:val="both"/>
                        <w:rPr>
                          <w:bCs/>
                          <w:szCs w:val="23"/>
                        </w:rPr>
                      </w:pPr>
                      <w:r w:rsidRPr="007A3721">
                        <w:rPr>
                          <w:i/>
                          <w:szCs w:val="23"/>
                        </w:rPr>
                        <w:t>Brescia,</w:t>
                      </w:r>
                      <w:r w:rsidR="00DF2902" w:rsidRPr="007A3721">
                        <w:rPr>
                          <w:i/>
                          <w:szCs w:val="23"/>
                        </w:rPr>
                        <w:t xml:space="preserve"> 21 febbraio</w:t>
                      </w:r>
                      <w:r w:rsidR="008A3905" w:rsidRPr="007A3721">
                        <w:rPr>
                          <w:i/>
                          <w:szCs w:val="23"/>
                        </w:rPr>
                        <w:t xml:space="preserve"> </w:t>
                      </w:r>
                      <w:r w:rsidRPr="007A3721">
                        <w:rPr>
                          <w:i/>
                          <w:szCs w:val="23"/>
                        </w:rPr>
                        <w:t>20</w:t>
                      </w:r>
                      <w:r w:rsidR="00D66EC6" w:rsidRPr="007A3721">
                        <w:rPr>
                          <w:i/>
                          <w:szCs w:val="23"/>
                        </w:rPr>
                        <w:t>20</w:t>
                      </w:r>
                      <w:r w:rsidR="001E2326" w:rsidRPr="00287787">
                        <w:rPr>
                          <w:b/>
                          <w:bCs/>
                          <w:i/>
                          <w:szCs w:val="23"/>
                        </w:rPr>
                        <w:t xml:space="preserve"> </w:t>
                      </w:r>
                      <w:r w:rsidRPr="00287787">
                        <w:rPr>
                          <w:b/>
                          <w:bCs/>
                          <w:szCs w:val="23"/>
                        </w:rPr>
                        <w:t>–</w:t>
                      </w:r>
                      <w:r w:rsidR="00151478" w:rsidRPr="00287787">
                        <w:rPr>
                          <w:b/>
                          <w:bCs/>
                          <w:szCs w:val="23"/>
                        </w:rPr>
                        <w:t xml:space="preserve"> Un centro per il cancro riconosc</w:t>
                      </w:r>
                      <w:r w:rsidR="00605124">
                        <w:rPr>
                          <w:b/>
                          <w:bCs/>
                          <w:szCs w:val="23"/>
                        </w:rPr>
                        <w:t>i</w:t>
                      </w:r>
                      <w:r w:rsidR="00151478" w:rsidRPr="00287787">
                        <w:rPr>
                          <w:b/>
                          <w:bCs/>
                          <w:szCs w:val="23"/>
                        </w:rPr>
                        <w:t>uto a livello europeo per una cura personalizzata e multidisciplinare</w:t>
                      </w:r>
                      <w:r w:rsidR="00FB6982">
                        <w:rPr>
                          <w:b/>
                          <w:bCs/>
                          <w:szCs w:val="23"/>
                        </w:rPr>
                        <w:t xml:space="preserve">. </w:t>
                      </w:r>
                      <w:r w:rsidR="00151478" w:rsidRPr="00287787">
                        <w:rPr>
                          <w:b/>
                          <w:bCs/>
                          <w:szCs w:val="23"/>
                        </w:rPr>
                        <w:t xml:space="preserve">È questo l’ambizioso progetto </w:t>
                      </w:r>
                      <w:r w:rsidR="00096E54">
                        <w:rPr>
                          <w:b/>
                          <w:bCs/>
                          <w:szCs w:val="23"/>
                        </w:rPr>
                        <w:t>di</w:t>
                      </w:r>
                      <w:r w:rsidR="00151478" w:rsidRPr="00287787">
                        <w:rPr>
                          <w:b/>
                          <w:bCs/>
                          <w:szCs w:val="23"/>
                        </w:rPr>
                        <w:t xml:space="preserve"> Poliambulanza</w:t>
                      </w:r>
                      <w:r w:rsidR="006D52D7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6D52D7" w:rsidRPr="00DD4948">
                        <w:rPr>
                          <w:b/>
                          <w:bCs/>
                          <w:szCs w:val="23"/>
                        </w:rPr>
                        <w:t xml:space="preserve">che si </w:t>
                      </w:r>
                      <w:r w:rsidR="007A3721" w:rsidRPr="00DD4948">
                        <w:rPr>
                          <w:b/>
                          <w:bCs/>
                          <w:szCs w:val="23"/>
                        </w:rPr>
                        <w:t>svilupperà</w:t>
                      </w:r>
                      <w:r w:rsidR="006D52D7" w:rsidRPr="00DD4948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8174A6" w:rsidRPr="00DD4948">
                        <w:rPr>
                          <w:b/>
                          <w:bCs/>
                          <w:szCs w:val="23"/>
                        </w:rPr>
                        <w:t>all’interno</w:t>
                      </w:r>
                      <w:r w:rsidR="006D52D7" w:rsidRPr="00DD4948">
                        <w:rPr>
                          <w:b/>
                          <w:bCs/>
                          <w:szCs w:val="23"/>
                        </w:rPr>
                        <w:t xml:space="preserve"> di </w:t>
                      </w:r>
                      <w:r w:rsidR="000B78E4" w:rsidRPr="00DD4948">
                        <w:rPr>
                          <w:b/>
                          <w:bCs/>
                          <w:szCs w:val="23"/>
                        </w:rPr>
                        <w:t>Poliambulanza Innovation Space</w:t>
                      </w:r>
                      <w:r w:rsidR="0062176E">
                        <w:rPr>
                          <w:b/>
                          <w:bCs/>
                          <w:szCs w:val="23"/>
                        </w:rPr>
                        <w:t>, POLIS</w:t>
                      </w:r>
                      <w:r w:rsidR="006D52D7" w:rsidRPr="00DD4948">
                        <w:rPr>
                          <w:b/>
                          <w:bCs/>
                          <w:szCs w:val="23"/>
                        </w:rPr>
                        <w:t xml:space="preserve">.  </w:t>
                      </w:r>
                      <w:r w:rsidR="006D52D7" w:rsidRPr="00C45D47">
                        <w:rPr>
                          <w:b/>
                          <w:bCs/>
                          <w:szCs w:val="23"/>
                        </w:rPr>
                        <w:t xml:space="preserve">La struttura, </w:t>
                      </w:r>
                      <w:r w:rsidR="000A7BE6" w:rsidRPr="00C45D47">
                        <w:rPr>
                          <w:b/>
                          <w:bCs/>
                          <w:szCs w:val="23"/>
                        </w:rPr>
                        <w:t>su 5 piani per 15.000 mq complessivi,</w:t>
                      </w:r>
                      <w:r w:rsidR="00E06378" w:rsidRPr="00C45D47">
                        <w:rPr>
                          <w:b/>
                          <w:bCs/>
                          <w:szCs w:val="23"/>
                        </w:rPr>
                        <w:t xml:space="preserve"> sarà realizzata in tre anni</w:t>
                      </w:r>
                      <w:r w:rsidR="000A7BE6" w:rsidRPr="00C45D47">
                        <w:rPr>
                          <w:b/>
                          <w:bCs/>
                          <w:szCs w:val="23"/>
                        </w:rPr>
                        <w:t xml:space="preserve"> e</w:t>
                      </w:r>
                      <w:r w:rsidR="00E06378" w:rsidRPr="00C45D47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6D52D7" w:rsidRPr="00C45D47">
                        <w:rPr>
                          <w:b/>
                          <w:bCs/>
                          <w:szCs w:val="23"/>
                        </w:rPr>
                        <w:t>sorgerà</w:t>
                      </w:r>
                      <w:r w:rsidR="00E06378" w:rsidRPr="00C45D47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0A7BE6" w:rsidRPr="00C45D47">
                        <w:rPr>
                          <w:b/>
                          <w:bCs/>
                          <w:szCs w:val="23"/>
                        </w:rPr>
                        <w:t>nell’area antistante l’ospedale</w:t>
                      </w:r>
                      <w:r w:rsidR="006D52D7" w:rsidRPr="00C45D47">
                        <w:rPr>
                          <w:b/>
                          <w:bCs/>
                          <w:szCs w:val="23"/>
                        </w:rPr>
                        <w:t>.</w:t>
                      </w:r>
                      <w:r w:rsidR="006D52D7" w:rsidRPr="00657DDA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7A3721" w:rsidRPr="00DD4948">
                        <w:rPr>
                          <w:b/>
                          <w:bCs/>
                          <w:szCs w:val="23"/>
                        </w:rPr>
                        <w:t>Non un semplice edificio, ma un polo di innovazione.</w:t>
                      </w:r>
                      <w:r w:rsidR="007A3721" w:rsidRPr="007A3721">
                        <w:rPr>
                          <w:b/>
                          <w:bCs/>
                          <w:color w:val="FF0000"/>
                          <w:szCs w:val="23"/>
                        </w:rPr>
                        <w:t xml:space="preserve"> </w:t>
                      </w:r>
                      <w:r w:rsidR="007E7721">
                        <w:rPr>
                          <w:b/>
                          <w:bCs/>
                          <w:szCs w:val="23"/>
                        </w:rPr>
                        <w:t>La massima qualità della cura sarà a</w:t>
                      </w:r>
                      <w:r w:rsidR="00C72E94" w:rsidRPr="00287787">
                        <w:rPr>
                          <w:b/>
                          <w:bCs/>
                          <w:szCs w:val="23"/>
                        </w:rPr>
                        <w:t>ssicurata</w:t>
                      </w:r>
                      <w:r w:rsidR="00D94D10" w:rsidRPr="00287787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C72E94" w:rsidRPr="00287787">
                        <w:rPr>
                          <w:b/>
                          <w:bCs/>
                          <w:szCs w:val="23"/>
                        </w:rPr>
                        <w:t xml:space="preserve">oltre che </w:t>
                      </w:r>
                      <w:r w:rsidR="006E2C70" w:rsidRPr="00DD4948">
                        <w:rPr>
                          <w:b/>
                          <w:bCs/>
                          <w:szCs w:val="23"/>
                        </w:rPr>
                        <w:t xml:space="preserve">dall’utilizzo </w:t>
                      </w:r>
                      <w:r w:rsidR="0062176E">
                        <w:rPr>
                          <w:b/>
                          <w:bCs/>
                          <w:szCs w:val="23"/>
                        </w:rPr>
                        <w:t>di robot</w:t>
                      </w:r>
                      <w:r w:rsidR="006E2C70" w:rsidRPr="00DD4948">
                        <w:rPr>
                          <w:b/>
                          <w:bCs/>
                          <w:szCs w:val="23"/>
                        </w:rPr>
                        <w:t xml:space="preserve"> e</w:t>
                      </w:r>
                      <w:r w:rsidR="00C72E94" w:rsidRPr="00DD4948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C72E94" w:rsidRPr="00287787">
                        <w:rPr>
                          <w:b/>
                          <w:bCs/>
                          <w:szCs w:val="23"/>
                        </w:rPr>
                        <w:t xml:space="preserve">strumentazioni </w:t>
                      </w:r>
                      <w:r w:rsidR="00D94D10" w:rsidRPr="00287787">
                        <w:rPr>
                          <w:b/>
                          <w:bCs/>
                          <w:szCs w:val="23"/>
                        </w:rPr>
                        <w:t>iper-</w:t>
                      </w:r>
                      <w:r w:rsidR="00C72E94" w:rsidRPr="00287787">
                        <w:rPr>
                          <w:b/>
                          <w:bCs/>
                          <w:szCs w:val="23"/>
                        </w:rPr>
                        <w:t>sofisticate</w:t>
                      </w:r>
                      <w:r w:rsidR="00D94D10" w:rsidRPr="00287787">
                        <w:rPr>
                          <w:b/>
                          <w:bCs/>
                          <w:szCs w:val="23"/>
                        </w:rPr>
                        <w:t>, da un</w:t>
                      </w:r>
                      <w:r w:rsidR="006E2C70">
                        <w:rPr>
                          <w:b/>
                          <w:bCs/>
                          <w:szCs w:val="23"/>
                        </w:rPr>
                        <w:t>a</w:t>
                      </w:r>
                      <w:r w:rsidR="00D94D10" w:rsidRPr="00287787">
                        <w:rPr>
                          <w:b/>
                          <w:bCs/>
                          <w:szCs w:val="23"/>
                        </w:rPr>
                        <w:t xml:space="preserve"> </w:t>
                      </w:r>
                      <w:r w:rsidR="006E2C70" w:rsidRPr="00DD4948">
                        <w:rPr>
                          <w:b/>
                          <w:bCs/>
                          <w:szCs w:val="23"/>
                        </w:rPr>
                        <w:t xml:space="preserve">grande </w:t>
                      </w:r>
                      <w:r w:rsidR="00D94D10" w:rsidRPr="00DD4948">
                        <w:rPr>
                          <w:b/>
                          <w:bCs/>
                          <w:szCs w:val="23"/>
                        </w:rPr>
                        <w:t xml:space="preserve">expertise </w:t>
                      </w:r>
                      <w:r w:rsidR="006E2C70" w:rsidRPr="00DD4948">
                        <w:rPr>
                          <w:b/>
                          <w:bCs/>
                          <w:szCs w:val="23"/>
                        </w:rPr>
                        <w:t xml:space="preserve">multidisciplinare </w:t>
                      </w:r>
                      <w:r w:rsidR="00893C74" w:rsidRPr="00DD4948">
                        <w:rPr>
                          <w:b/>
                          <w:bCs/>
                          <w:szCs w:val="23"/>
                        </w:rPr>
                        <w:t>e internazionale</w:t>
                      </w:r>
                      <w:r w:rsidR="00ED084C" w:rsidRPr="00DD4948">
                        <w:rPr>
                          <w:b/>
                          <w:bCs/>
                          <w:szCs w:val="23"/>
                        </w:rPr>
                        <w:t xml:space="preserve"> che svolgerà anche attività di ricerca e didattica</w:t>
                      </w:r>
                      <w:r w:rsidR="00893C74" w:rsidRPr="005D717F">
                        <w:rPr>
                          <w:b/>
                          <w:szCs w:val="23"/>
                        </w:rPr>
                        <w:t>.</w:t>
                      </w:r>
                      <w:r w:rsidR="00D94D10" w:rsidRPr="005D717F">
                        <w:rPr>
                          <w:b/>
                          <w:szCs w:val="23"/>
                        </w:rPr>
                        <w:t xml:space="preserve"> </w:t>
                      </w:r>
                    </w:p>
                    <w:p w:rsidR="00A7726C" w:rsidRPr="006D52D7" w:rsidRDefault="00F54D2B" w:rsidP="00E9448E">
                      <w:pPr>
                        <w:pStyle w:val="NormaleWeb"/>
                        <w:spacing w:line="264" w:lineRule="auto"/>
                        <w:jc w:val="both"/>
                        <w:rPr>
                          <w:b/>
                          <w:bCs/>
                          <w:szCs w:val="23"/>
                        </w:rPr>
                      </w:pPr>
                      <w:r w:rsidRPr="00287787">
                        <w:rPr>
                          <w:bCs/>
                          <w:szCs w:val="23"/>
                        </w:rPr>
                        <w:t>“</w:t>
                      </w:r>
                      <w:r w:rsidR="00A53608" w:rsidRPr="00287787">
                        <w:rPr>
                          <w:bCs/>
                          <w:szCs w:val="23"/>
                        </w:rPr>
                        <w:t xml:space="preserve">Si configura </w:t>
                      </w:r>
                      <w:r w:rsidR="00893C74">
                        <w:rPr>
                          <w:bCs/>
                          <w:szCs w:val="23"/>
                        </w:rPr>
                        <w:t xml:space="preserve">una struttura </w:t>
                      </w:r>
                      <w:r w:rsidRPr="00287787">
                        <w:rPr>
                          <w:bCs/>
                          <w:szCs w:val="23"/>
                        </w:rPr>
                        <w:t xml:space="preserve">che </w:t>
                      </w:r>
                      <w:r w:rsidR="00ED084C" w:rsidRPr="00DD4948">
                        <w:rPr>
                          <w:bCs/>
                          <w:szCs w:val="23"/>
                        </w:rPr>
                        <w:t>ruota</w:t>
                      </w:r>
                      <w:r w:rsidRPr="00DD4948">
                        <w:rPr>
                          <w:bCs/>
                          <w:szCs w:val="23"/>
                        </w:rPr>
                        <w:t xml:space="preserve"> intorno al paziente </w:t>
                      </w:r>
                      <w:r w:rsidR="00ED084C" w:rsidRPr="00DD4948">
                        <w:rPr>
                          <w:bCs/>
                          <w:szCs w:val="23"/>
                        </w:rPr>
                        <w:t>per la</w:t>
                      </w:r>
                      <w:r w:rsidRPr="00DD4948">
                        <w:rPr>
                          <w:bCs/>
                          <w:szCs w:val="23"/>
                        </w:rPr>
                        <w:t xml:space="preserve"> massima personalizzazione </w:t>
                      </w:r>
                      <w:r w:rsidR="008174A6" w:rsidRPr="00DD4948">
                        <w:rPr>
                          <w:bCs/>
                          <w:szCs w:val="23"/>
                        </w:rPr>
                        <w:t>del trattamento diagnostico-</w:t>
                      </w:r>
                      <w:r w:rsidR="007E7721" w:rsidRPr="00DD4948">
                        <w:rPr>
                          <w:bCs/>
                          <w:szCs w:val="23"/>
                        </w:rPr>
                        <w:t>terap</w:t>
                      </w:r>
                      <w:r w:rsidR="00BA4514">
                        <w:rPr>
                          <w:bCs/>
                          <w:szCs w:val="23"/>
                        </w:rPr>
                        <w:t>eutico</w:t>
                      </w:r>
                      <w:r w:rsidR="00627858">
                        <w:rPr>
                          <w:bCs/>
                          <w:szCs w:val="23"/>
                        </w:rPr>
                        <w:t>”</w:t>
                      </w:r>
                      <w:r w:rsidR="007E7721" w:rsidRPr="00DD4948">
                        <w:rPr>
                          <w:bCs/>
                          <w:szCs w:val="23"/>
                        </w:rPr>
                        <w:t xml:space="preserve"> </w:t>
                      </w:r>
                      <w:r w:rsidR="000A646E" w:rsidRPr="00DD4948">
                        <w:rPr>
                          <w:bCs/>
                          <w:szCs w:val="23"/>
                        </w:rPr>
                        <w:t xml:space="preserve">commenta </w:t>
                      </w:r>
                      <w:r w:rsidR="00AB347D" w:rsidRPr="00DD4948">
                        <w:rPr>
                          <w:b/>
                          <w:szCs w:val="23"/>
                        </w:rPr>
                        <w:t xml:space="preserve">Paolo </w:t>
                      </w:r>
                      <w:r w:rsidR="00AB347D" w:rsidRPr="00AB347D">
                        <w:rPr>
                          <w:b/>
                          <w:szCs w:val="23"/>
                        </w:rPr>
                        <w:t>Magistrelli</w:t>
                      </w:r>
                      <w:r w:rsidR="00AB347D">
                        <w:rPr>
                          <w:bCs/>
                          <w:szCs w:val="23"/>
                        </w:rPr>
                        <w:t xml:space="preserve">, </w:t>
                      </w:r>
                      <w:r w:rsidR="00AB347D" w:rsidRPr="00AB347D">
                        <w:rPr>
                          <w:bCs/>
                          <w:szCs w:val="23"/>
                        </w:rPr>
                        <w:t>Direttore Sc</w:t>
                      </w:r>
                      <w:r w:rsidR="00AB347D">
                        <w:rPr>
                          <w:bCs/>
                          <w:szCs w:val="23"/>
                        </w:rPr>
                        <w:t>i</w:t>
                      </w:r>
                      <w:r w:rsidR="00AB347D" w:rsidRPr="00AB347D">
                        <w:rPr>
                          <w:bCs/>
                          <w:szCs w:val="23"/>
                        </w:rPr>
                        <w:t>entifico</w:t>
                      </w:r>
                      <w:r w:rsidR="00627858">
                        <w:rPr>
                          <w:bCs/>
                          <w:szCs w:val="23"/>
                        </w:rPr>
                        <w:t xml:space="preserve"> di Fondazione Poliambulanza</w:t>
                      </w:r>
                      <w:r w:rsidR="0020170F">
                        <w:rPr>
                          <w:bCs/>
                          <w:szCs w:val="23"/>
                        </w:rPr>
                        <w:t>.</w:t>
                      </w:r>
                      <w:r w:rsidR="004D6E39">
                        <w:rPr>
                          <w:bCs/>
                          <w:szCs w:val="23"/>
                        </w:rPr>
                        <w:t xml:space="preserve"> </w:t>
                      </w:r>
                      <w:r w:rsidR="0020170F">
                        <w:rPr>
                          <w:bCs/>
                          <w:szCs w:val="23"/>
                        </w:rPr>
                        <w:t>“</w:t>
                      </w:r>
                      <w:r w:rsidR="004D6E39" w:rsidRPr="00DD4948">
                        <w:rPr>
                          <w:bCs/>
                          <w:szCs w:val="23"/>
                        </w:rPr>
                        <w:t xml:space="preserve">Un centro </w:t>
                      </w:r>
                      <w:r w:rsidR="00A53608" w:rsidRPr="00DD4948">
                        <w:rPr>
                          <w:bCs/>
                          <w:szCs w:val="23"/>
                        </w:rPr>
                        <w:t>– prosegue</w:t>
                      </w:r>
                      <w:r w:rsidR="00D47971" w:rsidRPr="00DD4948">
                        <w:rPr>
                          <w:bCs/>
                          <w:szCs w:val="23"/>
                        </w:rPr>
                        <w:t xml:space="preserve"> il </w:t>
                      </w:r>
                      <w:r w:rsidR="008174A6" w:rsidRPr="00DD4948">
                        <w:rPr>
                          <w:bCs/>
                          <w:szCs w:val="23"/>
                        </w:rPr>
                        <w:t>Professore</w:t>
                      </w:r>
                      <w:r w:rsidR="0020170F" w:rsidRPr="00DD4948">
                        <w:rPr>
                          <w:bCs/>
                          <w:szCs w:val="23"/>
                        </w:rPr>
                        <w:t xml:space="preserve"> </w:t>
                      </w:r>
                      <w:r w:rsidR="004D6E39" w:rsidRPr="00DD4948">
                        <w:rPr>
                          <w:bCs/>
                          <w:szCs w:val="23"/>
                        </w:rPr>
                        <w:t>–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 </w:t>
                      </w:r>
                      <w:r w:rsidR="004D6E39" w:rsidRPr="00DD4948">
                        <w:rPr>
                          <w:bCs/>
                          <w:szCs w:val="23"/>
                        </w:rPr>
                        <w:t xml:space="preserve">in cui </w:t>
                      </w:r>
                      <w:r w:rsidR="00E9448E" w:rsidRPr="00DD4948">
                        <w:rPr>
                          <w:bCs/>
                          <w:szCs w:val="23"/>
                        </w:rPr>
                        <w:t>convergeranno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 tre </w:t>
                      </w:r>
                      <w:r w:rsidR="00C16460" w:rsidRPr="00DD4948">
                        <w:rPr>
                          <w:bCs/>
                          <w:szCs w:val="23"/>
                        </w:rPr>
                        <w:t>elementi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 fondamentali</w:t>
                      </w:r>
                      <w:r w:rsidR="0041009B" w:rsidRPr="00DD4948">
                        <w:rPr>
                          <w:bCs/>
                          <w:szCs w:val="23"/>
                        </w:rPr>
                        <w:t>: la cura, la ricerca e la didattica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, funzionali non solo </w:t>
                      </w:r>
                      <w:r w:rsidR="00C16460" w:rsidRPr="00DD4948">
                        <w:rPr>
                          <w:bCs/>
                          <w:szCs w:val="23"/>
                        </w:rPr>
                        <w:t>a individuare</w:t>
                      </w:r>
                      <w:r w:rsidR="007E7721" w:rsidRPr="00DD4948">
                        <w:rPr>
                          <w:bCs/>
                          <w:szCs w:val="23"/>
                        </w:rPr>
                        <w:t xml:space="preserve"> </w:t>
                      </w:r>
                      <w:r w:rsidR="00B5626D" w:rsidRPr="00DD4948">
                        <w:rPr>
                          <w:bCs/>
                          <w:szCs w:val="23"/>
                        </w:rPr>
                        <w:t xml:space="preserve">il miglior iter terapeutico per il paziente di oggi, 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ma anche a fare </w:t>
                      </w:r>
                      <w:r w:rsidR="008648C6" w:rsidRPr="00DD4948">
                        <w:rPr>
                          <w:bCs/>
                          <w:szCs w:val="23"/>
                        </w:rPr>
                        <w:t>di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 Poliambulanza un </w:t>
                      </w:r>
                      <w:r w:rsidR="0062176E">
                        <w:rPr>
                          <w:bCs/>
                          <w:szCs w:val="23"/>
                        </w:rPr>
                        <w:t xml:space="preserve">importante 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centro di riferimento, dove </w:t>
                      </w:r>
                      <w:r w:rsidR="00287787" w:rsidRPr="00DD4948">
                        <w:rPr>
                          <w:bCs/>
                          <w:szCs w:val="23"/>
                        </w:rPr>
                        <w:t>potranno essere stilati i</w:t>
                      </w:r>
                      <w:r w:rsidR="00A53608" w:rsidRPr="00DD4948">
                        <w:rPr>
                          <w:bCs/>
                          <w:szCs w:val="23"/>
                        </w:rPr>
                        <w:t xml:space="preserve"> protocolli </w:t>
                      </w:r>
                      <w:r w:rsidR="000A7BE6">
                        <w:rPr>
                          <w:bCs/>
                          <w:szCs w:val="23"/>
                        </w:rPr>
                        <w:t xml:space="preserve">personalizzati </w:t>
                      </w:r>
                      <w:r w:rsidR="00A53608" w:rsidRPr="00287787">
                        <w:rPr>
                          <w:bCs/>
                          <w:szCs w:val="23"/>
                        </w:rPr>
                        <w:t>per il paziente di domani</w:t>
                      </w:r>
                      <w:r w:rsidR="00C45D47">
                        <w:rPr>
                          <w:bCs/>
                          <w:szCs w:val="23"/>
                        </w:rPr>
                        <w:t>”.</w:t>
                      </w:r>
                      <w:r w:rsidR="00751608" w:rsidRPr="00287787">
                        <w:rPr>
                          <w:bCs/>
                          <w:szCs w:val="23"/>
                        </w:rPr>
                        <w:t xml:space="preserve"> </w:t>
                      </w:r>
                      <w:r w:rsidR="00287787">
                        <w:rPr>
                          <w:bCs/>
                          <w:szCs w:val="23"/>
                        </w:rPr>
                        <w:t>A</w:t>
                      </w:r>
                      <w:r w:rsidR="00751608" w:rsidRPr="00287787">
                        <w:rPr>
                          <w:bCs/>
                          <w:szCs w:val="23"/>
                        </w:rPr>
                        <w:t>mpio spazio</w:t>
                      </w:r>
                      <w:r w:rsidR="00287787">
                        <w:rPr>
                          <w:bCs/>
                          <w:szCs w:val="23"/>
                        </w:rPr>
                        <w:t xml:space="preserve"> 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nel progetto </w:t>
                      </w:r>
                      <w:r w:rsidR="00287787">
                        <w:rPr>
                          <w:bCs/>
                          <w:szCs w:val="23"/>
                        </w:rPr>
                        <w:t>è riservato</w:t>
                      </w:r>
                      <w:r w:rsidR="008648C6">
                        <w:rPr>
                          <w:bCs/>
                          <w:szCs w:val="23"/>
                        </w:rPr>
                        <w:t xml:space="preserve"> </w:t>
                      </w:r>
                      <w:r w:rsidR="00287787">
                        <w:rPr>
                          <w:bCs/>
                          <w:szCs w:val="23"/>
                        </w:rPr>
                        <w:t xml:space="preserve">alla </w:t>
                      </w:r>
                      <w:r w:rsidR="00287787" w:rsidRPr="00287787">
                        <w:rPr>
                          <w:bCs/>
                          <w:szCs w:val="23"/>
                        </w:rPr>
                        <w:t>didattica</w:t>
                      </w:r>
                      <w:r w:rsidR="001F00AA" w:rsidRPr="00287787">
                        <w:rPr>
                          <w:bCs/>
                          <w:szCs w:val="23"/>
                        </w:rPr>
                        <w:t xml:space="preserve">. L’istituto bresciano punta a diventare </w:t>
                      </w:r>
                      <w:r w:rsidR="00A7726C" w:rsidRPr="00287787">
                        <w:rPr>
                          <w:bCs/>
                          <w:szCs w:val="23"/>
                        </w:rPr>
                        <w:t xml:space="preserve">Training </w:t>
                      </w:r>
                      <w:r w:rsidR="009A6FAE">
                        <w:rPr>
                          <w:bCs/>
                          <w:szCs w:val="23"/>
                        </w:rPr>
                        <w:t>C</w:t>
                      </w:r>
                      <w:r w:rsidR="00A7726C" w:rsidRPr="00287787">
                        <w:rPr>
                          <w:bCs/>
                          <w:szCs w:val="23"/>
                        </w:rPr>
                        <w:t>en</w:t>
                      </w:r>
                      <w:r w:rsidR="009A6FAE">
                        <w:rPr>
                          <w:bCs/>
                          <w:szCs w:val="23"/>
                        </w:rPr>
                        <w:t>t</w:t>
                      </w:r>
                      <w:r w:rsidR="00A7726C" w:rsidRPr="00287787">
                        <w:rPr>
                          <w:bCs/>
                          <w:szCs w:val="23"/>
                        </w:rPr>
                        <w:t>e</w:t>
                      </w:r>
                      <w:r w:rsidR="009A6FAE">
                        <w:rPr>
                          <w:bCs/>
                          <w:szCs w:val="23"/>
                        </w:rPr>
                        <w:t>r</w:t>
                      </w:r>
                      <w:r w:rsidR="00A7726C" w:rsidRPr="00287787">
                        <w:rPr>
                          <w:bCs/>
                          <w:szCs w:val="23"/>
                        </w:rPr>
                        <w:t xml:space="preserve"> </w:t>
                      </w:r>
                      <w:r w:rsidR="004B4F05">
                        <w:rPr>
                          <w:bCs/>
                          <w:szCs w:val="23"/>
                        </w:rPr>
                        <w:t xml:space="preserve">per </w:t>
                      </w:r>
                      <w:r w:rsidR="005A0EF2">
                        <w:rPr>
                          <w:bCs/>
                          <w:szCs w:val="23"/>
                        </w:rPr>
                        <w:t>l’</w:t>
                      </w:r>
                      <w:r w:rsidR="00A7726C" w:rsidRPr="00287787">
                        <w:rPr>
                          <w:bCs/>
                          <w:szCs w:val="23"/>
                        </w:rPr>
                        <w:t>Europa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 e a trasmettere</w:t>
                      </w:r>
                      <w:r w:rsidR="005A0EF2">
                        <w:rPr>
                          <w:bCs/>
                          <w:szCs w:val="23"/>
                        </w:rPr>
                        <w:t>,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 </w:t>
                      </w:r>
                      <w:r w:rsidR="00287787">
                        <w:rPr>
                          <w:bCs/>
                          <w:szCs w:val="23"/>
                        </w:rPr>
                        <w:t xml:space="preserve">anche </w:t>
                      </w:r>
                      <w:r w:rsidR="00287787" w:rsidRPr="00287787">
                        <w:rPr>
                          <w:bCs/>
                          <w:szCs w:val="23"/>
                        </w:rPr>
                        <w:t>all’esterno</w:t>
                      </w:r>
                      <w:r w:rsidR="005A0EF2">
                        <w:rPr>
                          <w:bCs/>
                          <w:szCs w:val="23"/>
                        </w:rPr>
                        <w:t>,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 le</w:t>
                      </w:r>
                      <w:r w:rsidR="00E4122C" w:rsidRPr="00287787">
                        <w:rPr>
                          <w:bCs/>
                          <w:szCs w:val="23"/>
                        </w:rPr>
                        <w:t xml:space="preserve"> metodiche più innovative</w:t>
                      </w:r>
                      <w:r w:rsidR="00287787">
                        <w:rPr>
                          <w:bCs/>
                          <w:szCs w:val="23"/>
                        </w:rPr>
                        <w:t xml:space="preserve">. 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In particolare </w:t>
                      </w:r>
                      <w:r w:rsidR="0080563C">
                        <w:rPr>
                          <w:bCs/>
                          <w:szCs w:val="23"/>
                        </w:rPr>
                        <w:t xml:space="preserve">l’acquisizione di un 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centro di simulazione robotica </w:t>
                      </w:r>
                      <w:r w:rsidR="00287787">
                        <w:rPr>
                          <w:bCs/>
                          <w:szCs w:val="23"/>
                        </w:rPr>
                        <w:t xml:space="preserve">permetterà </w:t>
                      </w:r>
                      <w:r w:rsidR="0080563C">
                        <w:rPr>
                          <w:bCs/>
                          <w:szCs w:val="23"/>
                        </w:rPr>
                        <w:t xml:space="preserve">al personale sanitario </w:t>
                      </w:r>
                      <w:r w:rsidR="00287787">
                        <w:rPr>
                          <w:bCs/>
                          <w:szCs w:val="23"/>
                        </w:rPr>
                        <w:t>di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 affinare</w:t>
                      </w:r>
                      <w:r w:rsidR="0080563C">
                        <w:rPr>
                          <w:bCs/>
                          <w:szCs w:val="23"/>
                        </w:rPr>
                        <w:t xml:space="preserve"> </w:t>
                      </w:r>
                      <w:r w:rsidR="00287787" w:rsidRPr="00287787">
                        <w:rPr>
                          <w:bCs/>
                          <w:szCs w:val="23"/>
                        </w:rPr>
                        <w:t>il processo di apprendimento delle tecniche di ecografia cardiaca</w:t>
                      </w:r>
                      <w:r w:rsidR="0080563C">
                        <w:rPr>
                          <w:bCs/>
                          <w:szCs w:val="23"/>
                        </w:rPr>
                        <w:t xml:space="preserve">, </w:t>
                      </w:r>
                      <w:r w:rsidR="00287787" w:rsidRPr="00287787">
                        <w:rPr>
                          <w:bCs/>
                          <w:szCs w:val="23"/>
                        </w:rPr>
                        <w:t>polmonare</w:t>
                      </w:r>
                      <w:r w:rsidR="0080563C">
                        <w:rPr>
                          <w:bCs/>
                          <w:szCs w:val="23"/>
                        </w:rPr>
                        <w:t>,</w:t>
                      </w:r>
                      <w:r w:rsidR="00287787" w:rsidRPr="00287787">
                        <w:rPr>
                          <w:bCs/>
                          <w:szCs w:val="23"/>
                        </w:rPr>
                        <w:t xml:space="preserve"> addominale e ginecologica. In grande espansione anche </w:t>
                      </w:r>
                      <w:r w:rsidR="00E4122C" w:rsidRPr="00287787">
                        <w:rPr>
                          <w:bCs/>
                          <w:szCs w:val="23"/>
                        </w:rPr>
                        <w:t xml:space="preserve">la </w:t>
                      </w:r>
                      <w:r w:rsidR="0062176E">
                        <w:rPr>
                          <w:bCs/>
                          <w:szCs w:val="23"/>
                        </w:rPr>
                        <w:t xml:space="preserve">chirurgia </w:t>
                      </w:r>
                      <w:r w:rsidR="00E4122C" w:rsidRPr="00287787">
                        <w:rPr>
                          <w:bCs/>
                          <w:szCs w:val="23"/>
                        </w:rPr>
                        <w:t>robotica</w:t>
                      </w:r>
                      <w:r w:rsidR="0080563C">
                        <w:rPr>
                          <w:bCs/>
                          <w:szCs w:val="23"/>
                        </w:rPr>
                        <w:t>, con l’ingresso della</w:t>
                      </w:r>
                      <w:r w:rsidR="00E4122C" w:rsidRPr="00287787">
                        <w:rPr>
                          <w:bCs/>
                          <w:szCs w:val="23"/>
                        </w:rPr>
                        <w:t xml:space="preserve"> piattaforma </w:t>
                      </w:r>
                      <w:r w:rsidR="0062176E">
                        <w:rPr>
                          <w:bCs/>
                          <w:szCs w:val="23"/>
                        </w:rPr>
                        <w:t>più evoluta</w:t>
                      </w:r>
                      <w:r w:rsidR="00E4122C" w:rsidRPr="00287787">
                        <w:rPr>
                          <w:bCs/>
                          <w:szCs w:val="23"/>
                        </w:rPr>
                        <w:t xml:space="preserve"> per gli interventi di chirurgia complessa e </w:t>
                      </w:r>
                      <w:r w:rsidR="0080563C">
                        <w:rPr>
                          <w:bCs/>
                          <w:szCs w:val="23"/>
                        </w:rPr>
                        <w:t>del</w:t>
                      </w:r>
                      <w:r w:rsidR="00E4122C" w:rsidRPr="00287787">
                        <w:rPr>
                          <w:bCs/>
                          <w:szCs w:val="23"/>
                        </w:rPr>
                        <w:t xml:space="preserve"> Robot </w:t>
                      </w:r>
                      <w:r w:rsidR="00E96667" w:rsidRPr="00287787">
                        <w:rPr>
                          <w:bCs/>
                          <w:szCs w:val="23"/>
                        </w:rPr>
                        <w:t>Rosa Knee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 </w:t>
                      </w:r>
                      <w:r w:rsidR="00E96667" w:rsidRPr="00287787">
                        <w:rPr>
                          <w:bCs/>
                          <w:szCs w:val="23"/>
                        </w:rPr>
                        <w:t>System, che affiancherà Navio per la protesica del ginocchio</w:t>
                      </w:r>
                      <w:r w:rsidR="0027295E">
                        <w:rPr>
                          <w:bCs/>
                          <w:szCs w:val="23"/>
                        </w:rPr>
                        <w:t xml:space="preserve">.                                                                                                                                                                                                       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 “Si tratta di un progetto in cui</w:t>
                      </w:r>
                      <w:r w:rsidR="00E96667" w:rsidRPr="00ED18DF">
                        <w:rPr>
                          <w:bCs/>
                          <w:szCs w:val="23"/>
                        </w:rPr>
                        <w:t xml:space="preserve"> è l’intera struttura ospedaliera 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ad essere coinvolta e a partecipare attivamente ed è per questo che richiede un adeguato lavoro di pianificazione” – chiarisce </w:t>
                      </w:r>
                      <w:r w:rsidR="00E96667" w:rsidRPr="00AB347D">
                        <w:rPr>
                          <w:b/>
                          <w:szCs w:val="23"/>
                        </w:rPr>
                        <w:t>Paolo Magistrell</w:t>
                      </w:r>
                      <w:r w:rsidR="00E96667">
                        <w:rPr>
                          <w:b/>
                          <w:szCs w:val="23"/>
                        </w:rPr>
                        <w:t>i</w:t>
                      </w:r>
                      <w:r w:rsidR="00E96667" w:rsidRPr="00C8738D">
                        <w:rPr>
                          <w:bCs/>
                          <w:szCs w:val="23"/>
                        </w:rPr>
                        <w:t>.</w:t>
                      </w:r>
                      <w:r w:rsidR="00E96667">
                        <w:rPr>
                          <w:b/>
                          <w:szCs w:val="23"/>
                        </w:rPr>
                        <w:t xml:space="preserve"> </w:t>
                      </w:r>
                      <w:r w:rsidR="007475A3">
                        <w:rPr>
                          <w:b/>
                          <w:szCs w:val="23"/>
                        </w:rPr>
                        <w:t xml:space="preserve">                            </w:t>
                      </w:r>
                      <w:r w:rsidR="00E96667">
                        <w:rPr>
                          <w:bCs/>
                          <w:szCs w:val="23"/>
                        </w:rPr>
                        <w:t>Per ricevere la certificazione di “Clinical Cancer Cen</w:t>
                      </w:r>
                      <w:r w:rsidR="009A6FAE">
                        <w:rPr>
                          <w:bCs/>
                          <w:szCs w:val="23"/>
                        </w:rPr>
                        <w:t>ter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” </w:t>
                      </w:r>
                      <w:r w:rsidR="00E96667" w:rsidRPr="006922A4">
                        <w:rPr>
                          <w:bCs/>
                          <w:szCs w:val="23"/>
                        </w:rPr>
                        <w:t>dall’</w:t>
                      </w:r>
                      <w:r w:rsidR="00E96667" w:rsidRPr="006922A4">
                        <w:rPr>
                          <w:szCs w:val="23"/>
                        </w:rPr>
                        <w:t>Organisation</w:t>
                      </w:r>
                      <w:r w:rsidR="00E96667" w:rsidRPr="006922A4">
                        <w:rPr>
                          <w:bCs/>
                          <w:szCs w:val="23"/>
                        </w:rPr>
                        <w:t xml:space="preserve"> European Cancer Institute (</w:t>
                      </w:r>
                      <w:r w:rsidR="00E96667" w:rsidRPr="00ED18DF">
                        <w:rPr>
                          <w:bCs/>
                          <w:szCs w:val="23"/>
                        </w:rPr>
                        <w:t>OECI) è necessario</w:t>
                      </w:r>
                      <w:r w:rsidR="007475A3">
                        <w:rPr>
                          <w:bCs/>
                          <w:szCs w:val="23"/>
                        </w:rPr>
                        <w:t xml:space="preserve">, infatti, </w:t>
                      </w:r>
                      <w:r w:rsidR="00E96667" w:rsidRPr="00ED18DF">
                        <w:rPr>
                          <w:bCs/>
                          <w:szCs w:val="23"/>
                        </w:rPr>
                        <w:t>p</w:t>
                      </w:r>
                      <w:r w:rsidR="007475A3">
                        <w:rPr>
                          <w:bCs/>
                          <w:szCs w:val="23"/>
                        </w:rPr>
                        <w:t>ossedere</w:t>
                      </w:r>
                      <w:r w:rsidR="00E96667" w:rsidRPr="00ED18DF">
                        <w:rPr>
                          <w:bCs/>
                          <w:szCs w:val="23"/>
                        </w:rPr>
                        <w:t xml:space="preserve"> specifici requisiti tra cui</w:t>
                      </w:r>
                      <w:r w:rsidR="007475A3">
                        <w:rPr>
                          <w:bCs/>
                          <w:szCs w:val="23"/>
                        </w:rPr>
                        <w:t xml:space="preserve">: </w:t>
                      </w:r>
                      <w:r w:rsidR="00E96667" w:rsidRPr="00ED18DF">
                        <w:rPr>
                          <w:bCs/>
                          <w:szCs w:val="23"/>
                        </w:rPr>
                        <w:t>una struttura idone</w:t>
                      </w:r>
                      <w:r w:rsidR="00DD4948">
                        <w:rPr>
                          <w:bCs/>
                          <w:szCs w:val="23"/>
                        </w:rPr>
                        <w:t xml:space="preserve">a, personale dedicato, </w:t>
                      </w:r>
                      <w:r w:rsidR="00E96667" w:rsidRPr="00ED18DF">
                        <w:rPr>
                          <w:bCs/>
                          <w:szCs w:val="23"/>
                        </w:rPr>
                        <w:t>un programma di ricerca oncologico strutturato, un approccio multidisciplinare, l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a garanzia della presa in carico integrale del paziente, </w:t>
                      </w:r>
                      <w:r w:rsidR="005A0EF2">
                        <w:rPr>
                          <w:bCs/>
                          <w:szCs w:val="23"/>
                        </w:rPr>
                        <w:t xml:space="preserve">dallo screening </w:t>
                      </w:r>
                      <w:r w:rsidR="00BA2F4B">
                        <w:rPr>
                          <w:bCs/>
                          <w:szCs w:val="23"/>
                        </w:rPr>
                        <w:t>al follow up</w:t>
                      </w:r>
                      <w:r w:rsidR="0062176E">
                        <w:rPr>
                          <w:bCs/>
                          <w:szCs w:val="23"/>
                        </w:rPr>
                        <w:t>, fino alle cure palliative.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                             </w:t>
                      </w:r>
                      <w:r w:rsidR="009713AF">
                        <w:rPr>
                          <w:bCs/>
                          <w:szCs w:val="23"/>
                        </w:rPr>
                        <w:t xml:space="preserve">                         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                      </w:t>
                      </w:r>
                      <w:r w:rsidR="007475A3">
                        <w:rPr>
                          <w:bCs/>
                          <w:szCs w:val="23"/>
                        </w:rPr>
                        <w:t xml:space="preserve">             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                </w:t>
                      </w:r>
                      <w:r w:rsidR="007475A3">
                        <w:rPr>
                          <w:bCs/>
                          <w:szCs w:val="23"/>
                        </w:rPr>
                        <w:t xml:space="preserve">          </w:t>
                      </w:r>
                      <w:r w:rsidR="0062176E">
                        <w:rPr>
                          <w:bCs/>
                          <w:szCs w:val="23"/>
                        </w:rPr>
                        <w:t xml:space="preserve"> </w:t>
                      </w:r>
                      <w:r w:rsidR="007475A3">
                        <w:rPr>
                          <w:bCs/>
                          <w:szCs w:val="23"/>
                        </w:rPr>
                        <w:t xml:space="preserve">A tal fine </w:t>
                      </w:r>
                      <w:r w:rsidR="00E96667">
                        <w:rPr>
                          <w:bCs/>
                          <w:szCs w:val="23"/>
                        </w:rPr>
                        <w:t xml:space="preserve">Poliambulanza ha intrapreso un accurato lavoro di auto-valutazione </w:t>
                      </w:r>
                      <w:r w:rsidR="00BA2F4B" w:rsidRPr="00DD4948">
                        <w:rPr>
                          <w:bCs/>
                          <w:szCs w:val="23"/>
                        </w:rPr>
                        <w:t>per</w:t>
                      </w:r>
                      <w:r w:rsidR="00E96667" w:rsidRPr="00DD4948">
                        <w:rPr>
                          <w:bCs/>
                          <w:szCs w:val="23"/>
                        </w:rPr>
                        <w:t xml:space="preserve"> verificare </w:t>
                      </w:r>
                      <w:r w:rsidR="00BA2F4B" w:rsidRPr="00DD4948">
                        <w:rPr>
                          <w:bCs/>
                          <w:szCs w:val="23"/>
                        </w:rPr>
                        <w:t xml:space="preserve">l’aderenza ai requisiti </w:t>
                      </w:r>
                      <w:r w:rsidR="00BA2F4B" w:rsidRPr="00437D89">
                        <w:rPr>
                          <w:bCs/>
                          <w:szCs w:val="23"/>
                        </w:rPr>
                        <w:t>internazionali richiesti</w:t>
                      </w:r>
                      <w:r w:rsidR="007475A3" w:rsidRPr="00437D89">
                        <w:rPr>
                          <w:bCs/>
                          <w:szCs w:val="23"/>
                        </w:rPr>
                        <w:t>.</w:t>
                      </w:r>
                      <w:r w:rsidR="0036275B" w:rsidRPr="00437D89">
                        <w:rPr>
                          <w:bCs/>
                          <w:szCs w:val="23"/>
                        </w:rPr>
                        <w:t xml:space="preserve"> </w:t>
                      </w:r>
                      <w:r w:rsidR="00DD4948" w:rsidRPr="00437D89">
                        <w:rPr>
                          <w:bCs/>
                          <w:szCs w:val="23"/>
                        </w:rPr>
                        <w:t>“</w:t>
                      </w:r>
                      <w:r w:rsidR="0036275B" w:rsidRPr="00437D89">
                        <w:rPr>
                          <w:bCs/>
                          <w:szCs w:val="23"/>
                        </w:rPr>
                        <w:t xml:space="preserve">L’alto livello di ricerca e cura raggiunto </w:t>
                      </w:r>
                      <w:r w:rsidR="00B0134E" w:rsidRPr="00437D89">
                        <w:rPr>
                          <w:bCs/>
                          <w:szCs w:val="23"/>
                        </w:rPr>
                        <w:t xml:space="preserve">nel </w:t>
                      </w:r>
                      <w:r w:rsidR="00E96667" w:rsidRPr="00437D89">
                        <w:rPr>
                          <w:bCs/>
                          <w:szCs w:val="23"/>
                        </w:rPr>
                        <w:t>trattamento delle neoplasie al</w:t>
                      </w:r>
                      <w:r w:rsidR="0036275B" w:rsidRPr="00437D89">
                        <w:rPr>
                          <w:bCs/>
                          <w:szCs w:val="23"/>
                        </w:rPr>
                        <w:t xml:space="preserve"> pancreas, </w:t>
                      </w:r>
                      <w:r w:rsidR="00E96667" w:rsidRPr="00437D89">
                        <w:rPr>
                          <w:bCs/>
                          <w:szCs w:val="23"/>
                        </w:rPr>
                        <w:t>fegato</w:t>
                      </w:r>
                      <w:r w:rsidR="0036275B" w:rsidRPr="00437D89">
                        <w:rPr>
                          <w:bCs/>
                          <w:szCs w:val="23"/>
                        </w:rPr>
                        <w:t>,</w:t>
                      </w:r>
                      <w:r w:rsidR="00E96667" w:rsidRPr="00437D89">
                        <w:rPr>
                          <w:bCs/>
                          <w:szCs w:val="23"/>
                        </w:rPr>
                        <w:t xml:space="preserve"> vie biliari, </w:t>
                      </w:r>
                      <w:r w:rsidR="00940BEE" w:rsidRPr="00437D89">
                        <w:rPr>
                          <w:bCs/>
                          <w:szCs w:val="23"/>
                        </w:rPr>
                        <w:t>stomaco</w:t>
                      </w:r>
                      <w:r w:rsidR="008648C6" w:rsidRPr="00437D89">
                        <w:rPr>
                          <w:bCs/>
                          <w:szCs w:val="23"/>
                        </w:rPr>
                        <w:t xml:space="preserve"> e </w:t>
                      </w:r>
                      <w:r w:rsidR="00E96667" w:rsidRPr="00437D89">
                        <w:rPr>
                          <w:bCs/>
                          <w:szCs w:val="23"/>
                        </w:rPr>
                        <w:t>colon retto</w:t>
                      </w:r>
                      <w:r w:rsidR="00940BEE" w:rsidRPr="00437D89">
                        <w:rPr>
                          <w:bCs/>
                          <w:szCs w:val="23"/>
                        </w:rPr>
                        <w:t xml:space="preserve"> </w:t>
                      </w:r>
                      <w:r w:rsidR="00DD4948" w:rsidRPr="00437D89">
                        <w:rPr>
                          <w:bCs/>
                          <w:szCs w:val="23"/>
                        </w:rPr>
                        <w:t xml:space="preserve">– conclude </w:t>
                      </w:r>
                      <w:r w:rsidR="00DD4948" w:rsidRPr="00437D89">
                        <w:rPr>
                          <w:b/>
                          <w:szCs w:val="23"/>
                        </w:rPr>
                        <w:t>Magistrelli</w:t>
                      </w:r>
                      <w:r w:rsidR="00DD4948" w:rsidRPr="00437D89">
                        <w:rPr>
                          <w:bCs/>
                          <w:szCs w:val="23"/>
                        </w:rPr>
                        <w:t xml:space="preserve"> - </w:t>
                      </w:r>
                      <w:r w:rsidR="005F00B7" w:rsidRPr="00437D89">
                        <w:rPr>
                          <w:bCs/>
                          <w:szCs w:val="23"/>
                        </w:rPr>
                        <w:t>legittimano il</w:t>
                      </w:r>
                      <w:r w:rsidR="00940BEE" w:rsidRPr="00437D89">
                        <w:rPr>
                          <w:bCs/>
                          <w:szCs w:val="23"/>
                        </w:rPr>
                        <w:t xml:space="preserve"> nostro </w:t>
                      </w:r>
                      <w:r w:rsidR="00750A35">
                        <w:rPr>
                          <w:bCs/>
                          <w:szCs w:val="23"/>
                        </w:rPr>
                        <w:t>i</w:t>
                      </w:r>
                      <w:r w:rsidR="00940BEE" w:rsidRPr="00437D89">
                        <w:rPr>
                          <w:bCs/>
                          <w:szCs w:val="23"/>
                        </w:rPr>
                        <w:t xml:space="preserve">stituto </w:t>
                      </w:r>
                      <w:r w:rsidR="005F00B7" w:rsidRPr="00437D89">
                        <w:rPr>
                          <w:bCs/>
                          <w:szCs w:val="23"/>
                        </w:rPr>
                        <w:t>a chiedere la certificazione</w:t>
                      </w:r>
                      <w:r w:rsidR="009713AF">
                        <w:rPr>
                          <w:bCs/>
                          <w:szCs w:val="23"/>
                        </w:rPr>
                        <w:t>, in linea anche con i parametri numerici</w:t>
                      </w:r>
                      <w:r w:rsidR="00CF7FA7">
                        <w:rPr>
                          <w:bCs/>
                          <w:szCs w:val="23"/>
                        </w:rPr>
                        <w:t xml:space="preserve"> indispensabili</w:t>
                      </w:r>
                      <w:r w:rsidR="00DD4948" w:rsidRPr="00437D89">
                        <w:rPr>
                          <w:bCs/>
                          <w:szCs w:val="23"/>
                        </w:rPr>
                        <w:t xml:space="preserve">: </w:t>
                      </w:r>
                      <w:r w:rsidR="0062176E">
                        <w:rPr>
                          <w:bCs/>
                          <w:szCs w:val="23"/>
                        </w:rPr>
                        <w:t xml:space="preserve">oltre </w:t>
                      </w:r>
                      <w:r w:rsidR="00DD4948" w:rsidRPr="00437D89">
                        <w:rPr>
                          <w:bCs/>
                          <w:szCs w:val="23"/>
                        </w:rPr>
                        <w:t xml:space="preserve">1.500 </w:t>
                      </w:r>
                      <w:r w:rsidR="00B26C54" w:rsidRPr="00437D89">
                        <w:rPr>
                          <w:bCs/>
                          <w:szCs w:val="23"/>
                        </w:rPr>
                        <w:t>pazienti</w:t>
                      </w:r>
                      <w:r w:rsidR="0062176E">
                        <w:rPr>
                          <w:bCs/>
                          <w:szCs w:val="23"/>
                        </w:rPr>
                        <w:t xml:space="preserve"> oncologici </w:t>
                      </w:r>
                      <w:r w:rsidR="00B26C54" w:rsidRPr="00437D89">
                        <w:rPr>
                          <w:bCs/>
                          <w:szCs w:val="23"/>
                        </w:rPr>
                        <w:t>trattati</w:t>
                      </w:r>
                      <w:r w:rsidR="008648C6" w:rsidRPr="00437D89">
                        <w:rPr>
                          <w:bCs/>
                          <w:szCs w:val="23"/>
                        </w:rPr>
                        <w:t xml:space="preserve"> annualmente</w:t>
                      </w:r>
                      <w:r w:rsidR="00437D89" w:rsidRPr="00437D89">
                        <w:rPr>
                          <w:bCs/>
                          <w:szCs w:val="23"/>
                        </w:rPr>
                        <w:t xml:space="preserve">, </w:t>
                      </w:r>
                      <w:r w:rsidR="0062176E">
                        <w:rPr>
                          <w:bCs/>
                          <w:szCs w:val="23"/>
                        </w:rPr>
                        <w:t xml:space="preserve">un team multidisciplinare con decine di </w:t>
                      </w:r>
                      <w:r w:rsidR="0062176E" w:rsidRPr="005756C1">
                        <w:rPr>
                          <w:bCs/>
                          <w:i/>
                          <w:iCs/>
                          <w:szCs w:val="23"/>
                        </w:rPr>
                        <w:t xml:space="preserve">superspecialisti </w:t>
                      </w:r>
                      <w:r w:rsidR="00437D89" w:rsidRPr="00437D89">
                        <w:rPr>
                          <w:bCs/>
                          <w:szCs w:val="23"/>
                        </w:rPr>
                        <w:t xml:space="preserve">e </w:t>
                      </w:r>
                      <w:r w:rsidR="0062176E">
                        <w:rPr>
                          <w:bCs/>
                          <w:szCs w:val="23"/>
                        </w:rPr>
                        <w:t xml:space="preserve">vari reparti </w:t>
                      </w:r>
                      <w:r w:rsidR="002C646B">
                        <w:rPr>
                          <w:bCs/>
                          <w:szCs w:val="23"/>
                        </w:rPr>
                        <w:t xml:space="preserve">dedicati e </w:t>
                      </w:r>
                      <w:r w:rsidR="0062176E">
                        <w:rPr>
                          <w:bCs/>
                          <w:szCs w:val="23"/>
                        </w:rPr>
                        <w:t>ben attrezzati per</w:t>
                      </w:r>
                      <w:r w:rsidR="008648C6" w:rsidRPr="00437D89">
                        <w:rPr>
                          <w:bCs/>
                          <w:szCs w:val="23"/>
                        </w:rPr>
                        <w:t xml:space="preserve"> </w:t>
                      </w:r>
                      <w:r w:rsidR="0062176E">
                        <w:rPr>
                          <w:bCs/>
                          <w:szCs w:val="23"/>
                        </w:rPr>
                        <w:t>la cura del paziente oncologico</w:t>
                      </w:r>
                      <w:r w:rsidR="00FF19BE">
                        <w:rPr>
                          <w:bCs/>
                          <w:szCs w:val="23"/>
                        </w:rPr>
                        <w:t xml:space="preserve">”. </w:t>
                      </w:r>
                    </w:p>
                    <w:p w:rsidR="004A0DC6" w:rsidRPr="00340A03" w:rsidRDefault="004A0DC6" w:rsidP="0046423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4245">
        <w:tab/>
      </w: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tabs>
          <w:tab w:val="left" w:pos="2600"/>
        </w:tabs>
        <w:ind w:left="-1134" w:right="-1134" w:firstLine="1134"/>
        <w:rPr>
          <w:sz w:val="36"/>
          <w:szCs w:val="36"/>
        </w:rPr>
      </w:pPr>
      <w:r>
        <w:tab/>
      </w: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2470CB" w:rsidRDefault="00314245" w:rsidP="00E44A67">
      <w:pPr>
        <w:ind w:right="-113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9067800"/>
            <wp:positionH relativeFrom="margin">
              <wp:align>center</wp:align>
            </wp:positionH>
            <wp:positionV relativeFrom="margin">
              <wp:align>bottom</wp:align>
            </wp:positionV>
            <wp:extent cx="7556500" cy="1434465"/>
            <wp:effectExtent l="0" t="0" r="635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e Poli 02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2470CB" w:rsidRDefault="006C42E0" w:rsidP="005769AE">
      <w:pPr>
        <w:ind w:left="-1134" w:right="-1134" w:firstLine="1134"/>
      </w:pPr>
      <w:r>
        <w:rPr>
          <w:noProof/>
        </w:rPr>
        <w:lastRenderedPageBreak/>
        <w:drawing>
          <wp:inline distT="0" distB="0" distL="0" distR="0">
            <wp:extent cx="7556500" cy="97536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segu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05"/>
                    <a:stretch/>
                  </pic:blipFill>
                  <pic:spPr bwMode="auto">
                    <a:xfrm>
                      <a:off x="0" y="0"/>
                      <a:ext cx="755650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2470CB" w:rsidRDefault="002470CB" w:rsidP="001B3DB9">
      <w:pPr>
        <w:ind w:right="-1134"/>
      </w:pPr>
    </w:p>
    <w:p w:rsidR="002470CB" w:rsidRDefault="00951E8F" w:rsidP="002470CB">
      <w:pPr>
        <w:ind w:left="-1134" w:right="-1134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6667500" cy="8221980"/>
                <wp:effectExtent l="0" t="0" r="0" b="0"/>
                <wp:wrapSquare wrapText="bothSides"/>
                <wp:docPr id="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822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D47" w:rsidRPr="00F55550" w:rsidRDefault="00C45D47" w:rsidP="00FF19B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  <w:r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“Polis rappresenta </w:t>
                            </w:r>
                            <w:r w:rsidR="00E4672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un’ulteriore</w:t>
                            </w:r>
                            <w:r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o</w:t>
                            </w:r>
                            <w:r w:rsidR="00CB331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pportunità </w:t>
                            </w:r>
                            <w:r w:rsidR="00FF4DB9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di cura </w:t>
                            </w:r>
                            <w:r w:rsidR="00F5555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sul nostro territorio</w:t>
                            </w:r>
                            <w:r w:rsidR="00FF4DB9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che va ad integrarsi con le altre strutture di eccellenza che vi operano</w:t>
                            </w:r>
                            <w:r w:rsidR="00CB331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– </w:t>
                            </w:r>
                            <w:r w:rsidR="00571DBC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afferma</w:t>
                            </w:r>
                            <w:r w:rsidR="00CB331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CB3310" w:rsidRPr="005605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3"/>
                              </w:rPr>
                              <w:t>Laura Castelletti</w:t>
                            </w:r>
                            <w:r w:rsidR="00CB331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, Vice Sindaco di Brescia -.</w:t>
                            </w:r>
                            <w:r w:rsidR="004265F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L</w:t>
                            </w:r>
                            <w:r w:rsidR="00FF19BE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’ampio spazio dedicato alla </w:t>
                            </w:r>
                            <w:r w:rsidR="00275F13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ricerca</w:t>
                            </w:r>
                            <w:r w:rsidR="008738B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e alla didattica</w:t>
                            </w:r>
                            <w:r w:rsidR="00275F13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FF19BE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costituisce </w:t>
                            </w:r>
                            <w:r w:rsidR="008738B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un valore </w:t>
                            </w:r>
                            <w:r w:rsidR="004265F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aggiunto </w:t>
                            </w:r>
                            <w:r w:rsidR="00E4672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e</w:t>
                            </w:r>
                            <w:r w:rsidR="004265F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apre </w:t>
                            </w:r>
                            <w:r w:rsidR="008738B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a ulteriori</w:t>
                            </w:r>
                            <w:r w:rsidR="004265F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prospettive per la nostra c</w:t>
                            </w:r>
                            <w:r w:rsidR="00F55550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ittà, in grado di porsi quale centro di riferimento sia per i pazienti sia per i medici, a livello nazionale e non solo</w:t>
                            </w:r>
                            <w:r w:rsidR="004265F2" w:rsidRPr="005605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”</w:t>
                            </w:r>
                            <w:r w:rsidR="003F646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.</w:t>
                            </w:r>
                            <w:r w:rsidR="004265F2" w:rsidRPr="00F5555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 </w:t>
                            </w:r>
                          </w:p>
                          <w:p w:rsidR="00FF19BE" w:rsidRPr="003B1C46" w:rsidRDefault="00FF19BE" w:rsidP="00FF19B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  <w:p w:rsidR="00FF19BE" w:rsidRDefault="00FF19BE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  <w:r w:rsidRP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Per </w:t>
                            </w:r>
                            <w:r w:rsidR="00275F13" w:rsidRP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la realizzazione </w:t>
                            </w:r>
                            <w:r w:rsidRP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è necessario però disporre delle giuste risorse economiche. Infatti, il costo totale dell’investimento ammonta a più di 36 milioni di euro.</w:t>
                            </w:r>
                          </w:p>
                          <w:p w:rsidR="00FF19BE" w:rsidRDefault="00FF19BE" w:rsidP="00FF19B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  <w:r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In questo senso l’</w:t>
                            </w:r>
                            <w:r w:rsidR="00B73232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o</w:t>
                            </w:r>
                            <w:r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spedale fa appello alla collettività bresciana, chiamata non semplicemente a contribuire elargendo fondi ma anche a essere parte attiva di un processo dalle importanti ricadute sulla città. </w:t>
                            </w:r>
                          </w:p>
                          <w:p w:rsidR="003B1C46" w:rsidRPr="003B1C46" w:rsidRDefault="003B1C46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  <w:r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Tale coinvolgimento potrà essere in forma di donazione diretta o indiretta, diventando collaboratore attivo nella campagna di sensibilizzazione</w:t>
                            </w:r>
                            <w:r w:rsidR="00EB05B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per questo nobile progetto.</w:t>
                            </w:r>
                          </w:p>
                          <w:p w:rsidR="00275F13" w:rsidRDefault="009B7BF9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  <w:r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Chiunque fosse interessato ad aderire all’iniziativa può </w:t>
                            </w:r>
                            <w:r w:rsid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contribuire con una libera donazione</w:t>
                            </w:r>
                            <w:r w:rsidR="00922302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, deducibile fi</w:t>
                            </w:r>
                            <w:r w:rsidR="008F0FA2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s</w:t>
                            </w:r>
                            <w:r w:rsidR="00922302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calmente,</w:t>
                            </w:r>
                            <w:r w:rsidR="00E4672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a Fondazione Poliambulanza</w:t>
                            </w:r>
                            <w:r w:rsid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. Il codice </w:t>
                            </w:r>
                            <w:r w:rsidR="00275F13" w:rsidRP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IBAN</w:t>
                            </w:r>
                            <w:r w:rsid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è</w:t>
                            </w:r>
                            <w:r w:rsidR="00275F13" w:rsidRP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IT 3</w:t>
                            </w:r>
                            <w:r w:rsid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8 F 08735 11209 0710 0071 0368 e la </w:t>
                            </w:r>
                            <w:r w:rsidR="00275F13" w:rsidRPr="00275F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Causale “Cancer Centre - Ricerca Scientifica”</w:t>
                            </w:r>
                            <w:r w:rsidR="00E4672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  <w:p w:rsidR="00FC1818" w:rsidRDefault="00FC1818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  <w:p w:rsidR="00FF19BE" w:rsidRDefault="006C3B7A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  <w:r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Il 23 febbraio </w:t>
                            </w:r>
                            <w:r w:rsidR="00475FDC"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la Fondazione </w:t>
                            </w:r>
                            <w:r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Teatro Grande </w:t>
                            </w:r>
                            <w:r w:rsidR="0021070F"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ospiterà</w:t>
                            </w:r>
                            <w:r w:rsidR="0099702F"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una serata </w:t>
                            </w:r>
                            <w:r w:rsidR="00475FDC"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di lancio e presentazione del progetto POLIS</w:t>
                            </w:r>
                            <w:r w:rsidR="006B4EAB"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, che avrà inizio alle ore </w:t>
                            </w:r>
                            <w:r w:rsidR="00475FDC" w:rsidRPr="003B1C46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20.30.</w:t>
                            </w:r>
                          </w:p>
                          <w:p w:rsidR="00155946" w:rsidRPr="00812F40" w:rsidRDefault="00155946" w:rsidP="0015594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  <w:r w:rsidRPr="00812F4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“Siamo lieti di promuovere questa iniziativa nello scenario del Teatro Grande e offrire il nostro supporto al nuovo progetto Poliambulanza – commenta </w:t>
                            </w:r>
                            <w:r w:rsidRPr="00812F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3"/>
                              </w:rPr>
                              <w:t>Umberto Angelini</w:t>
                            </w:r>
                            <w:r w:rsidRPr="00812F4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, Sovrintendente e Direttore artistico di Fondazione Teatro Grande –</w:t>
                            </w:r>
                            <w:r w:rsidR="00812F40" w:rsidRPr="00812F4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.</w:t>
                            </w:r>
                            <w:r w:rsidRPr="00812F40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 xml:space="preserve"> Una serata di grande musica diventa così non solo un’occasione di fruizione artistica ma anche un esempio di come la cultura può contribuire al benessere della comunità e al sostegno del territorio”</w:t>
                            </w:r>
                            <w:r w:rsidR="00477C9B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  <w:p w:rsidR="00E33FBA" w:rsidRPr="006237B4" w:rsidRDefault="00E33FBA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  <w:p w:rsidR="00932322" w:rsidRDefault="00932322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  <w:p w:rsidR="002C646B" w:rsidRDefault="002C646B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  <w:p w:rsidR="002C646B" w:rsidRDefault="002C646B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  <w:p w:rsidR="00932322" w:rsidRDefault="00932322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Intermedia </w:t>
                            </w:r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Ufficio stampa </w:t>
                            </w:r>
                          </w:p>
                          <w:p w:rsidR="00932322" w:rsidRDefault="00E02A6D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32322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>intermedia@intermedianews.it</w:t>
                              </w:r>
                            </w:hyperlink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030.226105 – 348 4108240 – 347 8332478</w:t>
                            </w:r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Francesca Scollo</w:t>
                            </w:r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Responsabile Marketing e Comunicazione </w:t>
                            </w:r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Fondazione Poliambulanza</w:t>
                            </w:r>
                          </w:p>
                          <w:p w:rsidR="00932322" w:rsidRDefault="00E02A6D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932322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>francesca.scollo@poliambulanza.it</w:t>
                              </w:r>
                            </w:hyperlink>
                          </w:p>
                          <w:p w:rsidR="00932322" w:rsidRDefault="00932322" w:rsidP="00932322">
                            <w:pP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030.351.8917 – 334 7736202</w:t>
                            </w:r>
                            <w:r>
                              <w:tab/>
                            </w:r>
                          </w:p>
                          <w:p w:rsidR="00932322" w:rsidRPr="006C3B7A" w:rsidRDefault="00932322" w:rsidP="00AA50D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5pt;margin-top:.7pt;width:525pt;height:6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" filled="f" stroked="f">
                <v:textbox>
                  <w:txbxContent>
                    <w:p w:rsidR="00C45D47" w:rsidRPr="00F55550" w:rsidRDefault="00C45D47" w:rsidP="00FF19B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  <w:r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“Polis rappresenta </w:t>
                      </w:r>
                      <w:r w:rsidR="00E4672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un’ulteriore</w:t>
                      </w:r>
                      <w:r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o</w:t>
                      </w:r>
                      <w:r w:rsidR="00CB331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pportunità </w:t>
                      </w:r>
                      <w:r w:rsidR="00FF4DB9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di cura </w:t>
                      </w:r>
                      <w:r w:rsidR="00F5555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sul nostro territorio</w:t>
                      </w:r>
                      <w:r w:rsidR="00FF4DB9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che va ad integrarsi con le altre strutture di eccellenza che vi operano</w:t>
                      </w:r>
                      <w:r w:rsidR="00CB331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– </w:t>
                      </w:r>
                      <w:r w:rsidR="00571DBC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afferma</w:t>
                      </w:r>
                      <w:r w:rsidR="00CB331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</w:t>
                      </w:r>
                      <w:r w:rsidR="00CB3310" w:rsidRPr="005605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3"/>
                        </w:rPr>
                        <w:t>Laura Castelletti</w:t>
                      </w:r>
                      <w:r w:rsidR="00CB331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, Vice Sindaco di Brescia -.</w:t>
                      </w:r>
                      <w:r w:rsidR="004265F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L</w:t>
                      </w:r>
                      <w:r w:rsidR="00FF19BE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’ampio spazio dedicato alla </w:t>
                      </w:r>
                      <w:r w:rsidR="00275F13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ricerca</w:t>
                      </w:r>
                      <w:r w:rsidR="008738B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e alla didattica</w:t>
                      </w:r>
                      <w:r w:rsidR="00275F13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</w:t>
                      </w:r>
                      <w:r w:rsidR="00FF19BE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costituisce </w:t>
                      </w:r>
                      <w:r w:rsidR="008738B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un valore </w:t>
                      </w:r>
                      <w:r w:rsidR="004265F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aggiunto </w:t>
                      </w:r>
                      <w:r w:rsidR="00E4672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e</w:t>
                      </w:r>
                      <w:r w:rsidR="004265F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apre </w:t>
                      </w:r>
                      <w:r w:rsidR="008738B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a ulteriori</w:t>
                      </w:r>
                      <w:r w:rsidR="004265F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prospettive per la nostra c</w:t>
                      </w:r>
                      <w:r w:rsidR="00F55550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ittà, in grado di porsi quale centro di riferimento sia per i pazienti sia per i medici, a livello nazionale e non solo</w:t>
                      </w:r>
                      <w:r w:rsidR="004265F2" w:rsidRPr="00560584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”</w:t>
                      </w:r>
                      <w:r w:rsidR="003F646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.</w:t>
                      </w:r>
                      <w:r w:rsidR="004265F2" w:rsidRPr="00F5555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 </w:t>
                      </w:r>
                    </w:p>
                    <w:p w:rsidR="00FF19BE" w:rsidRPr="003B1C46" w:rsidRDefault="00FF19BE" w:rsidP="00FF19B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  <w:p w:rsidR="00FF19BE" w:rsidRDefault="00FF19BE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  <w:r w:rsidRP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Per </w:t>
                      </w:r>
                      <w:r w:rsidR="00275F13" w:rsidRP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la realizzazione </w:t>
                      </w:r>
                      <w:r w:rsidRP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è necessario però disporre delle giuste risorse economiche. Infatti, il costo totale dell’investimento ammonta a più di 36 milioni di euro.</w:t>
                      </w:r>
                    </w:p>
                    <w:p w:rsidR="00FF19BE" w:rsidRDefault="00FF19BE" w:rsidP="00FF19B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  <w:r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In questo senso l’</w:t>
                      </w:r>
                      <w:r w:rsidR="00B73232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o</w:t>
                      </w:r>
                      <w:r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spedale fa appello alla collettività bresciana, chiamata non semplicemente a contribuire elargendo fondi ma anche a essere parte attiva di un processo dalle importanti ricadute sulla città. </w:t>
                      </w:r>
                    </w:p>
                    <w:p w:rsidR="003B1C46" w:rsidRPr="003B1C46" w:rsidRDefault="003B1C46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  <w:r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Tale coinvolgimento potrà essere in forma di donazione diretta o indiretta, diventando collaboratore attivo nella campagna di sensibilizzazione</w:t>
                      </w:r>
                      <w:r w:rsidR="00EB05B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per questo nobile progetto.</w:t>
                      </w:r>
                    </w:p>
                    <w:p w:rsidR="00275F13" w:rsidRDefault="009B7BF9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  <w:r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Chiunque fosse interessato ad aderire all’iniziativa può </w:t>
                      </w:r>
                      <w:r w:rsid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contribuire con una libera donazione</w:t>
                      </w:r>
                      <w:r w:rsidR="00922302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, deducibile fi</w:t>
                      </w:r>
                      <w:r w:rsidR="008F0FA2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s</w:t>
                      </w:r>
                      <w:r w:rsidR="00922302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calmente,</w:t>
                      </w:r>
                      <w:r w:rsidR="00E4672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a Fondazione Poliambulanza</w:t>
                      </w:r>
                      <w:r w:rsid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. Il codice </w:t>
                      </w:r>
                      <w:r w:rsidR="00275F13" w:rsidRP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IBAN</w:t>
                      </w:r>
                      <w:r w:rsid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è</w:t>
                      </w:r>
                      <w:r w:rsidR="00275F13" w:rsidRP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IT 3</w:t>
                      </w:r>
                      <w:r w:rsid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8 F 08735 11209 0710 0071 0368 e la </w:t>
                      </w:r>
                      <w:r w:rsidR="00275F13" w:rsidRPr="00275F13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Causale “Cancer Centre - Ricerca Scientifica”</w:t>
                      </w:r>
                      <w:r w:rsidR="00E4672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.</w:t>
                      </w:r>
                    </w:p>
                    <w:p w:rsidR="00FC1818" w:rsidRDefault="00FC1818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  <w:p w:rsidR="00FF19BE" w:rsidRDefault="006C3B7A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  <w:r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Il 23 febbraio </w:t>
                      </w:r>
                      <w:r w:rsidR="00475FDC"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la Fondazione </w:t>
                      </w:r>
                      <w:r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Teatro Grande </w:t>
                      </w:r>
                      <w:r w:rsidR="0021070F"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ospiterà</w:t>
                      </w:r>
                      <w:r w:rsidR="0099702F"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</w:t>
                      </w:r>
                      <w:r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una serata </w:t>
                      </w:r>
                      <w:r w:rsidR="00475FDC"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di lancio e presentazione del progetto POLIS</w:t>
                      </w:r>
                      <w:r w:rsidR="006B4EAB"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, che avrà inizio alle ore </w:t>
                      </w:r>
                      <w:r w:rsidR="00475FDC" w:rsidRPr="003B1C46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20.30.</w:t>
                      </w:r>
                    </w:p>
                    <w:p w:rsidR="00155946" w:rsidRPr="00812F40" w:rsidRDefault="00155946" w:rsidP="0015594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  <w:r w:rsidRPr="00812F4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“Siamo lieti di promuovere questa iniziativa nello scenario del Teatro Grande e offrire il nostro supporto al nuovo progetto Poliambulanza – commenta </w:t>
                      </w:r>
                      <w:r w:rsidRPr="00812F4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3"/>
                        </w:rPr>
                        <w:t>Umberto Angelini</w:t>
                      </w:r>
                      <w:r w:rsidRPr="00812F4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, Sovrintendente e Direttore artistico di Fondazione Teatro Grande –</w:t>
                      </w:r>
                      <w:r w:rsidR="00812F40" w:rsidRPr="00812F4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.</w:t>
                      </w:r>
                      <w:r w:rsidRPr="00812F40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 xml:space="preserve"> Una serata di grande musica diventa così non solo un’occasione di fruizione artistica ma anche un esempio di come la cultura può contribuire al benessere della comunità e al sostegno del territorio”</w:t>
                      </w:r>
                      <w:r w:rsidR="00477C9B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  <w:t>.</w:t>
                      </w:r>
                    </w:p>
                    <w:p w:rsidR="00E33FBA" w:rsidRPr="006237B4" w:rsidRDefault="00E33FBA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  <w:p w:rsidR="00932322" w:rsidRDefault="00932322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  <w:p w:rsidR="002C646B" w:rsidRDefault="002C646B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  <w:p w:rsidR="002C646B" w:rsidRDefault="002C646B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  <w:p w:rsidR="00932322" w:rsidRDefault="00932322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Intermedia </w:t>
                      </w:r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Ufficio stampa </w:t>
                      </w:r>
                    </w:p>
                    <w:p w:rsidR="00932322" w:rsidRDefault="00E02A6D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hyperlink r:id="rId11" w:history="1">
                        <w:r w:rsidR="00932322">
                          <w:rPr>
                            <w:rStyle w:val="Collegamentoipertestuale"/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intermedia@intermedianews.it</w:t>
                        </w:r>
                      </w:hyperlink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030.226105 – 348 4108240 – 347 8332478</w:t>
                      </w:r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Francesca Scollo</w:t>
                      </w:r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Responsabile Marketing e Comunicazione </w:t>
                      </w:r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Fondazione Poliambulanza</w:t>
                      </w:r>
                    </w:p>
                    <w:p w:rsidR="00932322" w:rsidRDefault="00E02A6D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hyperlink r:id="rId12" w:history="1">
                        <w:r w:rsidR="00932322">
                          <w:rPr>
                            <w:rStyle w:val="Collegamentoipertestuale"/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francesca.scollo@poliambulanza.it</w:t>
                        </w:r>
                      </w:hyperlink>
                    </w:p>
                    <w:p w:rsidR="00932322" w:rsidRDefault="00932322" w:rsidP="00932322">
                      <w:pP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030.351.8917 – 334 7736202</w:t>
                      </w:r>
                      <w:r>
                        <w:tab/>
                      </w:r>
                    </w:p>
                    <w:p w:rsidR="00932322" w:rsidRPr="006C3B7A" w:rsidRDefault="00932322" w:rsidP="00AA50D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AF094B">
      <w:pPr>
        <w:ind w:right="-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E44A67" w:rsidRDefault="002470CB" w:rsidP="002470CB">
      <w:pPr>
        <w:tabs>
          <w:tab w:val="left" w:pos="2600"/>
        </w:tabs>
        <w:ind w:left="-1134" w:right="-1134" w:firstLine="1134"/>
        <w:rPr>
          <w:sz w:val="36"/>
          <w:szCs w:val="36"/>
        </w:rPr>
      </w:pPr>
      <w:r>
        <w:tab/>
      </w: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2470CB" w:rsidRPr="002470CB" w:rsidRDefault="002470CB" w:rsidP="00E44A67">
      <w:pPr>
        <w:ind w:right="-1134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8602980"/>
            <wp:positionH relativeFrom="margin">
              <wp:align>center</wp:align>
            </wp:positionH>
            <wp:positionV relativeFrom="margin">
              <wp:align>bottom</wp:align>
            </wp:positionV>
            <wp:extent cx="7556500" cy="1434465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e Poli 02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2470CB" w:rsidRPr="002470CB" w:rsidSect="00E44A6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Neue-Bold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4456"/>
    <w:multiLevelType w:val="hybridMultilevel"/>
    <w:tmpl w:val="0C2C6E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697A47"/>
    <w:multiLevelType w:val="hybridMultilevel"/>
    <w:tmpl w:val="9C3EA622"/>
    <w:lvl w:ilvl="0" w:tplc="E9B44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48CF"/>
    <w:multiLevelType w:val="hybridMultilevel"/>
    <w:tmpl w:val="50762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CB"/>
    <w:rsid w:val="00001B89"/>
    <w:rsid w:val="00016A82"/>
    <w:rsid w:val="00041357"/>
    <w:rsid w:val="0004168C"/>
    <w:rsid w:val="00054EA9"/>
    <w:rsid w:val="00056B30"/>
    <w:rsid w:val="00064F5D"/>
    <w:rsid w:val="00080480"/>
    <w:rsid w:val="00083B03"/>
    <w:rsid w:val="00093740"/>
    <w:rsid w:val="00096E54"/>
    <w:rsid w:val="000A0AF9"/>
    <w:rsid w:val="000A4248"/>
    <w:rsid w:val="000A56B5"/>
    <w:rsid w:val="000A646E"/>
    <w:rsid w:val="000A7BE6"/>
    <w:rsid w:val="000B78E4"/>
    <w:rsid w:val="000C6410"/>
    <w:rsid w:val="000D2797"/>
    <w:rsid w:val="000D2CB9"/>
    <w:rsid w:val="000D6AF2"/>
    <w:rsid w:val="000E11C4"/>
    <w:rsid w:val="000F7BDF"/>
    <w:rsid w:val="00100796"/>
    <w:rsid w:val="00110F6F"/>
    <w:rsid w:val="00113259"/>
    <w:rsid w:val="00115E5B"/>
    <w:rsid w:val="001176D1"/>
    <w:rsid w:val="00120289"/>
    <w:rsid w:val="001202E6"/>
    <w:rsid w:val="0012699D"/>
    <w:rsid w:val="0013039C"/>
    <w:rsid w:val="0013502E"/>
    <w:rsid w:val="001471F9"/>
    <w:rsid w:val="00150CF8"/>
    <w:rsid w:val="00151478"/>
    <w:rsid w:val="001540BB"/>
    <w:rsid w:val="00155946"/>
    <w:rsid w:val="001616DF"/>
    <w:rsid w:val="00162286"/>
    <w:rsid w:val="00172FE6"/>
    <w:rsid w:val="001743E8"/>
    <w:rsid w:val="00191CA1"/>
    <w:rsid w:val="00192D3A"/>
    <w:rsid w:val="00193838"/>
    <w:rsid w:val="001B3DB9"/>
    <w:rsid w:val="001C23EA"/>
    <w:rsid w:val="001C31C1"/>
    <w:rsid w:val="001C3EA2"/>
    <w:rsid w:val="001C6AC2"/>
    <w:rsid w:val="001D1CF1"/>
    <w:rsid w:val="001E2326"/>
    <w:rsid w:val="001F00AA"/>
    <w:rsid w:val="001F14AD"/>
    <w:rsid w:val="001F35F8"/>
    <w:rsid w:val="0020170F"/>
    <w:rsid w:val="00203DFA"/>
    <w:rsid w:val="00207904"/>
    <w:rsid w:val="0021070F"/>
    <w:rsid w:val="002222D8"/>
    <w:rsid w:val="00233901"/>
    <w:rsid w:val="002357FE"/>
    <w:rsid w:val="0023628F"/>
    <w:rsid w:val="00236E47"/>
    <w:rsid w:val="00243DE3"/>
    <w:rsid w:val="002470CB"/>
    <w:rsid w:val="0025232C"/>
    <w:rsid w:val="00255821"/>
    <w:rsid w:val="00256FBF"/>
    <w:rsid w:val="0027295E"/>
    <w:rsid w:val="00275F13"/>
    <w:rsid w:val="00283E9C"/>
    <w:rsid w:val="00284DB9"/>
    <w:rsid w:val="00287787"/>
    <w:rsid w:val="00287DA6"/>
    <w:rsid w:val="002966A0"/>
    <w:rsid w:val="002B325C"/>
    <w:rsid w:val="002C5F72"/>
    <w:rsid w:val="002C646B"/>
    <w:rsid w:val="002D00F8"/>
    <w:rsid w:val="002D22B4"/>
    <w:rsid w:val="002D59A1"/>
    <w:rsid w:val="002D6F23"/>
    <w:rsid w:val="002E007A"/>
    <w:rsid w:val="002E094C"/>
    <w:rsid w:val="002F7A80"/>
    <w:rsid w:val="00303380"/>
    <w:rsid w:val="0030371C"/>
    <w:rsid w:val="003066B5"/>
    <w:rsid w:val="00313D8A"/>
    <w:rsid w:val="00314245"/>
    <w:rsid w:val="003144A0"/>
    <w:rsid w:val="00340A03"/>
    <w:rsid w:val="00345A51"/>
    <w:rsid w:val="003500C6"/>
    <w:rsid w:val="00350D03"/>
    <w:rsid w:val="0036275B"/>
    <w:rsid w:val="00362B61"/>
    <w:rsid w:val="00372E00"/>
    <w:rsid w:val="00376B10"/>
    <w:rsid w:val="0037736E"/>
    <w:rsid w:val="00387EE2"/>
    <w:rsid w:val="003A05E1"/>
    <w:rsid w:val="003B14B6"/>
    <w:rsid w:val="003B1B90"/>
    <w:rsid w:val="003B1C46"/>
    <w:rsid w:val="003B4770"/>
    <w:rsid w:val="003B5ECA"/>
    <w:rsid w:val="003B68E1"/>
    <w:rsid w:val="003D05C2"/>
    <w:rsid w:val="003E16FA"/>
    <w:rsid w:val="003F19A1"/>
    <w:rsid w:val="003F49A0"/>
    <w:rsid w:val="003F5C6C"/>
    <w:rsid w:val="003F6466"/>
    <w:rsid w:val="0041009B"/>
    <w:rsid w:val="00411887"/>
    <w:rsid w:val="00413328"/>
    <w:rsid w:val="004142BF"/>
    <w:rsid w:val="00420C18"/>
    <w:rsid w:val="004265F2"/>
    <w:rsid w:val="00426846"/>
    <w:rsid w:val="00433205"/>
    <w:rsid w:val="00433A7B"/>
    <w:rsid w:val="00436274"/>
    <w:rsid w:val="00437D89"/>
    <w:rsid w:val="0044402B"/>
    <w:rsid w:val="00446746"/>
    <w:rsid w:val="0044798D"/>
    <w:rsid w:val="00451743"/>
    <w:rsid w:val="00453022"/>
    <w:rsid w:val="0045381C"/>
    <w:rsid w:val="00454AAF"/>
    <w:rsid w:val="00463BCA"/>
    <w:rsid w:val="00464079"/>
    <w:rsid w:val="00464231"/>
    <w:rsid w:val="0047123A"/>
    <w:rsid w:val="0047148A"/>
    <w:rsid w:val="00473031"/>
    <w:rsid w:val="00475DE1"/>
    <w:rsid w:val="00475FDC"/>
    <w:rsid w:val="00477083"/>
    <w:rsid w:val="00477C9B"/>
    <w:rsid w:val="004835E6"/>
    <w:rsid w:val="00487151"/>
    <w:rsid w:val="00493BFE"/>
    <w:rsid w:val="00494261"/>
    <w:rsid w:val="004944EE"/>
    <w:rsid w:val="004976B2"/>
    <w:rsid w:val="004A03DF"/>
    <w:rsid w:val="004A0DC6"/>
    <w:rsid w:val="004A5755"/>
    <w:rsid w:val="004B4F05"/>
    <w:rsid w:val="004B7E7A"/>
    <w:rsid w:val="004C3006"/>
    <w:rsid w:val="004C38E4"/>
    <w:rsid w:val="004C7E86"/>
    <w:rsid w:val="004D2320"/>
    <w:rsid w:val="004D6E39"/>
    <w:rsid w:val="004D753C"/>
    <w:rsid w:val="004E64F7"/>
    <w:rsid w:val="004E7F10"/>
    <w:rsid w:val="004F4B08"/>
    <w:rsid w:val="004F6036"/>
    <w:rsid w:val="004F78F0"/>
    <w:rsid w:val="00500765"/>
    <w:rsid w:val="00506382"/>
    <w:rsid w:val="00506DCC"/>
    <w:rsid w:val="00510756"/>
    <w:rsid w:val="005164E6"/>
    <w:rsid w:val="00521BA9"/>
    <w:rsid w:val="00522654"/>
    <w:rsid w:val="005307B5"/>
    <w:rsid w:val="00534084"/>
    <w:rsid w:val="00535751"/>
    <w:rsid w:val="00540562"/>
    <w:rsid w:val="00541D91"/>
    <w:rsid w:val="00552B15"/>
    <w:rsid w:val="00560584"/>
    <w:rsid w:val="005616D1"/>
    <w:rsid w:val="005704B9"/>
    <w:rsid w:val="00571DBC"/>
    <w:rsid w:val="005756C1"/>
    <w:rsid w:val="005769AE"/>
    <w:rsid w:val="00576B6E"/>
    <w:rsid w:val="00577082"/>
    <w:rsid w:val="005839CF"/>
    <w:rsid w:val="0059716A"/>
    <w:rsid w:val="005A0EF2"/>
    <w:rsid w:val="005A23A8"/>
    <w:rsid w:val="005B0F01"/>
    <w:rsid w:val="005B6791"/>
    <w:rsid w:val="005B6C3E"/>
    <w:rsid w:val="005B74A5"/>
    <w:rsid w:val="005C3893"/>
    <w:rsid w:val="005C42DC"/>
    <w:rsid w:val="005D1DF3"/>
    <w:rsid w:val="005D3999"/>
    <w:rsid w:val="005D3D10"/>
    <w:rsid w:val="005D44AD"/>
    <w:rsid w:val="005D717F"/>
    <w:rsid w:val="005E0959"/>
    <w:rsid w:val="005F00B7"/>
    <w:rsid w:val="005F07F7"/>
    <w:rsid w:val="005F3658"/>
    <w:rsid w:val="005F4F5E"/>
    <w:rsid w:val="005F550B"/>
    <w:rsid w:val="006017E1"/>
    <w:rsid w:val="006031D6"/>
    <w:rsid w:val="006042A9"/>
    <w:rsid w:val="006047C5"/>
    <w:rsid w:val="00605124"/>
    <w:rsid w:val="00605AD4"/>
    <w:rsid w:val="006065BC"/>
    <w:rsid w:val="006102C1"/>
    <w:rsid w:val="0062176E"/>
    <w:rsid w:val="00622CEC"/>
    <w:rsid w:val="00622F9A"/>
    <w:rsid w:val="006237B4"/>
    <w:rsid w:val="0062629A"/>
    <w:rsid w:val="006265DF"/>
    <w:rsid w:val="00627858"/>
    <w:rsid w:val="00633D52"/>
    <w:rsid w:val="00637EB2"/>
    <w:rsid w:val="006415F9"/>
    <w:rsid w:val="00643552"/>
    <w:rsid w:val="006539A2"/>
    <w:rsid w:val="006545F3"/>
    <w:rsid w:val="00655E26"/>
    <w:rsid w:val="00657DDA"/>
    <w:rsid w:val="0066670A"/>
    <w:rsid w:val="00667003"/>
    <w:rsid w:val="00672B0A"/>
    <w:rsid w:val="00672E19"/>
    <w:rsid w:val="006732B4"/>
    <w:rsid w:val="00685FF8"/>
    <w:rsid w:val="006922A4"/>
    <w:rsid w:val="00694FBB"/>
    <w:rsid w:val="006A4AB2"/>
    <w:rsid w:val="006B0D9C"/>
    <w:rsid w:val="006B4177"/>
    <w:rsid w:val="006B4EAB"/>
    <w:rsid w:val="006C2127"/>
    <w:rsid w:val="006C2D17"/>
    <w:rsid w:val="006C3B7A"/>
    <w:rsid w:val="006C418A"/>
    <w:rsid w:val="006C42E0"/>
    <w:rsid w:val="006D0C07"/>
    <w:rsid w:val="006D3DBB"/>
    <w:rsid w:val="006D420E"/>
    <w:rsid w:val="006D52D7"/>
    <w:rsid w:val="006E2C70"/>
    <w:rsid w:val="006E3F78"/>
    <w:rsid w:val="006E5BF9"/>
    <w:rsid w:val="006F38D8"/>
    <w:rsid w:val="006F526F"/>
    <w:rsid w:val="00701C51"/>
    <w:rsid w:val="00705E8E"/>
    <w:rsid w:val="00712B7F"/>
    <w:rsid w:val="00726048"/>
    <w:rsid w:val="007276CD"/>
    <w:rsid w:val="00732E8E"/>
    <w:rsid w:val="007475A3"/>
    <w:rsid w:val="00750A35"/>
    <w:rsid w:val="00751608"/>
    <w:rsid w:val="00757E6D"/>
    <w:rsid w:val="0076631A"/>
    <w:rsid w:val="00770E6E"/>
    <w:rsid w:val="007718F9"/>
    <w:rsid w:val="00782584"/>
    <w:rsid w:val="0078794E"/>
    <w:rsid w:val="00792752"/>
    <w:rsid w:val="0079382B"/>
    <w:rsid w:val="007A3721"/>
    <w:rsid w:val="007C0C60"/>
    <w:rsid w:val="007C3CD4"/>
    <w:rsid w:val="007C3E80"/>
    <w:rsid w:val="007C4E54"/>
    <w:rsid w:val="007D01ED"/>
    <w:rsid w:val="007D25E0"/>
    <w:rsid w:val="007E088E"/>
    <w:rsid w:val="007E2BE9"/>
    <w:rsid w:val="007E6464"/>
    <w:rsid w:val="007E7721"/>
    <w:rsid w:val="007F05CE"/>
    <w:rsid w:val="007F6B00"/>
    <w:rsid w:val="0080563C"/>
    <w:rsid w:val="00812F40"/>
    <w:rsid w:val="0081732B"/>
    <w:rsid w:val="008174A6"/>
    <w:rsid w:val="00827381"/>
    <w:rsid w:val="00843709"/>
    <w:rsid w:val="00855141"/>
    <w:rsid w:val="0086452E"/>
    <w:rsid w:val="008648C6"/>
    <w:rsid w:val="008736A6"/>
    <w:rsid w:val="008738B2"/>
    <w:rsid w:val="00890F73"/>
    <w:rsid w:val="00891ED6"/>
    <w:rsid w:val="00893C74"/>
    <w:rsid w:val="00897AF1"/>
    <w:rsid w:val="008A0214"/>
    <w:rsid w:val="008A0EFE"/>
    <w:rsid w:val="008A29AB"/>
    <w:rsid w:val="008A345E"/>
    <w:rsid w:val="008A3905"/>
    <w:rsid w:val="008A3EC9"/>
    <w:rsid w:val="008B1F54"/>
    <w:rsid w:val="008C3FBA"/>
    <w:rsid w:val="008D32E6"/>
    <w:rsid w:val="008D7434"/>
    <w:rsid w:val="008E51E7"/>
    <w:rsid w:val="008E6D24"/>
    <w:rsid w:val="008F0FA2"/>
    <w:rsid w:val="008F2E9B"/>
    <w:rsid w:val="008F6259"/>
    <w:rsid w:val="008F62BD"/>
    <w:rsid w:val="008F796A"/>
    <w:rsid w:val="00905F2F"/>
    <w:rsid w:val="00917F37"/>
    <w:rsid w:val="00922302"/>
    <w:rsid w:val="00932322"/>
    <w:rsid w:val="00940BEE"/>
    <w:rsid w:val="00951E8F"/>
    <w:rsid w:val="00957DA3"/>
    <w:rsid w:val="00964C56"/>
    <w:rsid w:val="009713AF"/>
    <w:rsid w:val="00971A75"/>
    <w:rsid w:val="00973AD2"/>
    <w:rsid w:val="00975BE8"/>
    <w:rsid w:val="009849CE"/>
    <w:rsid w:val="00995F1F"/>
    <w:rsid w:val="0099702F"/>
    <w:rsid w:val="009A555D"/>
    <w:rsid w:val="009A6FAE"/>
    <w:rsid w:val="009B1B5A"/>
    <w:rsid w:val="009B1E20"/>
    <w:rsid w:val="009B20C1"/>
    <w:rsid w:val="009B34DF"/>
    <w:rsid w:val="009B412C"/>
    <w:rsid w:val="009B7BF9"/>
    <w:rsid w:val="009C20CA"/>
    <w:rsid w:val="009C6B58"/>
    <w:rsid w:val="009C74BC"/>
    <w:rsid w:val="009D37A2"/>
    <w:rsid w:val="009D5FC9"/>
    <w:rsid w:val="009E0B51"/>
    <w:rsid w:val="009F212D"/>
    <w:rsid w:val="00A12144"/>
    <w:rsid w:val="00A14C1D"/>
    <w:rsid w:val="00A209BA"/>
    <w:rsid w:val="00A22AF7"/>
    <w:rsid w:val="00A22B4D"/>
    <w:rsid w:val="00A25502"/>
    <w:rsid w:val="00A37799"/>
    <w:rsid w:val="00A3797E"/>
    <w:rsid w:val="00A4519E"/>
    <w:rsid w:val="00A46667"/>
    <w:rsid w:val="00A47318"/>
    <w:rsid w:val="00A53608"/>
    <w:rsid w:val="00A5374C"/>
    <w:rsid w:val="00A649BD"/>
    <w:rsid w:val="00A7726C"/>
    <w:rsid w:val="00A77530"/>
    <w:rsid w:val="00A81F67"/>
    <w:rsid w:val="00A90F1F"/>
    <w:rsid w:val="00AA50D0"/>
    <w:rsid w:val="00AB127F"/>
    <w:rsid w:val="00AB1347"/>
    <w:rsid w:val="00AB347D"/>
    <w:rsid w:val="00AD1D31"/>
    <w:rsid w:val="00AD2D6A"/>
    <w:rsid w:val="00AF094B"/>
    <w:rsid w:val="00AF099F"/>
    <w:rsid w:val="00AF584A"/>
    <w:rsid w:val="00B0134E"/>
    <w:rsid w:val="00B03AE3"/>
    <w:rsid w:val="00B132BE"/>
    <w:rsid w:val="00B26C54"/>
    <w:rsid w:val="00B34B08"/>
    <w:rsid w:val="00B3551A"/>
    <w:rsid w:val="00B45BD7"/>
    <w:rsid w:val="00B54FE7"/>
    <w:rsid w:val="00B557B9"/>
    <w:rsid w:val="00B55DE1"/>
    <w:rsid w:val="00B5626D"/>
    <w:rsid w:val="00B73232"/>
    <w:rsid w:val="00B80F99"/>
    <w:rsid w:val="00B8150E"/>
    <w:rsid w:val="00B81676"/>
    <w:rsid w:val="00B9085F"/>
    <w:rsid w:val="00B9276F"/>
    <w:rsid w:val="00BA2F4B"/>
    <w:rsid w:val="00BA4514"/>
    <w:rsid w:val="00BB26C8"/>
    <w:rsid w:val="00BB27BC"/>
    <w:rsid w:val="00BB6C6A"/>
    <w:rsid w:val="00BC0D72"/>
    <w:rsid w:val="00BC636B"/>
    <w:rsid w:val="00BC6A93"/>
    <w:rsid w:val="00BD113D"/>
    <w:rsid w:val="00BD3EFC"/>
    <w:rsid w:val="00BE1732"/>
    <w:rsid w:val="00BE25A3"/>
    <w:rsid w:val="00BE7832"/>
    <w:rsid w:val="00C01473"/>
    <w:rsid w:val="00C15301"/>
    <w:rsid w:val="00C16460"/>
    <w:rsid w:val="00C311D9"/>
    <w:rsid w:val="00C31D9F"/>
    <w:rsid w:val="00C331E2"/>
    <w:rsid w:val="00C33687"/>
    <w:rsid w:val="00C3536B"/>
    <w:rsid w:val="00C35F12"/>
    <w:rsid w:val="00C40BDA"/>
    <w:rsid w:val="00C45D47"/>
    <w:rsid w:val="00C46536"/>
    <w:rsid w:val="00C50207"/>
    <w:rsid w:val="00C502BD"/>
    <w:rsid w:val="00C634EC"/>
    <w:rsid w:val="00C65F46"/>
    <w:rsid w:val="00C66941"/>
    <w:rsid w:val="00C72794"/>
    <w:rsid w:val="00C72E94"/>
    <w:rsid w:val="00C8184C"/>
    <w:rsid w:val="00C8738D"/>
    <w:rsid w:val="00C87852"/>
    <w:rsid w:val="00CA0CD6"/>
    <w:rsid w:val="00CA3F05"/>
    <w:rsid w:val="00CB3310"/>
    <w:rsid w:val="00CC6CCD"/>
    <w:rsid w:val="00CD0D51"/>
    <w:rsid w:val="00CD782F"/>
    <w:rsid w:val="00CE56B7"/>
    <w:rsid w:val="00CE72AE"/>
    <w:rsid w:val="00CF7266"/>
    <w:rsid w:val="00CF7FA7"/>
    <w:rsid w:val="00D017C0"/>
    <w:rsid w:val="00D0338E"/>
    <w:rsid w:val="00D03D6C"/>
    <w:rsid w:val="00D062EF"/>
    <w:rsid w:val="00D068A4"/>
    <w:rsid w:val="00D13CC1"/>
    <w:rsid w:val="00D222F3"/>
    <w:rsid w:val="00D22E6C"/>
    <w:rsid w:val="00D3091B"/>
    <w:rsid w:val="00D30F11"/>
    <w:rsid w:val="00D47971"/>
    <w:rsid w:val="00D62C26"/>
    <w:rsid w:val="00D656F4"/>
    <w:rsid w:val="00D65F33"/>
    <w:rsid w:val="00D66EC6"/>
    <w:rsid w:val="00D72356"/>
    <w:rsid w:val="00D73525"/>
    <w:rsid w:val="00D7672C"/>
    <w:rsid w:val="00D77F60"/>
    <w:rsid w:val="00D8338B"/>
    <w:rsid w:val="00D85998"/>
    <w:rsid w:val="00D86E1F"/>
    <w:rsid w:val="00D94CC6"/>
    <w:rsid w:val="00D94D10"/>
    <w:rsid w:val="00D96379"/>
    <w:rsid w:val="00DA155B"/>
    <w:rsid w:val="00DB67AC"/>
    <w:rsid w:val="00DD1DCF"/>
    <w:rsid w:val="00DD2E9C"/>
    <w:rsid w:val="00DD3F26"/>
    <w:rsid w:val="00DD4948"/>
    <w:rsid w:val="00DD6E4F"/>
    <w:rsid w:val="00DE362C"/>
    <w:rsid w:val="00DF01DC"/>
    <w:rsid w:val="00DF1C5A"/>
    <w:rsid w:val="00DF2902"/>
    <w:rsid w:val="00DF3E3D"/>
    <w:rsid w:val="00E02A6D"/>
    <w:rsid w:val="00E03AF0"/>
    <w:rsid w:val="00E06378"/>
    <w:rsid w:val="00E07766"/>
    <w:rsid w:val="00E149C8"/>
    <w:rsid w:val="00E17917"/>
    <w:rsid w:val="00E30D7A"/>
    <w:rsid w:val="00E33FBA"/>
    <w:rsid w:val="00E4122C"/>
    <w:rsid w:val="00E41F69"/>
    <w:rsid w:val="00E4310A"/>
    <w:rsid w:val="00E44A67"/>
    <w:rsid w:val="00E46720"/>
    <w:rsid w:val="00E53AFC"/>
    <w:rsid w:val="00E66F10"/>
    <w:rsid w:val="00E72E8F"/>
    <w:rsid w:val="00E731CA"/>
    <w:rsid w:val="00E82C92"/>
    <w:rsid w:val="00E90E4A"/>
    <w:rsid w:val="00E9448E"/>
    <w:rsid w:val="00E96667"/>
    <w:rsid w:val="00E971CB"/>
    <w:rsid w:val="00EB05B0"/>
    <w:rsid w:val="00ED084C"/>
    <w:rsid w:val="00ED0B21"/>
    <w:rsid w:val="00ED18DF"/>
    <w:rsid w:val="00ED6E67"/>
    <w:rsid w:val="00EE0AC8"/>
    <w:rsid w:val="00EE27FF"/>
    <w:rsid w:val="00EE2CED"/>
    <w:rsid w:val="00EE348E"/>
    <w:rsid w:val="00EE3B39"/>
    <w:rsid w:val="00EE4421"/>
    <w:rsid w:val="00EE4E11"/>
    <w:rsid w:val="00EE75D5"/>
    <w:rsid w:val="00EF10F8"/>
    <w:rsid w:val="00EF623D"/>
    <w:rsid w:val="00EF6BD0"/>
    <w:rsid w:val="00F01A7E"/>
    <w:rsid w:val="00F02ECF"/>
    <w:rsid w:val="00F02F95"/>
    <w:rsid w:val="00F11DDF"/>
    <w:rsid w:val="00F1504D"/>
    <w:rsid w:val="00F16B4A"/>
    <w:rsid w:val="00F16C66"/>
    <w:rsid w:val="00F20935"/>
    <w:rsid w:val="00F254C6"/>
    <w:rsid w:val="00F343DE"/>
    <w:rsid w:val="00F35E20"/>
    <w:rsid w:val="00F544BB"/>
    <w:rsid w:val="00F54D2B"/>
    <w:rsid w:val="00F55550"/>
    <w:rsid w:val="00F60273"/>
    <w:rsid w:val="00F64FFB"/>
    <w:rsid w:val="00F67EEA"/>
    <w:rsid w:val="00F7608E"/>
    <w:rsid w:val="00F92EF1"/>
    <w:rsid w:val="00FA417C"/>
    <w:rsid w:val="00FA5813"/>
    <w:rsid w:val="00FA7614"/>
    <w:rsid w:val="00FB5529"/>
    <w:rsid w:val="00FB5AEF"/>
    <w:rsid w:val="00FB6982"/>
    <w:rsid w:val="00FC1818"/>
    <w:rsid w:val="00FC2413"/>
    <w:rsid w:val="00FD039C"/>
    <w:rsid w:val="00FD7C82"/>
    <w:rsid w:val="00FD7ED0"/>
    <w:rsid w:val="00FE3393"/>
    <w:rsid w:val="00FF0AFD"/>
    <w:rsid w:val="00FF19BE"/>
    <w:rsid w:val="00FF3567"/>
    <w:rsid w:val="00FF4DB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49415"/>
  <w15:docId w15:val="{24CE2C82-D0B8-4CA2-9279-48E7A60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Bold Condensed" w:eastAsiaTheme="minorEastAsia" w:hAnsi="Helvetica Neue Bold Condensed" w:cs="HelveticaNeue-BoldCond"/>
        <w:color w:val="15266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0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0C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142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245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031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4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37799"/>
    <w:pPr>
      <w:widowControl w:val="0"/>
      <w:ind w:left="118"/>
    </w:pPr>
    <w:rPr>
      <w:rFonts w:ascii="Arial" w:eastAsia="Arial" w:hAnsi="Arial" w:cstheme="minorBidi"/>
      <w:color w:val="aut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799"/>
    <w:rPr>
      <w:rFonts w:ascii="Arial" w:eastAsia="Arial" w:hAnsi="Arial" w:cstheme="minorBidi"/>
      <w:color w:val="auto"/>
      <w:sz w:val="22"/>
      <w:szCs w:val="22"/>
      <w:lang w:val="en-US" w:eastAsia="en-US"/>
    </w:rPr>
  </w:style>
  <w:style w:type="paragraph" w:customStyle="1" w:styleId="Corpodeltesto31">
    <w:name w:val="Corpo del testo 31"/>
    <w:basedOn w:val="Normale"/>
    <w:rsid w:val="004D2320"/>
    <w:pPr>
      <w:ind w:right="2"/>
      <w:jc w:val="both"/>
    </w:pPr>
    <w:rPr>
      <w:rFonts w:ascii="Arial" w:eastAsia="Times New Roman" w:hAnsi="Arial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EE0A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03D6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49B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rancesca.scollo@poliambula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termedia@intermedianew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esca.scollo@poliambula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media@intermedianew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B457D-48DA-4648-88CD-2AAE549B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Ellisse srl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Antoci</dc:creator>
  <cp:lastModifiedBy>mauro</cp:lastModifiedBy>
  <cp:revision>19</cp:revision>
  <cp:lastPrinted>2018-11-05T10:43:00Z</cp:lastPrinted>
  <dcterms:created xsi:type="dcterms:W3CDTF">2020-02-19T15:10:00Z</dcterms:created>
  <dcterms:modified xsi:type="dcterms:W3CDTF">2020-02-19T15:48:00Z</dcterms:modified>
</cp:coreProperties>
</file>