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81" w:rsidRDefault="00AF3E81" w:rsidP="008C1D21">
      <w:pPr>
        <w:tabs>
          <w:tab w:val="left" w:pos="5940"/>
        </w:tabs>
        <w:spacing w:line="240" w:lineRule="auto"/>
        <w:jc w:val="center"/>
        <w:rPr>
          <w:rFonts w:ascii="Times New Roman" w:hAnsi="Times New Roman" w:cs="Times New Roman"/>
          <w:b/>
          <w:sz w:val="28"/>
          <w:szCs w:val="28"/>
        </w:rPr>
      </w:pPr>
    </w:p>
    <w:p w:rsidR="00BA1730" w:rsidRDefault="00BA1730" w:rsidP="00796CF4">
      <w:pPr>
        <w:tabs>
          <w:tab w:val="left" w:pos="594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IL TUMORE DELL’OVAIO </w:t>
      </w:r>
    </w:p>
    <w:p w:rsidR="00697047" w:rsidRDefault="00697047" w:rsidP="00860180">
      <w:pPr>
        <w:spacing w:after="0" w:line="240" w:lineRule="auto"/>
        <w:jc w:val="both"/>
        <w:rPr>
          <w:rFonts w:ascii="Times New Roman" w:hAnsi="Times New Roman" w:cs="Times New Roman"/>
          <w:bCs/>
          <w:sz w:val="24"/>
          <w:szCs w:val="24"/>
        </w:rPr>
      </w:pPr>
    </w:p>
    <w:p w:rsidR="00F53342" w:rsidRPr="0053628D" w:rsidRDefault="00F53342" w:rsidP="00D70CD9">
      <w:pPr>
        <w:spacing w:line="240" w:lineRule="auto"/>
        <w:rPr>
          <w:rFonts w:ascii="Times New Roman" w:hAnsi="Times New Roman"/>
          <w:sz w:val="24"/>
          <w:szCs w:val="24"/>
        </w:rPr>
      </w:pPr>
      <w:r w:rsidRPr="0053628D">
        <w:rPr>
          <w:rFonts w:ascii="Times New Roman" w:hAnsi="Times New Roman"/>
          <w:b/>
          <w:sz w:val="24"/>
          <w:szCs w:val="24"/>
        </w:rPr>
        <w:t xml:space="preserve">Che cos’è </w:t>
      </w:r>
      <w:r w:rsidR="00EA746F">
        <w:rPr>
          <w:rFonts w:ascii="Times New Roman" w:hAnsi="Times New Roman"/>
          <w:b/>
          <w:sz w:val="24"/>
          <w:szCs w:val="24"/>
        </w:rPr>
        <w:br/>
      </w:r>
      <w:r w:rsidRPr="0053628D">
        <w:rPr>
          <w:rFonts w:ascii="Times New Roman" w:hAnsi="Times New Roman"/>
          <w:sz w:val="24"/>
          <w:szCs w:val="24"/>
        </w:rPr>
        <w:t>E’ una forma di cancro dovuta alla proliferazione incontrollata delle cellule dell’organo. Il più delle volte si origina da quelle epiteliali (che non producono gli ovuli)</w:t>
      </w:r>
      <w:r w:rsidR="00127630">
        <w:rPr>
          <w:rFonts w:ascii="Times New Roman" w:hAnsi="Times New Roman"/>
          <w:sz w:val="24"/>
          <w:szCs w:val="24"/>
        </w:rPr>
        <w:t xml:space="preserve">, </w:t>
      </w:r>
      <w:r w:rsidRPr="0053628D">
        <w:rPr>
          <w:rFonts w:ascii="Times New Roman" w:hAnsi="Times New Roman"/>
          <w:sz w:val="24"/>
          <w:szCs w:val="24"/>
        </w:rPr>
        <w:t>mentre le germinali (riproduttive)</w:t>
      </w:r>
      <w:r w:rsidR="00127630">
        <w:rPr>
          <w:rFonts w:ascii="Times New Roman" w:hAnsi="Times New Roman"/>
          <w:sz w:val="24"/>
          <w:szCs w:val="24"/>
        </w:rPr>
        <w:t xml:space="preserve"> </w:t>
      </w:r>
      <w:r w:rsidRPr="0053628D">
        <w:rPr>
          <w:rFonts w:ascii="Times New Roman" w:hAnsi="Times New Roman"/>
          <w:sz w:val="24"/>
          <w:szCs w:val="24"/>
        </w:rPr>
        <w:t>possono portare ad un’altra forma di tumore.</w:t>
      </w:r>
    </w:p>
    <w:p w:rsidR="00F53342" w:rsidRPr="0053628D" w:rsidRDefault="009E3D34" w:rsidP="00D70CD9">
      <w:pPr>
        <w:spacing w:line="240" w:lineRule="auto"/>
        <w:rPr>
          <w:rFonts w:ascii="Times New Roman" w:hAnsi="Times New Roman"/>
          <w:sz w:val="24"/>
          <w:szCs w:val="24"/>
        </w:rPr>
      </w:pPr>
      <w:r>
        <w:rPr>
          <w:rFonts w:ascii="Times New Roman" w:hAnsi="Times New Roman"/>
          <w:b/>
          <w:sz w:val="24"/>
          <w:szCs w:val="24"/>
        </w:rPr>
        <w:t>Fattori di rischio e p</w:t>
      </w:r>
      <w:r w:rsidR="00F53342" w:rsidRPr="0053628D">
        <w:rPr>
          <w:rFonts w:ascii="Times New Roman" w:hAnsi="Times New Roman"/>
          <w:b/>
          <w:sz w:val="24"/>
          <w:szCs w:val="24"/>
        </w:rPr>
        <w:t>revenzione</w:t>
      </w:r>
      <w:r w:rsidR="00EA746F">
        <w:rPr>
          <w:rFonts w:ascii="Times New Roman" w:hAnsi="Times New Roman"/>
          <w:b/>
          <w:sz w:val="24"/>
          <w:szCs w:val="24"/>
        </w:rPr>
        <w:br/>
      </w:r>
      <w:r w:rsidR="00F53342" w:rsidRPr="0053628D">
        <w:rPr>
          <w:rFonts w:ascii="Times New Roman" w:hAnsi="Times New Roman"/>
          <w:sz w:val="24"/>
          <w:szCs w:val="24"/>
        </w:rPr>
        <w:t>L’età e l’infertilità sono i principali fattori di rischio. Può però svilupparsi anche nelle donne in menopausa trattate con terapia ormonale sostitutiva (estrogenica) per almeno 10 anni. Secondo una stima del National Cancer Institute americano, il 7%-10% di tutti i casi di tumore è dovuto a un’alterazione genetica ereditaria.</w:t>
      </w:r>
      <w:r w:rsidR="00293657">
        <w:rPr>
          <w:rFonts w:ascii="Times New Roman" w:hAnsi="Times New Roman"/>
          <w:sz w:val="24"/>
          <w:szCs w:val="24"/>
        </w:rPr>
        <w:t xml:space="preserve"> Nel </w:t>
      </w:r>
      <w:r w:rsidR="00293657" w:rsidRPr="00293657">
        <w:rPr>
          <w:rFonts w:ascii="Times New Roman" w:hAnsi="Times New Roman"/>
          <w:sz w:val="24"/>
          <w:szCs w:val="24"/>
        </w:rPr>
        <w:t xml:space="preserve">carcinoma sieroso di alto grado </w:t>
      </w:r>
      <w:r w:rsidR="00293657">
        <w:rPr>
          <w:rFonts w:ascii="Times New Roman" w:hAnsi="Times New Roman"/>
          <w:sz w:val="24"/>
          <w:szCs w:val="24"/>
        </w:rPr>
        <w:t xml:space="preserve">questa percentuale sale fino al 20%. </w:t>
      </w:r>
      <w:r w:rsidR="00F53342" w:rsidRPr="0053628D">
        <w:rPr>
          <w:rFonts w:ascii="Times New Roman" w:hAnsi="Times New Roman"/>
          <w:sz w:val="24"/>
          <w:szCs w:val="24"/>
        </w:rPr>
        <w:t>In presenza di mutazioni di due geni (BRCA-1 e BRCA-2) può verificarsi l’insorgenza di neoplasie dell’ovaio o della mammella, in tempi diversi o addirittura in contemporanea. In questi casi si manifesta ad un’età più giovane rispetto alle forme non dovute ad alterazioni genetiche.</w:t>
      </w:r>
      <w:r w:rsidR="00F53342">
        <w:rPr>
          <w:rFonts w:ascii="Times New Roman" w:hAnsi="Times New Roman"/>
          <w:sz w:val="24"/>
          <w:szCs w:val="24"/>
        </w:rPr>
        <w:t xml:space="preserve"> </w:t>
      </w:r>
      <w:r w:rsidR="00F53342" w:rsidRPr="0053628D">
        <w:rPr>
          <w:rFonts w:ascii="Times New Roman" w:hAnsi="Times New Roman"/>
          <w:sz w:val="24"/>
          <w:szCs w:val="24"/>
        </w:rPr>
        <w:t xml:space="preserve">Altre mutazioni genetiche, sebbene più rare, si associano ad un aumentato rischio di tumore ovarico e di altre neoplasie, come </w:t>
      </w:r>
      <w:r w:rsidR="00F53342">
        <w:rPr>
          <w:rFonts w:ascii="Times New Roman" w:hAnsi="Times New Roman"/>
          <w:sz w:val="24"/>
          <w:szCs w:val="24"/>
        </w:rPr>
        <w:t xml:space="preserve">cancro del </w:t>
      </w:r>
      <w:r w:rsidR="00F53342" w:rsidRPr="0053628D">
        <w:rPr>
          <w:rFonts w:ascii="Times New Roman" w:hAnsi="Times New Roman"/>
          <w:sz w:val="24"/>
          <w:szCs w:val="24"/>
        </w:rPr>
        <w:t>colon, tumori cerebrali e nevi multipli.</w:t>
      </w:r>
      <w:r w:rsidR="00F53342">
        <w:rPr>
          <w:rFonts w:ascii="Times New Roman" w:hAnsi="Times New Roman"/>
          <w:sz w:val="24"/>
          <w:szCs w:val="24"/>
        </w:rPr>
        <w:t xml:space="preserve"> </w:t>
      </w:r>
      <w:r w:rsidR="00F53342" w:rsidRPr="0053628D">
        <w:rPr>
          <w:rFonts w:ascii="Times New Roman" w:hAnsi="Times New Roman"/>
          <w:sz w:val="24"/>
          <w:szCs w:val="24"/>
        </w:rPr>
        <w:t>Inoltre è importante</w:t>
      </w:r>
      <w:r w:rsidR="00F53342">
        <w:rPr>
          <w:rFonts w:ascii="Times New Roman" w:hAnsi="Times New Roman"/>
          <w:sz w:val="24"/>
          <w:szCs w:val="24"/>
        </w:rPr>
        <w:t>,</w:t>
      </w:r>
      <w:r w:rsidR="00F53342" w:rsidRPr="0053628D">
        <w:rPr>
          <w:rFonts w:ascii="Times New Roman" w:hAnsi="Times New Roman"/>
          <w:sz w:val="24"/>
          <w:szCs w:val="24"/>
        </w:rPr>
        <w:t xml:space="preserve"> per prevenire la malattia</w:t>
      </w:r>
      <w:r w:rsidR="00F53342">
        <w:rPr>
          <w:rFonts w:ascii="Times New Roman" w:hAnsi="Times New Roman"/>
          <w:sz w:val="24"/>
          <w:szCs w:val="24"/>
        </w:rPr>
        <w:t>,</w:t>
      </w:r>
      <w:r w:rsidR="00F53342" w:rsidRPr="0053628D">
        <w:rPr>
          <w:rFonts w:ascii="Times New Roman" w:hAnsi="Times New Roman"/>
          <w:sz w:val="24"/>
          <w:szCs w:val="24"/>
        </w:rPr>
        <w:t xml:space="preserve"> seguire uno stile di vita corretto. Sono da evitare una dieta ricca di grassi, l’obesità e l’abuso di alcol. È stata provata anche un’associazione con l’esposizione continua a sostanze come asbesto e talco.</w:t>
      </w:r>
    </w:p>
    <w:p w:rsidR="00F53342" w:rsidRPr="0053628D" w:rsidRDefault="00F53342" w:rsidP="00D70CD9">
      <w:pPr>
        <w:spacing w:line="240" w:lineRule="auto"/>
        <w:rPr>
          <w:rFonts w:ascii="Times New Roman" w:hAnsi="Times New Roman"/>
          <w:sz w:val="24"/>
          <w:szCs w:val="24"/>
        </w:rPr>
      </w:pPr>
      <w:r w:rsidRPr="0053628D">
        <w:rPr>
          <w:rFonts w:ascii="Times New Roman" w:hAnsi="Times New Roman"/>
          <w:sz w:val="24"/>
          <w:szCs w:val="24"/>
        </w:rPr>
        <w:t>La multiparità, l’allattamento al seno e un prolungato impiego di contraccettivi orali riducono il rischio di tumore ovarico. In particolare, donne multipare presentano una riduzione del rischio del 30% circa rispetto a</w:t>
      </w:r>
      <w:r>
        <w:rPr>
          <w:rFonts w:ascii="Times New Roman" w:hAnsi="Times New Roman"/>
          <w:sz w:val="24"/>
          <w:szCs w:val="24"/>
        </w:rPr>
        <w:t xml:space="preserve"> quelle </w:t>
      </w:r>
      <w:r w:rsidRPr="0053628D">
        <w:rPr>
          <w:rFonts w:ascii="Times New Roman" w:hAnsi="Times New Roman"/>
          <w:sz w:val="24"/>
          <w:szCs w:val="24"/>
        </w:rPr>
        <w:t>che non hanno partorito.</w:t>
      </w:r>
    </w:p>
    <w:p w:rsidR="00F53342" w:rsidRPr="0053628D" w:rsidRDefault="00F53342" w:rsidP="00D70CD9">
      <w:pPr>
        <w:spacing w:line="240" w:lineRule="auto"/>
        <w:rPr>
          <w:rFonts w:ascii="Times New Roman" w:hAnsi="Times New Roman"/>
          <w:sz w:val="24"/>
          <w:szCs w:val="24"/>
        </w:rPr>
      </w:pPr>
      <w:r w:rsidRPr="0053628D">
        <w:rPr>
          <w:rFonts w:ascii="Times New Roman" w:hAnsi="Times New Roman"/>
          <w:sz w:val="24"/>
          <w:szCs w:val="24"/>
        </w:rPr>
        <w:t>È stato inoltre osservato un effetto protettivo associato all’uso dei contraccettivi orali che è direttamente proporzionale alla durata di assunzione di tali farmaci. La riduzione del rischio persiste anche dopo 20 o 30 anni dalla sospensione della pillola, ed è stato confermato anche nelle donne portatrici della mutazione dei geni BRCA.</w:t>
      </w:r>
    </w:p>
    <w:p w:rsidR="00F53342" w:rsidRDefault="00F53342" w:rsidP="00D70CD9">
      <w:pPr>
        <w:spacing w:line="240" w:lineRule="auto"/>
        <w:rPr>
          <w:rFonts w:ascii="Times New Roman" w:hAnsi="Times New Roman"/>
          <w:sz w:val="24"/>
          <w:szCs w:val="24"/>
        </w:rPr>
      </w:pPr>
      <w:r w:rsidRPr="004A3C0F">
        <w:rPr>
          <w:rFonts w:ascii="Times New Roman" w:hAnsi="Times New Roman"/>
          <w:b/>
          <w:sz w:val="24"/>
          <w:szCs w:val="24"/>
        </w:rPr>
        <w:t xml:space="preserve">Prevenzione secondaria: lo screening </w:t>
      </w:r>
      <w:r w:rsidR="00EA746F">
        <w:rPr>
          <w:rFonts w:ascii="Times New Roman" w:hAnsi="Times New Roman"/>
          <w:b/>
          <w:sz w:val="24"/>
          <w:szCs w:val="24"/>
        </w:rPr>
        <w:br/>
      </w:r>
      <w:r w:rsidRPr="0053628D">
        <w:rPr>
          <w:rFonts w:ascii="Times New Roman" w:hAnsi="Times New Roman"/>
          <w:sz w:val="24"/>
          <w:szCs w:val="24"/>
        </w:rPr>
        <w:t xml:space="preserve">Attualmente non esistono programmi e non sono riconosciute attività efficaci nella diagnosi precoce. A causa della difficoltà di individuare sintomi specifici, circa il 75-80% delle pazienti al momento della diagnosi presenta una malattia in fase avanzata (III-IV stadio). Ben più raro (10%) è il riscontro della neoplasia in stadio iniziale, il più delle volte scoperta in modo occasionale durante i controlli ginecologici di routine. Nel restante 10% dei casi la diagnosi viene eseguita quando la patologia è ancora circoscritta alla pelvi (bacino). </w:t>
      </w:r>
    </w:p>
    <w:p w:rsidR="00F53342" w:rsidRPr="00F53342" w:rsidRDefault="009E3D34" w:rsidP="00D70CD9">
      <w:pPr>
        <w:spacing w:line="240" w:lineRule="auto"/>
        <w:rPr>
          <w:rFonts w:ascii="Times New Roman" w:hAnsi="Times New Roman"/>
          <w:sz w:val="24"/>
          <w:szCs w:val="24"/>
        </w:rPr>
      </w:pPr>
      <w:r>
        <w:rPr>
          <w:rFonts w:ascii="Times New Roman" w:hAnsi="Times New Roman"/>
          <w:b/>
          <w:sz w:val="24"/>
          <w:szCs w:val="24"/>
        </w:rPr>
        <w:t>Sintomi e d</w:t>
      </w:r>
      <w:r w:rsidR="00F53342" w:rsidRPr="00F53342">
        <w:rPr>
          <w:rFonts w:ascii="Times New Roman" w:hAnsi="Times New Roman"/>
          <w:b/>
          <w:sz w:val="24"/>
          <w:szCs w:val="24"/>
        </w:rPr>
        <w:t>iagnosi</w:t>
      </w:r>
      <w:r w:rsidR="00EA746F">
        <w:rPr>
          <w:rFonts w:ascii="Times New Roman" w:hAnsi="Times New Roman"/>
          <w:b/>
          <w:sz w:val="24"/>
          <w:szCs w:val="24"/>
        </w:rPr>
        <w:br/>
      </w:r>
      <w:r w:rsidR="00F53342" w:rsidRPr="00F53342">
        <w:rPr>
          <w:rFonts w:ascii="Times New Roman" w:hAnsi="Times New Roman"/>
          <w:sz w:val="24"/>
          <w:szCs w:val="24"/>
        </w:rPr>
        <w:t>In molti casi la patologia allo stadio iniziale non d</w:t>
      </w:r>
      <w:r w:rsidR="00AD6F2D">
        <w:rPr>
          <w:rFonts w:ascii="Times New Roman" w:hAnsi="Times New Roman"/>
          <w:sz w:val="24"/>
          <w:szCs w:val="24"/>
        </w:rPr>
        <w:t>à</w:t>
      </w:r>
      <w:r w:rsidR="00F53342" w:rsidRPr="00F53342">
        <w:rPr>
          <w:rFonts w:ascii="Times New Roman" w:hAnsi="Times New Roman"/>
          <w:sz w:val="24"/>
          <w:szCs w:val="24"/>
        </w:rPr>
        <w:t xml:space="preserve"> sintomi. Se invece è già in fase avanzata si manifesta attraverso perdita dell</w:t>
      </w:r>
      <w:r>
        <w:rPr>
          <w:rFonts w:ascii="Times New Roman" w:hAnsi="Times New Roman"/>
          <w:sz w:val="24"/>
          <w:szCs w:val="24"/>
        </w:rPr>
        <w:t>’</w:t>
      </w:r>
      <w:r w:rsidR="00F53342" w:rsidRPr="00F53342">
        <w:rPr>
          <w:rFonts w:ascii="Times New Roman" w:hAnsi="Times New Roman"/>
          <w:sz w:val="24"/>
          <w:szCs w:val="24"/>
        </w:rPr>
        <w:t>appetito e problemi digestivi, gonfiore o dolore addominale, stitichezza, diarrea e dolore nella regione lombare.</w:t>
      </w:r>
    </w:p>
    <w:p w:rsidR="00F53342" w:rsidRDefault="00F53342" w:rsidP="00D70CD9">
      <w:pPr>
        <w:spacing w:line="240" w:lineRule="auto"/>
        <w:rPr>
          <w:rFonts w:ascii="Times New Roman" w:hAnsi="Times New Roman"/>
          <w:sz w:val="24"/>
          <w:szCs w:val="24"/>
        </w:rPr>
      </w:pPr>
      <w:r w:rsidRPr="00F53342">
        <w:rPr>
          <w:rFonts w:ascii="Times New Roman" w:hAnsi="Times New Roman"/>
          <w:sz w:val="24"/>
          <w:szCs w:val="24"/>
        </w:rPr>
        <w:t xml:space="preserve">La diagnosi si formula sulla base di esami che consentono di visualizzare la regione pelvica e le ovaie, nonché sulle analisi del sangue e la biopsia. Questi includono: la visita ginecologica con </w:t>
      </w:r>
      <w:r w:rsidRPr="00F53342">
        <w:rPr>
          <w:rFonts w:ascii="Times New Roman" w:hAnsi="Times New Roman"/>
          <w:sz w:val="24"/>
          <w:szCs w:val="24"/>
        </w:rPr>
        <w:lastRenderedPageBreak/>
        <w:t>esplorazione rettale</w:t>
      </w:r>
      <w:r w:rsidR="005E6725">
        <w:rPr>
          <w:rFonts w:ascii="Times New Roman" w:hAnsi="Times New Roman"/>
          <w:sz w:val="24"/>
          <w:szCs w:val="24"/>
        </w:rPr>
        <w:t xml:space="preserve">, </w:t>
      </w:r>
      <w:r w:rsidRPr="00F53342">
        <w:rPr>
          <w:rFonts w:ascii="Times New Roman" w:hAnsi="Times New Roman"/>
          <w:sz w:val="24"/>
          <w:szCs w:val="24"/>
        </w:rPr>
        <w:t>l’ecografia transvaginale e addominale</w:t>
      </w:r>
      <w:r w:rsidR="005E6725">
        <w:rPr>
          <w:rFonts w:ascii="Times New Roman" w:hAnsi="Times New Roman"/>
          <w:sz w:val="24"/>
          <w:szCs w:val="24"/>
        </w:rPr>
        <w:t>,</w:t>
      </w:r>
      <w:r w:rsidRPr="00F53342">
        <w:rPr>
          <w:rFonts w:ascii="Times New Roman" w:hAnsi="Times New Roman"/>
          <w:sz w:val="24"/>
          <w:szCs w:val="24"/>
        </w:rPr>
        <w:t xml:space="preserve"> la Tomografia Assiale Computerizzata (TAC) </w:t>
      </w:r>
      <w:proofErr w:type="spellStart"/>
      <w:r w:rsidRPr="00F53342">
        <w:rPr>
          <w:rFonts w:ascii="Times New Roman" w:hAnsi="Times New Roman"/>
          <w:sz w:val="24"/>
          <w:szCs w:val="24"/>
        </w:rPr>
        <w:t>addomepelvi</w:t>
      </w:r>
      <w:proofErr w:type="spellEnd"/>
      <w:r w:rsidRPr="00F53342">
        <w:rPr>
          <w:rFonts w:ascii="Times New Roman" w:hAnsi="Times New Roman"/>
          <w:sz w:val="24"/>
          <w:szCs w:val="24"/>
        </w:rPr>
        <w:t>. Una volta dimostrata la presenza del tumore, la paziente viene sottoposta ad ulteriori accertamenti per verificare se le cellule tumorali si sono diffuse ad altri organi. Questo processo, che si definisce stadiazione, è importante per la scelta del trattamento più indicato</w:t>
      </w:r>
      <w:r w:rsidR="00AC3A9A">
        <w:rPr>
          <w:rFonts w:ascii="Times New Roman" w:hAnsi="Times New Roman"/>
          <w:sz w:val="24"/>
          <w:szCs w:val="24"/>
        </w:rPr>
        <w:t>.</w:t>
      </w:r>
    </w:p>
    <w:p w:rsidR="00F53342" w:rsidRPr="0053628D" w:rsidRDefault="00F53342" w:rsidP="00D70CD9">
      <w:pPr>
        <w:spacing w:line="240" w:lineRule="auto"/>
        <w:rPr>
          <w:rFonts w:ascii="Times New Roman" w:hAnsi="Times New Roman"/>
          <w:sz w:val="24"/>
          <w:szCs w:val="24"/>
        </w:rPr>
      </w:pPr>
      <w:r w:rsidRPr="004A3C0F">
        <w:rPr>
          <w:rFonts w:ascii="Times New Roman" w:hAnsi="Times New Roman"/>
          <w:b/>
          <w:sz w:val="24"/>
          <w:szCs w:val="24"/>
        </w:rPr>
        <w:t>Numeri</w:t>
      </w:r>
      <w:r w:rsidR="00EA746F">
        <w:rPr>
          <w:rFonts w:ascii="Times New Roman" w:hAnsi="Times New Roman"/>
          <w:b/>
          <w:sz w:val="24"/>
          <w:szCs w:val="24"/>
        </w:rPr>
        <w:br/>
      </w:r>
      <w:r w:rsidRPr="0053628D">
        <w:rPr>
          <w:rFonts w:ascii="Times New Roman" w:hAnsi="Times New Roman"/>
          <w:sz w:val="24"/>
          <w:szCs w:val="24"/>
        </w:rPr>
        <w:t xml:space="preserve">In Italia i nuovi casi sono circa </w:t>
      </w:r>
      <w:r>
        <w:rPr>
          <w:rFonts w:ascii="Times New Roman" w:hAnsi="Times New Roman"/>
          <w:sz w:val="24"/>
          <w:szCs w:val="24"/>
        </w:rPr>
        <w:t>5</w:t>
      </w:r>
      <w:r w:rsidRPr="0053628D">
        <w:rPr>
          <w:rFonts w:ascii="Times New Roman" w:hAnsi="Times New Roman"/>
          <w:sz w:val="24"/>
          <w:szCs w:val="24"/>
        </w:rPr>
        <w:t>.</w:t>
      </w:r>
      <w:r w:rsidR="00EA746F">
        <w:rPr>
          <w:rFonts w:ascii="Times New Roman" w:hAnsi="Times New Roman"/>
          <w:sz w:val="24"/>
          <w:szCs w:val="24"/>
        </w:rPr>
        <w:t>3</w:t>
      </w:r>
      <w:r>
        <w:rPr>
          <w:rFonts w:ascii="Times New Roman" w:hAnsi="Times New Roman"/>
          <w:sz w:val="24"/>
          <w:szCs w:val="24"/>
        </w:rPr>
        <w:t>0</w:t>
      </w:r>
      <w:r w:rsidRPr="0053628D">
        <w:rPr>
          <w:rFonts w:ascii="Times New Roman" w:hAnsi="Times New Roman"/>
          <w:sz w:val="24"/>
          <w:szCs w:val="24"/>
        </w:rPr>
        <w:t xml:space="preserve">0 e rappresentano il 3% del totale dei tumori individuati tra le donne. L’aggressività, e la scoperta spesso tardiva, condizionano la prognosi. </w:t>
      </w:r>
      <w:r>
        <w:rPr>
          <w:rFonts w:ascii="Times New Roman" w:hAnsi="Times New Roman"/>
          <w:sz w:val="24"/>
          <w:szCs w:val="24"/>
        </w:rPr>
        <w:t xml:space="preserve">La sopravvivenza a 5 anni è del </w:t>
      </w:r>
      <w:r w:rsidR="00EA746F">
        <w:rPr>
          <w:rFonts w:ascii="Times New Roman" w:hAnsi="Times New Roman"/>
          <w:sz w:val="24"/>
          <w:szCs w:val="24"/>
        </w:rPr>
        <w:t>40</w:t>
      </w:r>
      <w:r>
        <w:rPr>
          <w:rFonts w:ascii="Times New Roman" w:hAnsi="Times New Roman"/>
          <w:sz w:val="24"/>
          <w:szCs w:val="24"/>
        </w:rPr>
        <w:t>%. Nel 2015 i decessi sono stati 3.</w:t>
      </w:r>
      <w:r w:rsidR="00EA746F">
        <w:rPr>
          <w:rFonts w:ascii="Times New Roman" w:hAnsi="Times New Roman"/>
          <w:sz w:val="24"/>
          <w:szCs w:val="24"/>
        </w:rPr>
        <w:t>260</w:t>
      </w:r>
      <w:r>
        <w:rPr>
          <w:rFonts w:ascii="Times New Roman" w:hAnsi="Times New Roman"/>
          <w:sz w:val="24"/>
          <w:szCs w:val="24"/>
        </w:rPr>
        <w:t xml:space="preserve"> e complessivamente vivono nel nostro Paese 5</w:t>
      </w:r>
      <w:r w:rsidR="00EA746F">
        <w:rPr>
          <w:rFonts w:ascii="Times New Roman" w:hAnsi="Times New Roman"/>
          <w:sz w:val="24"/>
          <w:szCs w:val="24"/>
        </w:rPr>
        <w:t>1</w:t>
      </w:r>
      <w:r>
        <w:rPr>
          <w:rFonts w:ascii="Times New Roman" w:hAnsi="Times New Roman"/>
          <w:sz w:val="24"/>
          <w:szCs w:val="24"/>
        </w:rPr>
        <w:t xml:space="preserve">.000 donne con una diagnosi. </w:t>
      </w:r>
    </w:p>
    <w:p w:rsidR="00F53342" w:rsidRPr="004A3C0F" w:rsidRDefault="00F53342" w:rsidP="00D70CD9">
      <w:pPr>
        <w:spacing w:line="240" w:lineRule="auto"/>
        <w:rPr>
          <w:rFonts w:ascii="Times New Roman" w:hAnsi="Times New Roman"/>
          <w:b/>
          <w:sz w:val="24"/>
          <w:szCs w:val="24"/>
        </w:rPr>
      </w:pPr>
      <w:r w:rsidRPr="004A3C0F">
        <w:rPr>
          <w:rFonts w:ascii="Times New Roman" w:hAnsi="Times New Roman"/>
          <w:b/>
          <w:sz w:val="24"/>
          <w:szCs w:val="24"/>
        </w:rPr>
        <w:t>Come si affronta</w:t>
      </w:r>
    </w:p>
    <w:p w:rsidR="00F53342" w:rsidRPr="0053628D" w:rsidRDefault="00F53342" w:rsidP="00D70CD9">
      <w:pPr>
        <w:spacing w:line="240" w:lineRule="auto"/>
        <w:rPr>
          <w:rFonts w:ascii="Times New Roman" w:hAnsi="Times New Roman"/>
          <w:sz w:val="24"/>
          <w:szCs w:val="24"/>
        </w:rPr>
      </w:pPr>
      <w:r w:rsidRPr="00EA746F">
        <w:rPr>
          <w:rFonts w:ascii="Times New Roman" w:hAnsi="Times New Roman"/>
          <w:i/>
          <w:sz w:val="24"/>
          <w:szCs w:val="24"/>
        </w:rPr>
        <w:t>La chirurgia</w:t>
      </w:r>
      <w:r w:rsidR="00EA746F">
        <w:rPr>
          <w:rFonts w:ascii="Times New Roman" w:hAnsi="Times New Roman"/>
          <w:i/>
          <w:sz w:val="24"/>
          <w:szCs w:val="24"/>
        </w:rPr>
        <w:br/>
      </w:r>
      <w:r w:rsidRPr="0053628D">
        <w:rPr>
          <w:rFonts w:ascii="Times New Roman" w:hAnsi="Times New Roman"/>
          <w:sz w:val="24"/>
          <w:szCs w:val="24"/>
        </w:rPr>
        <w:t xml:space="preserve">Nelle donne con tumore in stadio iniziale confinato soltanto alla pelvi, la chirurgia radicale è efficace nel 70% dei casi. Tra le tecniche più innovative, la laparoscopia assicura ottimi risultati nel trattamento dei più importanti tumori ginecologici. Lo specialista utilizza uno strumento ottico che viene inserito nel corpo grazie ad alcune piccole incisioni. L’intervento risulta quindi poco invasivo e molto preciso. In donne giovani o in </w:t>
      </w:r>
      <w:proofErr w:type="spellStart"/>
      <w:r w:rsidRPr="0053628D">
        <w:rPr>
          <w:rFonts w:ascii="Times New Roman" w:hAnsi="Times New Roman"/>
          <w:sz w:val="24"/>
          <w:szCs w:val="24"/>
        </w:rPr>
        <w:t>pre</w:t>
      </w:r>
      <w:proofErr w:type="spellEnd"/>
      <w:r w:rsidRPr="0053628D">
        <w:rPr>
          <w:rFonts w:ascii="Times New Roman" w:hAnsi="Times New Roman"/>
          <w:sz w:val="24"/>
          <w:szCs w:val="24"/>
        </w:rPr>
        <w:t xml:space="preserve">-menopausa, che desiderano avere ancora figli, è possibile prendere in considerazione un trattamento chirurgico conservativo (per salvaguardare l’utero) e preservare così la capacità riproduttiva. Nonostante l’intervento sia molto radicale, rimane in questi stadi un 30% di possibilità di recidiva, che rende necessario il trattamento chemioterapico adiuvante. </w:t>
      </w:r>
      <w:r w:rsidR="001725CD">
        <w:rPr>
          <w:rFonts w:ascii="Times New Roman" w:hAnsi="Times New Roman"/>
          <w:sz w:val="24"/>
          <w:szCs w:val="24"/>
        </w:rPr>
        <w:br/>
      </w:r>
      <w:r w:rsidRPr="0053628D">
        <w:rPr>
          <w:rFonts w:ascii="Times New Roman" w:hAnsi="Times New Roman"/>
          <w:sz w:val="24"/>
          <w:szCs w:val="24"/>
        </w:rPr>
        <w:t xml:space="preserve">Nelle pazienti a basso rischio, con cancro in fase iniziale, la chirurgia è risolutiva nel 95% dei casi e la chemioterapia adiuvante non sembra dare vantaggi. È molto probabile che, nei primi giorni dopo l’intervento, sia presente dolore o fastidio vicino alla ferita. È un “effetto collaterale” di tutte le operazioni chirurgiche, risolvibile grazie alla somministrazione di antidolorifici. </w:t>
      </w:r>
    </w:p>
    <w:p w:rsidR="00F53342" w:rsidRPr="0053628D" w:rsidRDefault="00F53342" w:rsidP="00D70CD9">
      <w:pPr>
        <w:spacing w:line="240" w:lineRule="auto"/>
        <w:rPr>
          <w:rFonts w:ascii="Times New Roman" w:hAnsi="Times New Roman"/>
          <w:sz w:val="24"/>
          <w:szCs w:val="24"/>
        </w:rPr>
      </w:pPr>
      <w:r w:rsidRPr="00EA746F">
        <w:rPr>
          <w:rFonts w:ascii="Times New Roman" w:hAnsi="Times New Roman"/>
          <w:i/>
          <w:sz w:val="24"/>
          <w:szCs w:val="24"/>
        </w:rPr>
        <w:t>La chemioterapia</w:t>
      </w:r>
      <w:r w:rsidR="00EA746F">
        <w:rPr>
          <w:rFonts w:ascii="Times New Roman" w:hAnsi="Times New Roman"/>
          <w:i/>
          <w:sz w:val="24"/>
          <w:szCs w:val="24"/>
        </w:rPr>
        <w:br/>
      </w:r>
      <w:r w:rsidRPr="0053628D">
        <w:rPr>
          <w:rFonts w:ascii="Times New Roman" w:hAnsi="Times New Roman"/>
          <w:sz w:val="24"/>
          <w:szCs w:val="24"/>
        </w:rPr>
        <w:t xml:space="preserve">Il cancro all’ovaio è molto sensibile ai trattamenti chemioterapici che, nella maggior parte dei casi, portano alla riduzione delle dimensioni della neoplasia e all’eliminazione del residuo tumorale dopo la chirurgia. La chemioterapia ha quindi un ruolo di grande rilevanza nella strategia terapeutica, ma sempre insieme alla chirurgia, prima o dopo l’intervento. Consiste nell’utilizzo di farmaci citotossici o antiblastici, che distruggono le cellule malate e ne impediscono la proliferazione. </w:t>
      </w:r>
      <w:r w:rsidR="00273D8B">
        <w:rPr>
          <w:rFonts w:ascii="Times New Roman" w:hAnsi="Times New Roman"/>
          <w:sz w:val="24"/>
          <w:szCs w:val="24"/>
        </w:rPr>
        <w:br/>
      </w:r>
      <w:bookmarkStart w:id="0" w:name="_GoBack"/>
      <w:bookmarkEnd w:id="0"/>
      <w:r w:rsidRPr="0053628D">
        <w:rPr>
          <w:rFonts w:ascii="Times New Roman" w:hAnsi="Times New Roman"/>
          <w:sz w:val="24"/>
          <w:szCs w:val="24"/>
        </w:rPr>
        <w:t>Viene somministrata con l’iniezione di farmaci direttamente in vena e/o per via intraperitoneale, durante sedute di trattamento che durano qualche ora o, in certi casi, alcuni giorni. In molti casi la terapia può essere eseguit</w:t>
      </w:r>
      <w:r>
        <w:rPr>
          <w:rFonts w:ascii="Times New Roman" w:hAnsi="Times New Roman"/>
          <w:sz w:val="24"/>
          <w:szCs w:val="24"/>
        </w:rPr>
        <w:t>a in regime ambulatoriale o in D</w:t>
      </w:r>
      <w:r w:rsidRPr="0053628D">
        <w:rPr>
          <w:rFonts w:ascii="Times New Roman" w:hAnsi="Times New Roman"/>
          <w:sz w:val="24"/>
          <w:szCs w:val="24"/>
        </w:rPr>
        <w:t>ay hospital, altrimenti è necessaria una breve degenza. Quando il cancro si è già diffuso al fegato o comunque oltre la regione addominale, l’intervento chirurgico non è di solito indicato: come primo passo viene scelta la chemioterapia, con gli obiettivi di ridurre il diametro tumorale, alleviare i sintomi e migliorare la qualità della vita. Questo trattamento si effettua anche nei casi di recidiva, quando cioè il tumore si ripresenta a distanza di tempo.</w:t>
      </w:r>
    </w:p>
    <w:p w:rsidR="00F53342" w:rsidRDefault="00F53342" w:rsidP="00D70CD9">
      <w:pPr>
        <w:spacing w:line="240" w:lineRule="auto"/>
        <w:rPr>
          <w:rFonts w:ascii="Times New Roman" w:hAnsi="Times New Roman" w:cs="Times New Roman"/>
          <w:bCs/>
          <w:sz w:val="24"/>
          <w:szCs w:val="24"/>
        </w:rPr>
      </w:pPr>
      <w:r w:rsidRPr="00EA746F">
        <w:rPr>
          <w:rFonts w:ascii="Times New Roman" w:hAnsi="Times New Roman"/>
          <w:i/>
          <w:sz w:val="24"/>
          <w:szCs w:val="24"/>
        </w:rPr>
        <w:t>La radioterapia</w:t>
      </w:r>
      <w:r w:rsidR="00EA746F">
        <w:rPr>
          <w:rFonts w:ascii="Times New Roman" w:hAnsi="Times New Roman"/>
          <w:b/>
          <w:sz w:val="24"/>
          <w:szCs w:val="24"/>
        </w:rPr>
        <w:br/>
      </w:r>
      <w:r w:rsidRPr="0053628D">
        <w:rPr>
          <w:rFonts w:ascii="Times New Roman" w:hAnsi="Times New Roman"/>
          <w:sz w:val="24"/>
          <w:szCs w:val="24"/>
        </w:rPr>
        <w:t>Viene impiegata raramente ed è scelta nei casi in cui la malattia si ripresenta dopo l’intervento chirurgico e la chemioterapia. Consiste nell’uso di radiazioni ad alta energia, impiegate per distruggere le cellule malate cercando di preservare allo stesso tempo quelle sane. E’ composta, in genere, da un minimo di una ad un massimo di 10 sessioni della durata di pochi minuti. Ovviamente, la lunghezza del periodo di trattamento dipende dal tipo di tumore e dalle sue dimensioni.</w:t>
      </w:r>
    </w:p>
    <w:sectPr w:rsidR="00F53342" w:rsidSect="0019295E">
      <w:headerReference w:type="default" r:id="rId6"/>
      <w:headerReference w:type="first" r:id="rId7"/>
      <w:pgSz w:w="11906" w:h="16838"/>
      <w:pgMar w:top="1417"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89" w:rsidRDefault="009A1E89" w:rsidP="00680FDC">
      <w:pPr>
        <w:spacing w:after="0" w:line="240" w:lineRule="auto"/>
      </w:pPr>
      <w:r>
        <w:separator/>
      </w:r>
    </w:p>
  </w:endnote>
  <w:endnote w:type="continuationSeparator" w:id="0">
    <w:p w:rsidR="009A1E89" w:rsidRDefault="009A1E89" w:rsidP="0068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89" w:rsidRDefault="009A1E89" w:rsidP="00680FDC">
      <w:pPr>
        <w:spacing w:after="0" w:line="240" w:lineRule="auto"/>
      </w:pPr>
      <w:r>
        <w:separator/>
      </w:r>
    </w:p>
  </w:footnote>
  <w:footnote w:type="continuationSeparator" w:id="0">
    <w:p w:rsidR="009A1E89" w:rsidRDefault="009A1E89" w:rsidP="0068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DC" w:rsidRPr="00680FDC" w:rsidRDefault="00680FDC" w:rsidP="00680FDC">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5E" w:rsidRDefault="0019295E" w:rsidP="0019295E">
    <w:pPr>
      <w:pStyle w:val="Intestazione"/>
      <w:jc w:val="center"/>
    </w:pPr>
    <w:r>
      <w:rPr>
        <w:noProof/>
        <w:lang w:eastAsia="it-IT"/>
      </w:rPr>
      <w:drawing>
        <wp:inline distT="0" distB="0" distL="0" distR="0" wp14:anchorId="1566A3FE" wp14:editId="1DADF5F5">
          <wp:extent cx="2197100" cy="151194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051" cy="15435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CA"/>
    <w:rsid w:val="000A6298"/>
    <w:rsid w:val="000C6397"/>
    <w:rsid w:val="000E4BBC"/>
    <w:rsid w:val="00127630"/>
    <w:rsid w:val="00164F8E"/>
    <w:rsid w:val="001725CD"/>
    <w:rsid w:val="0019295E"/>
    <w:rsid w:val="001B7E50"/>
    <w:rsid w:val="001D6E4B"/>
    <w:rsid w:val="00260F57"/>
    <w:rsid w:val="00261F9D"/>
    <w:rsid w:val="00264125"/>
    <w:rsid w:val="00273D8B"/>
    <w:rsid w:val="0028074B"/>
    <w:rsid w:val="00281593"/>
    <w:rsid w:val="00293657"/>
    <w:rsid w:val="002B0DB5"/>
    <w:rsid w:val="002F0E79"/>
    <w:rsid w:val="00312EE8"/>
    <w:rsid w:val="00357DC4"/>
    <w:rsid w:val="003637C1"/>
    <w:rsid w:val="003877AD"/>
    <w:rsid w:val="0039091A"/>
    <w:rsid w:val="0040568A"/>
    <w:rsid w:val="00420985"/>
    <w:rsid w:val="00426395"/>
    <w:rsid w:val="004347AB"/>
    <w:rsid w:val="0044581D"/>
    <w:rsid w:val="00463444"/>
    <w:rsid w:val="00470522"/>
    <w:rsid w:val="004B06AB"/>
    <w:rsid w:val="005076E8"/>
    <w:rsid w:val="005433EE"/>
    <w:rsid w:val="0057106A"/>
    <w:rsid w:val="005B26A2"/>
    <w:rsid w:val="005C7C9F"/>
    <w:rsid w:val="005D1AB4"/>
    <w:rsid w:val="005E6725"/>
    <w:rsid w:val="005F7FC1"/>
    <w:rsid w:val="00603906"/>
    <w:rsid w:val="00605C1E"/>
    <w:rsid w:val="00632BEE"/>
    <w:rsid w:val="00635F74"/>
    <w:rsid w:val="00660C0C"/>
    <w:rsid w:val="006639FD"/>
    <w:rsid w:val="00672229"/>
    <w:rsid w:val="006727C7"/>
    <w:rsid w:val="00680188"/>
    <w:rsid w:val="00680FDC"/>
    <w:rsid w:val="006814FB"/>
    <w:rsid w:val="00697047"/>
    <w:rsid w:val="006F2E16"/>
    <w:rsid w:val="006F5812"/>
    <w:rsid w:val="0078622B"/>
    <w:rsid w:val="00792BE8"/>
    <w:rsid w:val="00796CF4"/>
    <w:rsid w:val="007D5516"/>
    <w:rsid w:val="00806E1B"/>
    <w:rsid w:val="00860180"/>
    <w:rsid w:val="00867ACA"/>
    <w:rsid w:val="008A32C3"/>
    <w:rsid w:val="008C1D21"/>
    <w:rsid w:val="008C2C4C"/>
    <w:rsid w:val="008C4B7E"/>
    <w:rsid w:val="00904C02"/>
    <w:rsid w:val="009468ED"/>
    <w:rsid w:val="00971E82"/>
    <w:rsid w:val="009969C0"/>
    <w:rsid w:val="009A1E89"/>
    <w:rsid w:val="009A20EC"/>
    <w:rsid w:val="009B32F9"/>
    <w:rsid w:val="009D4B27"/>
    <w:rsid w:val="009D5A92"/>
    <w:rsid w:val="009E04F8"/>
    <w:rsid w:val="009E3D34"/>
    <w:rsid w:val="00A46B0A"/>
    <w:rsid w:val="00A7107F"/>
    <w:rsid w:val="00A926E0"/>
    <w:rsid w:val="00AB0BB6"/>
    <w:rsid w:val="00AB0E61"/>
    <w:rsid w:val="00AC3A9A"/>
    <w:rsid w:val="00AC4062"/>
    <w:rsid w:val="00AD6F2D"/>
    <w:rsid w:val="00AF3E81"/>
    <w:rsid w:val="00B10AAF"/>
    <w:rsid w:val="00B10C61"/>
    <w:rsid w:val="00B22AE2"/>
    <w:rsid w:val="00BA172A"/>
    <w:rsid w:val="00BA1730"/>
    <w:rsid w:val="00C251F3"/>
    <w:rsid w:val="00C2750B"/>
    <w:rsid w:val="00C427DF"/>
    <w:rsid w:val="00C82A46"/>
    <w:rsid w:val="00C96114"/>
    <w:rsid w:val="00CD0E10"/>
    <w:rsid w:val="00CD642B"/>
    <w:rsid w:val="00D70CD9"/>
    <w:rsid w:val="00D71124"/>
    <w:rsid w:val="00D956B7"/>
    <w:rsid w:val="00DB75E5"/>
    <w:rsid w:val="00E06F0C"/>
    <w:rsid w:val="00E22ACD"/>
    <w:rsid w:val="00E24508"/>
    <w:rsid w:val="00E34871"/>
    <w:rsid w:val="00E35377"/>
    <w:rsid w:val="00E35952"/>
    <w:rsid w:val="00E57A29"/>
    <w:rsid w:val="00E8424D"/>
    <w:rsid w:val="00EA746F"/>
    <w:rsid w:val="00EB33E2"/>
    <w:rsid w:val="00ED0D5D"/>
    <w:rsid w:val="00EE69AA"/>
    <w:rsid w:val="00F374A2"/>
    <w:rsid w:val="00F53342"/>
    <w:rsid w:val="00F63F7C"/>
    <w:rsid w:val="00F65CB0"/>
    <w:rsid w:val="00F74429"/>
    <w:rsid w:val="00F96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723B211-04CF-454E-BF6A-E1C3DC6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3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7A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ACA"/>
    <w:rPr>
      <w:rFonts w:ascii="Tahoma" w:hAnsi="Tahoma" w:cs="Tahoma"/>
      <w:sz w:val="16"/>
      <w:szCs w:val="16"/>
    </w:rPr>
  </w:style>
  <w:style w:type="paragraph" w:styleId="Intestazione">
    <w:name w:val="header"/>
    <w:basedOn w:val="Normale"/>
    <w:link w:val="IntestazioneCarattere"/>
    <w:unhideWhenUsed/>
    <w:rsid w:val="00680F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80FDC"/>
  </w:style>
  <w:style w:type="paragraph" w:styleId="Pidipagina">
    <w:name w:val="footer"/>
    <w:basedOn w:val="Normale"/>
    <w:link w:val="PidipaginaCarattere"/>
    <w:uiPriority w:val="99"/>
    <w:unhideWhenUsed/>
    <w:rsid w:val="00680F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1012</Words>
  <Characters>5770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Utente Diciannove</cp:lastModifiedBy>
  <cp:revision>52</cp:revision>
  <dcterms:created xsi:type="dcterms:W3CDTF">2018-10-24T09:01:00Z</dcterms:created>
  <dcterms:modified xsi:type="dcterms:W3CDTF">2019-11-19T11:12:00Z</dcterms:modified>
</cp:coreProperties>
</file>