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78E11" w14:textId="77777777" w:rsidR="0008052E" w:rsidRPr="00F1315E" w:rsidRDefault="00A824EF" w:rsidP="001536A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F1315E">
        <w:rPr>
          <w:rFonts w:ascii="Times New Roman" w:hAnsi="Times New Roman"/>
          <w:b/>
          <w:caps/>
          <w:sz w:val="28"/>
          <w:szCs w:val="28"/>
        </w:rPr>
        <w:t>L’IMMUNOTERAPIA</w:t>
      </w:r>
      <w:r w:rsidR="007C6BFE" w:rsidRPr="00F1315E">
        <w:rPr>
          <w:rFonts w:ascii="Times New Roman" w:hAnsi="Times New Roman"/>
          <w:b/>
          <w:caps/>
          <w:sz w:val="28"/>
          <w:szCs w:val="28"/>
        </w:rPr>
        <w:t xml:space="preserve"> dei tumori</w:t>
      </w:r>
    </w:p>
    <w:p w14:paraId="53020588" w14:textId="77777777" w:rsidR="0008052E" w:rsidRPr="00F1315E" w:rsidRDefault="0008052E" w:rsidP="0008052E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14:paraId="0F9B06B4" w14:textId="77777777" w:rsidR="0008052E" w:rsidRPr="00F1315E" w:rsidRDefault="0008052E" w:rsidP="00080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5CE821" w14:textId="77777777" w:rsidR="00F02242" w:rsidRPr="00F1315E" w:rsidRDefault="0002606B" w:rsidP="0008052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1315E">
        <w:rPr>
          <w:rFonts w:ascii="Times New Roman" w:hAnsi="Times New Roman"/>
          <w:sz w:val="24"/>
          <w:szCs w:val="24"/>
        </w:rPr>
        <w:t>L’</w:t>
      </w:r>
      <w:r w:rsidR="00E829BE" w:rsidRPr="00F1315E">
        <w:rPr>
          <w:rFonts w:ascii="Times New Roman" w:hAnsi="Times New Roman"/>
          <w:sz w:val="24"/>
          <w:szCs w:val="24"/>
        </w:rPr>
        <w:t>immunoterapia è la pratica di sfruttare le difese naturali del corpo - il sistema immunitario - contro tutti i tipi di malattie, incluso il cancro.</w:t>
      </w:r>
    </w:p>
    <w:p w14:paraId="0C42116F" w14:textId="77777777" w:rsidR="007C6BFE" w:rsidRPr="00F1315E" w:rsidRDefault="000A56E1" w:rsidP="00080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15E">
        <w:rPr>
          <w:rFonts w:ascii="Times New Roman" w:hAnsi="Times New Roman"/>
          <w:sz w:val="24"/>
          <w:szCs w:val="24"/>
        </w:rPr>
        <w:t>L’</w:t>
      </w:r>
      <w:r w:rsidR="00E829BE" w:rsidRPr="00F1315E">
        <w:rPr>
          <w:rFonts w:ascii="Times New Roman" w:hAnsi="Times New Roman"/>
          <w:b/>
          <w:bCs/>
          <w:sz w:val="24"/>
          <w:szCs w:val="24"/>
        </w:rPr>
        <w:t xml:space="preserve">immunoterapia </w:t>
      </w:r>
      <w:r w:rsidRPr="00F1315E">
        <w:rPr>
          <w:rFonts w:ascii="Times New Roman" w:hAnsi="Times New Roman"/>
          <w:b/>
          <w:bCs/>
          <w:sz w:val="24"/>
          <w:szCs w:val="24"/>
        </w:rPr>
        <w:t>applicata al trattamento dei</w:t>
      </w:r>
      <w:r w:rsidR="00E829BE" w:rsidRPr="00F1315E">
        <w:rPr>
          <w:rFonts w:ascii="Times New Roman" w:hAnsi="Times New Roman"/>
          <w:b/>
          <w:bCs/>
          <w:sz w:val="24"/>
          <w:szCs w:val="24"/>
        </w:rPr>
        <w:t xml:space="preserve"> tumori</w:t>
      </w:r>
      <w:r w:rsidRPr="00F1315E">
        <w:rPr>
          <w:rFonts w:ascii="Times New Roman" w:hAnsi="Times New Roman"/>
          <w:b/>
          <w:bCs/>
          <w:sz w:val="24"/>
          <w:szCs w:val="24"/>
        </w:rPr>
        <w:t xml:space="preserve"> è definita anche</w:t>
      </w:r>
      <w:r w:rsidR="000A64F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1315E">
        <w:rPr>
          <w:rFonts w:ascii="Times New Roman" w:hAnsi="Times New Roman"/>
          <w:b/>
          <w:sz w:val="24"/>
          <w:szCs w:val="24"/>
        </w:rPr>
        <w:t>immuno</w:t>
      </w:r>
      <w:proofErr w:type="spellEnd"/>
      <w:r w:rsidRPr="00F1315E">
        <w:rPr>
          <w:rFonts w:ascii="Times New Roman" w:hAnsi="Times New Roman"/>
          <w:b/>
          <w:sz w:val="24"/>
          <w:szCs w:val="24"/>
        </w:rPr>
        <w:t xml:space="preserve">-oncologia </w:t>
      </w:r>
      <w:r w:rsidR="00E829BE" w:rsidRPr="00F1315E">
        <w:rPr>
          <w:rFonts w:ascii="Times New Roman" w:hAnsi="Times New Roman"/>
          <w:sz w:val="24"/>
          <w:szCs w:val="24"/>
        </w:rPr>
        <w:t xml:space="preserve">ed </w:t>
      </w:r>
      <w:r w:rsidR="0008052E" w:rsidRPr="00F1315E">
        <w:rPr>
          <w:rFonts w:ascii="Times New Roman" w:hAnsi="Times New Roman"/>
          <w:sz w:val="24"/>
          <w:szCs w:val="24"/>
        </w:rPr>
        <w:t>è la nuova arma a disposizione dell’oncologo medi</w:t>
      </w:r>
      <w:r w:rsidRPr="00F1315E">
        <w:rPr>
          <w:rFonts w:ascii="Times New Roman" w:hAnsi="Times New Roman"/>
          <w:sz w:val="24"/>
          <w:szCs w:val="24"/>
        </w:rPr>
        <w:t>co</w:t>
      </w:r>
      <w:r w:rsidR="00E829BE" w:rsidRPr="00F1315E">
        <w:rPr>
          <w:rFonts w:ascii="Times New Roman" w:hAnsi="Times New Roman"/>
          <w:sz w:val="24"/>
          <w:szCs w:val="24"/>
        </w:rPr>
        <w:t xml:space="preserve">: </w:t>
      </w:r>
      <w:r w:rsidR="00BE2BB3">
        <w:rPr>
          <w:rFonts w:ascii="Times New Roman" w:hAnsi="Times New Roman"/>
          <w:sz w:val="24"/>
          <w:szCs w:val="24"/>
        </w:rPr>
        <w:t xml:space="preserve">si </w:t>
      </w:r>
      <w:r w:rsidR="0008052E" w:rsidRPr="00F1315E">
        <w:rPr>
          <w:rFonts w:ascii="Times New Roman" w:hAnsi="Times New Roman"/>
          <w:sz w:val="24"/>
          <w:szCs w:val="24"/>
        </w:rPr>
        <w:t>affianca alle terapie tradizionali - chirurgia, radioterapia e chemioterapia - e contrasta la malattia attraverso la stimola</w:t>
      </w:r>
      <w:r w:rsidR="00AE703F" w:rsidRPr="00F1315E">
        <w:rPr>
          <w:rFonts w:ascii="Times New Roman" w:hAnsi="Times New Roman"/>
          <w:sz w:val="24"/>
          <w:szCs w:val="24"/>
        </w:rPr>
        <w:t xml:space="preserve">zione del sistema immunitario. </w:t>
      </w:r>
    </w:p>
    <w:p w14:paraId="5DA381D3" w14:textId="77777777" w:rsidR="00E829BE" w:rsidRPr="00F1315E" w:rsidRDefault="00E829BE" w:rsidP="0008052E">
      <w:pPr>
        <w:spacing w:after="0" w:line="240" w:lineRule="auto"/>
        <w:jc w:val="both"/>
        <w:rPr>
          <w:rFonts w:ascii="Times New Roman" w:hAnsi="Times New Roman"/>
        </w:rPr>
      </w:pPr>
    </w:p>
    <w:p w14:paraId="64B865D3" w14:textId="77777777" w:rsidR="00B31203" w:rsidRPr="00F1315E" w:rsidRDefault="0008052E" w:rsidP="00B31203">
      <w:pPr>
        <w:pStyle w:val="Paragrafoelenco"/>
        <w:spacing w:after="0" w:line="240" w:lineRule="auto"/>
        <w:ind w:left="0"/>
        <w:jc w:val="both"/>
        <w:rPr>
          <w:sz w:val="24"/>
          <w:szCs w:val="24"/>
        </w:rPr>
      </w:pPr>
      <w:r w:rsidRPr="00F1315E">
        <w:rPr>
          <w:rFonts w:ascii="Times New Roman" w:hAnsi="Times New Roman"/>
          <w:sz w:val="24"/>
          <w:szCs w:val="24"/>
        </w:rPr>
        <w:t xml:space="preserve">Se un batterio, un virus o un antigene tumorale invadono l’organismo, il sistema </w:t>
      </w:r>
      <w:r w:rsidR="002D2738" w:rsidRPr="00F1315E">
        <w:rPr>
          <w:rFonts w:ascii="Times New Roman" w:hAnsi="Times New Roman"/>
          <w:sz w:val="24"/>
          <w:szCs w:val="24"/>
        </w:rPr>
        <w:t xml:space="preserve">immunitario </w:t>
      </w:r>
      <w:r w:rsidRPr="00F1315E">
        <w:rPr>
          <w:rFonts w:ascii="Times New Roman" w:hAnsi="Times New Roman"/>
          <w:sz w:val="24"/>
          <w:szCs w:val="24"/>
        </w:rPr>
        <w:t xml:space="preserve">si attiva per espellere il corpo estraneo e, una volta esaurito il suo compito, si ‘spegne’. Nel cancro, le cellule maligne </w:t>
      </w:r>
      <w:r w:rsidR="002D2738" w:rsidRPr="00F1315E">
        <w:rPr>
          <w:rFonts w:ascii="Times New Roman" w:hAnsi="Times New Roman"/>
          <w:sz w:val="24"/>
          <w:szCs w:val="24"/>
        </w:rPr>
        <w:t xml:space="preserve">possono evadere attraverso vari meccanismi il controllo immunitario, </w:t>
      </w:r>
      <w:r w:rsidRPr="00F1315E">
        <w:rPr>
          <w:rFonts w:ascii="Times New Roman" w:hAnsi="Times New Roman"/>
          <w:sz w:val="24"/>
          <w:szCs w:val="24"/>
        </w:rPr>
        <w:t xml:space="preserve">‘arrestando’ la risposta </w:t>
      </w:r>
      <w:r w:rsidR="00D5342C" w:rsidRPr="00F1315E">
        <w:rPr>
          <w:rFonts w:ascii="Times New Roman" w:hAnsi="Times New Roman"/>
          <w:sz w:val="24"/>
          <w:szCs w:val="24"/>
        </w:rPr>
        <w:t xml:space="preserve">immune </w:t>
      </w:r>
      <w:r w:rsidRPr="00F1315E">
        <w:rPr>
          <w:rFonts w:ascii="Times New Roman" w:hAnsi="Times New Roman"/>
          <w:sz w:val="24"/>
          <w:szCs w:val="24"/>
        </w:rPr>
        <w:t>e continuan</w:t>
      </w:r>
      <w:r w:rsidR="002D2738" w:rsidRPr="00F1315E">
        <w:rPr>
          <w:rFonts w:ascii="Times New Roman" w:hAnsi="Times New Roman"/>
          <w:sz w:val="24"/>
          <w:szCs w:val="24"/>
        </w:rPr>
        <w:t>do</w:t>
      </w:r>
      <w:r w:rsidRPr="00F1315E">
        <w:rPr>
          <w:rFonts w:ascii="Times New Roman" w:hAnsi="Times New Roman"/>
          <w:sz w:val="24"/>
          <w:szCs w:val="24"/>
        </w:rPr>
        <w:t xml:space="preserve"> a replicarsi. Con l’immuno</w:t>
      </w:r>
      <w:r w:rsidR="007C6BFE" w:rsidRPr="00F1315E">
        <w:rPr>
          <w:rFonts w:ascii="Times New Roman" w:hAnsi="Times New Roman"/>
          <w:sz w:val="24"/>
          <w:szCs w:val="24"/>
        </w:rPr>
        <w:t>terapia</w:t>
      </w:r>
      <w:r w:rsidRPr="00F1315E">
        <w:rPr>
          <w:rFonts w:ascii="Times New Roman" w:hAnsi="Times New Roman"/>
          <w:sz w:val="24"/>
          <w:szCs w:val="24"/>
        </w:rPr>
        <w:t xml:space="preserve"> è quindi possibile bloccare uno dei meccanismi di disattivazione e mantenere sempre accesa la </w:t>
      </w:r>
      <w:r w:rsidR="00331C6E" w:rsidRPr="00F1315E">
        <w:rPr>
          <w:rFonts w:ascii="Times New Roman" w:hAnsi="Times New Roman"/>
          <w:sz w:val="24"/>
          <w:szCs w:val="24"/>
        </w:rPr>
        <w:t>risposta difensiva, per</w:t>
      </w:r>
      <w:r w:rsidRPr="00F1315E">
        <w:rPr>
          <w:rFonts w:ascii="Times New Roman" w:hAnsi="Times New Roman"/>
          <w:sz w:val="24"/>
          <w:szCs w:val="24"/>
        </w:rPr>
        <w:t xml:space="preserve"> contrastare il tumore.</w:t>
      </w:r>
    </w:p>
    <w:p w14:paraId="11273841" w14:textId="77777777" w:rsidR="0008052E" w:rsidRPr="00F1315E" w:rsidRDefault="0008052E" w:rsidP="00080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A5DEF8" w14:textId="77777777" w:rsidR="00E4438C" w:rsidRPr="00F1315E" w:rsidRDefault="009B33D5" w:rsidP="009B3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15E">
        <w:rPr>
          <w:rFonts w:ascii="Times New Roman" w:hAnsi="Times New Roman"/>
          <w:sz w:val="24"/>
          <w:szCs w:val="24"/>
        </w:rPr>
        <w:t xml:space="preserve">La maggior parte delle immunoterapie oncologiche agisce specificamente sui linfociti, modificandone o influenzandone la funzione nel sistema immunitario. I linfociti si distinguono in tre sottopopolazioni: le cellule T (T killer, T helper, di memoria e regolatorie, o soppressorie), le cellule B, che producono gli anticorpi, e le cellule natural killer (NK), che sono meno numerose delle cellule T killer e non così specifiche. </w:t>
      </w:r>
    </w:p>
    <w:p w14:paraId="7E67A343" w14:textId="77777777" w:rsidR="009B33D5" w:rsidRPr="00F1315E" w:rsidRDefault="009B33D5" w:rsidP="009B3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15E">
        <w:rPr>
          <w:rFonts w:ascii="Times New Roman" w:hAnsi="Times New Roman"/>
          <w:sz w:val="24"/>
          <w:szCs w:val="24"/>
        </w:rPr>
        <w:t xml:space="preserve">Altri immunoterapici invece hanno come target le cellule che presentano l’antigene (antigen-presenting cells, APC), che, dal loro stesso nome, agiscono esponendo sulla </w:t>
      </w:r>
      <w:r w:rsidR="002D2738" w:rsidRPr="00F1315E">
        <w:rPr>
          <w:rFonts w:ascii="Times New Roman" w:hAnsi="Times New Roman"/>
          <w:sz w:val="24"/>
          <w:szCs w:val="24"/>
        </w:rPr>
        <w:t xml:space="preserve">loro </w:t>
      </w:r>
      <w:r w:rsidRPr="00F1315E">
        <w:rPr>
          <w:rFonts w:ascii="Times New Roman" w:hAnsi="Times New Roman"/>
          <w:sz w:val="24"/>
          <w:szCs w:val="24"/>
        </w:rPr>
        <w:t>superficie gli antigeni, cioè sostanze estranee, batteri, virus o componenti alterati della cellula, in grado di scatenare una risposta del sistema immunitario.</w:t>
      </w:r>
    </w:p>
    <w:p w14:paraId="68EF3301" w14:textId="77777777" w:rsidR="00695DF4" w:rsidRPr="00F1315E" w:rsidRDefault="00695DF4" w:rsidP="00080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849C55" w14:textId="77777777" w:rsidR="009B33D5" w:rsidRPr="00F1315E" w:rsidRDefault="009B33D5" w:rsidP="00080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6E4317" w14:textId="77777777" w:rsidR="00331C6E" w:rsidRPr="00F1315E" w:rsidRDefault="00BC346C" w:rsidP="00331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1315E">
        <w:rPr>
          <w:rFonts w:ascii="Times New Roman" w:hAnsi="Times New Roman"/>
          <w:b/>
          <w:i/>
          <w:sz w:val="24"/>
          <w:szCs w:val="24"/>
        </w:rPr>
        <w:t>Come agisce</w:t>
      </w:r>
      <w:r w:rsidR="00C40CA2" w:rsidRPr="00F1315E">
        <w:rPr>
          <w:rFonts w:ascii="Times New Roman" w:hAnsi="Times New Roman"/>
          <w:b/>
          <w:i/>
          <w:sz w:val="24"/>
          <w:szCs w:val="24"/>
        </w:rPr>
        <w:t xml:space="preserve"> l’immunoterapia</w:t>
      </w:r>
    </w:p>
    <w:p w14:paraId="4610BDDE" w14:textId="77777777" w:rsidR="00C40CA2" w:rsidRPr="00F1315E" w:rsidRDefault="00C40CA2" w:rsidP="00C40CA2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15E">
        <w:rPr>
          <w:rFonts w:ascii="Times New Roman" w:hAnsi="Times New Roman"/>
          <w:sz w:val="24"/>
          <w:szCs w:val="24"/>
        </w:rPr>
        <w:t>Il sistema immunitario lotta contro tutti i tipi di malattie che possono colpire l’organismo, incluso il cancro, identificando e distruggendo le cellule tumorali nello stesso modo in cui colpirebbe qualsiasi altra malattia che si insinua nel corpo e causa danno</w:t>
      </w:r>
    </w:p>
    <w:p w14:paraId="0B50D8CD" w14:textId="77777777" w:rsidR="00C40CA2" w:rsidRPr="00F1315E" w:rsidRDefault="00C40CA2" w:rsidP="00C40CA2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15E">
        <w:rPr>
          <w:rFonts w:ascii="Times New Roman" w:hAnsi="Times New Roman"/>
          <w:sz w:val="24"/>
          <w:szCs w:val="24"/>
        </w:rPr>
        <w:t>Quando il sistema immunitario rileva batteri, virus, un agente patogeno o altre malattie, come il cancro, attiva un processo di produzione di cellule che agiscono distruggendo la malattia che invade il nostro organismo</w:t>
      </w:r>
    </w:p>
    <w:p w14:paraId="3799DA35" w14:textId="77777777" w:rsidR="00C40CA2" w:rsidRPr="00F1315E" w:rsidRDefault="00C40CA2" w:rsidP="00C40CA2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15E">
        <w:rPr>
          <w:rFonts w:ascii="Times New Roman" w:hAnsi="Times New Roman"/>
          <w:sz w:val="24"/>
          <w:szCs w:val="24"/>
        </w:rPr>
        <w:t>Le cellule che il sistema immunitario produce per scovare e distruggere i microorganismi che causano la malattia sono chiamate cellule T</w:t>
      </w:r>
    </w:p>
    <w:p w14:paraId="245503C3" w14:textId="77777777" w:rsidR="00C40CA2" w:rsidRPr="00F1315E" w:rsidRDefault="00C40CA2" w:rsidP="00C40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7E27E1" w14:textId="77777777" w:rsidR="00C40CA2" w:rsidRPr="00F1315E" w:rsidRDefault="00C40CA2" w:rsidP="00C40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CCCCFD" w14:textId="77777777" w:rsidR="00C40CA2" w:rsidRPr="00F1315E" w:rsidRDefault="00C40CA2" w:rsidP="00C40CA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1315E">
        <w:rPr>
          <w:rFonts w:ascii="Times New Roman" w:hAnsi="Times New Roman"/>
          <w:b/>
          <w:i/>
          <w:sz w:val="24"/>
          <w:szCs w:val="24"/>
        </w:rPr>
        <w:t>L'immuno-oncologia è l'area dell'immunoterapia specifica per il cancro</w:t>
      </w:r>
    </w:p>
    <w:p w14:paraId="51E0CF44" w14:textId="77777777" w:rsidR="009B33D5" w:rsidRPr="00F1315E" w:rsidRDefault="00C40CA2" w:rsidP="009B33D5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15E">
        <w:rPr>
          <w:rFonts w:ascii="Times New Roman" w:hAnsi="Times New Roman"/>
          <w:sz w:val="24"/>
          <w:szCs w:val="24"/>
        </w:rPr>
        <w:t>Le terapie immuno-oncologiche interagiscono con il sistema immunitario per stimolare la produzione e l'attivazione delle cellule T</w:t>
      </w:r>
      <w:r w:rsidR="009B33D5" w:rsidRPr="00F1315E">
        <w:rPr>
          <w:rFonts w:ascii="Times New Roman" w:hAnsi="Times New Roman"/>
          <w:sz w:val="24"/>
          <w:szCs w:val="24"/>
        </w:rPr>
        <w:t xml:space="preserve"> (o linfociti T)</w:t>
      </w:r>
      <w:r w:rsidRPr="00F1315E">
        <w:rPr>
          <w:rFonts w:ascii="Times New Roman" w:hAnsi="Times New Roman"/>
          <w:sz w:val="24"/>
          <w:szCs w:val="24"/>
        </w:rPr>
        <w:t>, che a loro volta identificano e distruggono le cellule tumorali per prevenire la diffusione del tumore</w:t>
      </w:r>
    </w:p>
    <w:p w14:paraId="387C36E0" w14:textId="77777777" w:rsidR="00C40CA2" w:rsidRPr="00F1315E" w:rsidRDefault="00C40CA2" w:rsidP="00C40CA2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15E">
        <w:rPr>
          <w:rFonts w:ascii="Times New Roman" w:hAnsi="Times New Roman"/>
          <w:sz w:val="24"/>
          <w:szCs w:val="24"/>
        </w:rPr>
        <w:lastRenderedPageBreak/>
        <w:t>Talvolta, tuttavia, le cellule tumorali riescono ad adattarsi e non sono riconosciute dal sistema immunitario, secondo un processo denominato “escape” immunitario, che permette al tumore di diffondersi</w:t>
      </w:r>
    </w:p>
    <w:p w14:paraId="1051FAAE" w14:textId="77777777" w:rsidR="00C40CA2" w:rsidRPr="00F1315E" w:rsidRDefault="00C40CA2" w:rsidP="00C40CA2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15E">
        <w:rPr>
          <w:rFonts w:ascii="Times New Roman" w:hAnsi="Times New Roman"/>
          <w:sz w:val="24"/>
          <w:szCs w:val="24"/>
        </w:rPr>
        <w:t xml:space="preserve">Un aspetto della ricerca immuno-oncologica include </w:t>
      </w:r>
      <w:r w:rsidR="00BD6B72" w:rsidRPr="00F1315E">
        <w:rPr>
          <w:rFonts w:ascii="Times New Roman" w:hAnsi="Times New Roman"/>
          <w:sz w:val="24"/>
          <w:szCs w:val="24"/>
        </w:rPr>
        <w:t xml:space="preserve">inoltre </w:t>
      </w:r>
      <w:r w:rsidRPr="00F1315E">
        <w:rPr>
          <w:rFonts w:ascii="Times New Roman" w:hAnsi="Times New Roman"/>
          <w:sz w:val="24"/>
          <w:szCs w:val="24"/>
        </w:rPr>
        <w:t xml:space="preserve">lo studio di come i tumori riescono ad adattarsi per evitare la loro distruzione e non essere riconosciuti dal sistema immunitario, </w:t>
      </w:r>
      <w:r w:rsidR="00BD6B72" w:rsidRPr="00F1315E">
        <w:rPr>
          <w:rFonts w:ascii="Times New Roman" w:hAnsi="Times New Roman"/>
          <w:sz w:val="24"/>
          <w:szCs w:val="24"/>
        </w:rPr>
        <w:t>limitando così l’efficacia</w:t>
      </w:r>
      <w:r w:rsidR="002030F2" w:rsidRPr="00F1315E">
        <w:rPr>
          <w:rFonts w:ascii="Times New Roman" w:hAnsi="Times New Roman"/>
          <w:sz w:val="24"/>
          <w:szCs w:val="24"/>
        </w:rPr>
        <w:t xml:space="preserve"> di alcuni trattamenti</w:t>
      </w:r>
    </w:p>
    <w:p w14:paraId="340AADBE" w14:textId="77777777" w:rsidR="00C40CA2" w:rsidRPr="00F1315E" w:rsidRDefault="00C40CA2" w:rsidP="00C40CA2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15E">
        <w:rPr>
          <w:rFonts w:ascii="Times New Roman" w:hAnsi="Times New Roman"/>
          <w:sz w:val="24"/>
          <w:szCs w:val="24"/>
        </w:rPr>
        <w:t>Analogamente, i ricercatori stanno anche studiando vie che possano potenziare la produzione di cellule T, così come quelle vie che inibiscono la rapida crescita delle stesse cellule T e la loro capacità di distruggere le cellule tumorali</w:t>
      </w:r>
    </w:p>
    <w:p w14:paraId="18B82546" w14:textId="77777777" w:rsidR="00C40CA2" w:rsidRPr="00F1315E" w:rsidRDefault="00C40CA2" w:rsidP="00331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B7A9A56" w14:textId="77777777" w:rsidR="00E4438C" w:rsidRPr="00F1315E" w:rsidRDefault="00E4438C" w:rsidP="00331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97FC004" w14:textId="77777777" w:rsidR="002337C1" w:rsidRPr="00DB0B28" w:rsidRDefault="002337C1" w:rsidP="002337C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B0B28">
        <w:rPr>
          <w:rFonts w:ascii="Times New Roman" w:hAnsi="Times New Roman"/>
          <w:b/>
          <w:i/>
          <w:sz w:val="24"/>
          <w:szCs w:val="24"/>
        </w:rPr>
        <w:t>Il tempo di latenza</w:t>
      </w:r>
    </w:p>
    <w:p w14:paraId="14F62D27" w14:textId="5DB2E496" w:rsidR="0055075D" w:rsidRPr="00DB0B28" w:rsidRDefault="002337C1" w:rsidP="002337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B28">
        <w:rPr>
          <w:rFonts w:ascii="Times New Roman" w:hAnsi="Times New Roman"/>
          <w:sz w:val="24"/>
          <w:szCs w:val="24"/>
        </w:rPr>
        <w:t xml:space="preserve">Un </w:t>
      </w:r>
      <w:r w:rsidR="009B33D5" w:rsidRPr="00DB0B28">
        <w:rPr>
          <w:rFonts w:ascii="Times New Roman" w:hAnsi="Times New Roman"/>
          <w:sz w:val="24"/>
          <w:szCs w:val="24"/>
        </w:rPr>
        <w:t>farmaco</w:t>
      </w:r>
      <w:r w:rsidRPr="00DB0B28">
        <w:rPr>
          <w:rFonts w:ascii="Times New Roman" w:hAnsi="Times New Roman"/>
          <w:sz w:val="24"/>
          <w:szCs w:val="24"/>
        </w:rPr>
        <w:t xml:space="preserve"> immuno</w:t>
      </w:r>
      <w:r w:rsidR="0055075D" w:rsidRPr="00DB0B28">
        <w:rPr>
          <w:rFonts w:ascii="Times New Roman" w:hAnsi="Times New Roman"/>
          <w:sz w:val="24"/>
          <w:szCs w:val="24"/>
        </w:rPr>
        <w:t>-</w:t>
      </w:r>
      <w:r w:rsidRPr="00DB0B28">
        <w:rPr>
          <w:rFonts w:ascii="Times New Roman" w:hAnsi="Times New Roman"/>
          <w:sz w:val="24"/>
          <w:szCs w:val="24"/>
        </w:rPr>
        <w:t xml:space="preserve">oncologico non genera risultati visibili </w:t>
      </w:r>
      <w:r w:rsidR="009B33D5" w:rsidRPr="00DB0B28">
        <w:rPr>
          <w:rFonts w:ascii="Times New Roman" w:hAnsi="Times New Roman"/>
          <w:sz w:val="24"/>
          <w:szCs w:val="24"/>
        </w:rPr>
        <w:t xml:space="preserve">nell’immediato, </w:t>
      </w:r>
      <w:r w:rsidRPr="00DB0B28">
        <w:rPr>
          <w:rFonts w:ascii="Times New Roman" w:hAnsi="Times New Roman"/>
          <w:sz w:val="24"/>
          <w:szCs w:val="24"/>
        </w:rPr>
        <w:t xml:space="preserve">poiché non colpisce direttamente le cellule tumorali, ma </w:t>
      </w:r>
      <w:r w:rsidR="009B33D5" w:rsidRPr="00DB0B28">
        <w:rPr>
          <w:rFonts w:ascii="Times New Roman" w:hAnsi="Times New Roman"/>
          <w:sz w:val="24"/>
          <w:szCs w:val="24"/>
        </w:rPr>
        <w:t xml:space="preserve">va </w:t>
      </w:r>
      <w:r w:rsidRPr="00DB0B28">
        <w:rPr>
          <w:rFonts w:ascii="Times New Roman" w:hAnsi="Times New Roman"/>
          <w:sz w:val="24"/>
          <w:szCs w:val="24"/>
        </w:rPr>
        <w:t>ad attivare il sistema immunitario per ottenere la risposta desiderata. Il reale beneficio clinico non</w:t>
      </w:r>
      <w:r w:rsidRPr="00DB0B28">
        <w:rPr>
          <w:rFonts w:ascii="Times New Roman" w:hAnsi="Times New Roman"/>
          <w:sz w:val="24"/>
          <w:szCs w:val="24"/>
        </w:rPr>
        <w:tab/>
      </w:r>
      <w:r w:rsidR="00485E2B">
        <w:rPr>
          <w:rFonts w:ascii="Times New Roman" w:hAnsi="Times New Roman"/>
          <w:sz w:val="24"/>
          <w:szCs w:val="24"/>
        </w:rPr>
        <w:t xml:space="preserve"> </w:t>
      </w:r>
      <w:r w:rsidRPr="00DB0B28">
        <w:rPr>
          <w:rFonts w:ascii="Times New Roman" w:hAnsi="Times New Roman"/>
          <w:sz w:val="24"/>
          <w:szCs w:val="24"/>
        </w:rPr>
        <w:t>deve quindi essere valutato nei tempi e con le metodiche standard della tera</w:t>
      </w:r>
      <w:r w:rsidR="0082461A">
        <w:rPr>
          <w:rFonts w:ascii="Times New Roman" w:hAnsi="Times New Roman"/>
          <w:sz w:val="24"/>
          <w:szCs w:val="24"/>
        </w:rPr>
        <w:t xml:space="preserve">pia oncologica “classica”. </w:t>
      </w:r>
      <w:r w:rsidRPr="00DB0B28">
        <w:rPr>
          <w:rFonts w:ascii="Times New Roman" w:hAnsi="Times New Roman"/>
          <w:sz w:val="24"/>
          <w:szCs w:val="24"/>
        </w:rPr>
        <w:t xml:space="preserve">Infatti è possibile notare </w:t>
      </w:r>
      <w:r w:rsidR="0055075D" w:rsidRPr="00DB0B28">
        <w:rPr>
          <w:rFonts w:ascii="Times New Roman" w:hAnsi="Times New Roman"/>
          <w:sz w:val="24"/>
          <w:szCs w:val="24"/>
        </w:rPr>
        <w:t>un</w:t>
      </w:r>
      <w:r w:rsidRPr="00DB0B28">
        <w:rPr>
          <w:rFonts w:ascii="Times New Roman" w:hAnsi="Times New Roman"/>
          <w:sz w:val="24"/>
          <w:szCs w:val="24"/>
        </w:rPr>
        <w:t xml:space="preserve"> iniziale aumento della massa tumorale, seguito solo</w:t>
      </w:r>
      <w:bookmarkStart w:id="0" w:name="_GoBack"/>
      <w:bookmarkEnd w:id="0"/>
      <w:r w:rsidRPr="00DB0B28">
        <w:rPr>
          <w:rFonts w:ascii="Times New Roman" w:hAnsi="Times New Roman"/>
          <w:sz w:val="24"/>
          <w:szCs w:val="24"/>
        </w:rPr>
        <w:t xml:space="preserve"> in un se</w:t>
      </w:r>
      <w:r w:rsidR="0055075D" w:rsidRPr="00DB0B28">
        <w:rPr>
          <w:rFonts w:ascii="Times New Roman" w:hAnsi="Times New Roman"/>
          <w:sz w:val="24"/>
          <w:szCs w:val="24"/>
        </w:rPr>
        <w:t xml:space="preserve">condo tempo da una riduzione. </w:t>
      </w:r>
    </w:p>
    <w:p w14:paraId="432EE086" w14:textId="77777777" w:rsidR="0055075D" w:rsidRPr="00DB0B28" w:rsidRDefault="0055075D" w:rsidP="002337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B28">
        <w:rPr>
          <w:rFonts w:ascii="Times New Roman" w:hAnsi="Times New Roman"/>
          <w:sz w:val="24"/>
          <w:szCs w:val="24"/>
        </w:rPr>
        <w:t xml:space="preserve">In </w:t>
      </w:r>
      <w:r w:rsidR="002D2738" w:rsidRPr="00DB0B28">
        <w:rPr>
          <w:rFonts w:ascii="Times New Roman" w:hAnsi="Times New Roman"/>
          <w:sz w:val="24"/>
          <w:szCs w:val="24"/>
        </w:rPr>
        <w:t>alcuni casi</w:t>
      </w:r>
      <w:r w:rsidRPr="00DB0B28">
        <w:rPr>
          <w:rFonts w:ascii="Times New Roman" w:hAnsi="Times New Roman"/>
          <w:sz w:val="24"/>
          <w:szCs w:val="24"/>
        </w:rPr>
        <w:t xml:space="preserve">, possono </w:t>
      </w:r>
      <w:r w:rsidR="002337C1" w:rsidRPr="00DB0B28">
        <w:rPr>
          <w:rFonts w:ascii="Times New Roman" w:hAnsi="Times New Roman"/>
          <w:sz w:val="24"/>
          <w:szCs w:val="24"/>
        </w:rPr>
        <w:t>trascorre</w:t>
      </w:r>
      <w:r w:rsidRPr="00DB0B28">
        <w:rPr>
          <w:rFonts w:ascii="Times New Roman" w:hAnsi="Times New Roman"/>
          <w:sz w:val="24"/>
          <w:szCs w:val="24"/>
        </w:rPr>
        <w:t xml:space="preserve">re anche 16-20 settimane perché si possa evidenziare radiologicamente </w:t>
      </w:r>
      <w:r w:rsidR="002337C1" w:rsidRPr="00DB0B28">
        <w:rPr>
          <w:rFonts w:ascii="Times New Roman" w:hAnsi="Times New Roman"/>
          <w:sz w:val="24"/>
          <w:szCs w:val="24"/>
        </w:rPr>
        <w:t>una</w:t>
      </w:r>
      <w:r w:rsidRPr="00DB0B28">
        <w:rPr>
          <w:rFonts w:ascii="Times New Roman" w:hAnsi="Times New Roman"/>
          <w:sz w:val="24"/>
          <w:szCs w:val="24"/>
        </w:rPr>
        <w:t xml:space="preserve"> risposta. Una volta che ciò è avvenuto, però, si instaura una “memoria immunologica”, </w:t>
      </w:r>
      <w:r w:rsidR="002337C1" w:rsidRPr="00DB0B28">
        <w:rPr>
          <w:rFonts w:ascii="Times New Roman" w:hAnsi="Times New Roman"/>
          <w:sz w:val="24"/>
          <w:szCs w:val="24"/>
        </w:rPr>
        <w:t>per</w:t>
      </w:r>
      <w:r w:rsidRPr="00DB0B28">
        <w:rPr>
          <w:rFonts w:ascii="Times New Roman" w:hAnsi="Times New Roman"/>
          <w:sz w:val="24"/>
          <w:szCs w:val="24"/>
        </w:rPr>
        <w:t xml:space="preserve"> cui le risposte o le stabilità di malattia possono essere durature nel </w:t>
      </w:r>
      <w:r w:rsidR="002337C1" w:rsidRPr="00DB0B28">
        <w:rPr>
          <w:rFonts w:ascii="Times New Roman" w:hAnsi="Times New Roman"/>
          <w:sz w:val="24"/>
          <w:szCs w:val="24"/>
        </w:rPr>
        <w:t>tem</w:t>
      </w:r>
      <w:r w:rsidRPr="00DB0B28">
        <w:rPr>
          <w:rFonts w:ascii="Times New Roman" w:hAnsi="Times New Roman"/>
          <w:sz w:val="24"/>
          <w:szCs w:val="24"/>
        </w:rPr>
        <w:t xml:space="preserve">po, con un chiaro impatto sulla sopravvivenza dei pazienti. </w:t>
      </w:r>
    </w:p>
    <w:p w14:paraId="786846B9" w14:textId="77777777" w:rsidR="00C815E2" w:rsidRPr="00DB0B28" w:rsidRDefault="0055075D" w:rsidP="002337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B28">
        <w:rPr>
          <w:rFonts w:ascii="Times New Roman" w:hAnsi="Times New Roman"/>
          <w:sz w:val="24"/>
          <w:szCs w:val="24"/>
        </w:rPr>
        <w:t xml:space="preserve">Un’altra </w:t>
      </w:r>
      <w:r w:rsidR="002337C1" w:rsidRPr="00DB0B28">
        <w:rPr>
          <w:rFonts w:ascii="Times New Roman" w:hAnsi="Times New Roman"/>
          <w:sz w:val="24"/>
          <w:szCs w:val="24"/>
        </w:rPr>
        <w:t>diff</w:t>
      </w:r>
      <w:r w:rsidRPr="00DB0B28">
        <w:rPr>
          <w:rFonts w:ascii="Times New Roman" w:hAnsi="Times New Roman"/>
          <w:sz w:val="24"/>
          <w:szCs w:val="24"/>
        </w:rPr>
        <w:t>erenza importante rispetto alle terapie “classiche” è che, col tempo, queste ultime</w:t>
      </w:r>
      <w:r w:rsidR="002337C1" w:rsidRPr="00DB0B28">
        <w:rPr>
          <w:rFonts w:ascii="Times New Roman" w:hAnsi="Times New Roman"/>
          <w:sz w:val="24"/>
          <w:szCs w:val="24"/>
        </w:rPr>
        <w:t xml:space="preserve"> possono selezionare ceppi di cellule tumorali con una maggiore resistenza ai farmaci, con una cons</w:t>
      </w:r>
      <w:r w:rsidRPr="00DB0B28">
        <w:rPr>
          <w:rFonts w:ascii="Times New Roman" w:hAnsi="Times New Roman"/>
          <w:sz w:val="24"/>
          <w:szCs w:val="24"/>
        </w:rPr>
        <w:t xml:space="preserve">eguente evoluzione rapida della </w:t>
      </w:r>
      <w:r w:rsidR="002337C1" w:rsidRPr="00DB0B28">
        <w:rPr>
          <w:rFonts w:ascii="Times New Roman" w:hAnsi="Times New Roman"/>
          <w:sz w:val="24"/>
          <w:szCs w:val="24"/>
        </w:rPr>
        <w:t xml:space="preserve">neoplasia. </w:t>
      </w:r>
      <w:r w:rsidRPr="00DB0B28">
        <w:rPr>
          <w:rFonts w:ascii="Times New Roman" w:hAnsi="Times New Roman"/>
          <w:sz w:val="24"/>
          <w:szCs w:val="24"/>
        </w:rPr>
        <w:t xml:space="preserve">Nel caso dell’immunoterapia, invece, non agendo </w:t>
      </w:r>
      <w:r w:rsidR="002337C1" w:rsidRPr="00DB0B28">
        <w:rPr>
          <w:rFonts w:ascii="Times New Roman" w:hAnsi="Times New Roman"/>
          <w:sz w:val="24"/>
          <w:szCs w:val="24"/>
        </w:rPr>
        <w:t>direttamente sulla cellula tumorale, ma sul sistema immuni</w:t>
      </w:r>
      <w:r w:rsidRPr="00DB0B28">
        <w:rPr>
          <w:rFonts w:ascii="Times New Roman" w:hAnsi="Times New Roman"/>
          <w:sz w:val="24"/>
          <w:szCs w:val="24"/>
        </w:rPr>
        <w:t xml:space="preserve">tario, non avviene tale selezione e, anche quando la malattia </w:t>
      </w:r>
      <w:r w:rsidR="002337C1" w:rsidRPr="00DB0B28">
        <w:rPr>
          <w:rFonts w:ascii="Times New Roman" w:hAnsi="Times New Roman"/>
          <w:sz w:val="24"/>
          <w:szCs w:val="24"/>
        </w:rPr>
        <w:t>pro</w:t>
      </w:r>
      <w:r w:rsidRPr="00DB0B28">
        <w:rPr>
          <w:rFonts w:ascii="Times New Roman" w:hAnsi="Times New Roman"/>
          <w:sz w:val="24"/>
          <w:szCs w:val="24"/>
        </w:rPr>
        <w:t xml:space="preserve">gredisce, l’evoluzione tende ad essere più </w:t>
      </w:r>
      <w:r w:rsidR="002337C1" w:rsidRPr="00DB0B28">
        <w:rPr>
          <w:rFonts w:ascii="Times New Roman" w:hAnsi="Times New Roman"/>
          <w:sz w:val="24"/>
          <w:szCs w:val="24"/>
        </w:rPr>
        <w:t>lenta.</w:t>
      </w:r>
    </w:p>
    <w:p w14:paraId="536E2370" w14:textId="77777777" w:rsidR="00E4438C" w:rsidRPr="00DB0B28" w:rsidRDefault="00E4438C" w:rsidP="00331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525FD2" w14:textId="77777777" w:rsidR="000F1504" w:rsidRPr="00DB0B28" w:rsidRDefault="000F1504" w:rsidP="00331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32D6DA" w14:textId="77777777" w:rsidR="002337C1" w:rsidRPr="00DB0B28" w:rsidRDefault="002337C1" w:rsidP="00331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B0B28">
        <w:rPr>
          <w:rFonts w:ascii="Times New Roman" w:hAnsi="Times New Roman"/>
          <w:b/>
          <w:i/>
          <w:sz w:val="24"/>
          <w:szCs w:val="24"/>
        </w:rPr>
        <w:t>Gli effetti collaterali</w:t>
      </w:r>
    </w:p>
    <w:p w14:paraId="1B6941B0" w14:textId="77777777" w:rsidR="00327415" w:rsidRPr="00DB0B28" w:rsidRDefault="00327415" w:rsidP="00331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B28">
        <w:rPr>
          <w:rFonts w:ascii="Times New Roman" w:hAnsi="Times New Roman"/>
          <w:sz w:val="24"/>
          <w:szCs w:val="24"/>
        </w:rPr>
        <w:t xml:space="preserve">Gli effetti collaterali sono generalmente un riflesso del meccanismo d’azione di una terapia, di qualsiasi tipo, anche la più “banale”. Per questo, gli </w:t>
      </w:r>
      <w:r w:rsidR="0055075D" w:rsidRPr="00DB0B28">
        <w:rPr>
          <w:rFonts w:ascii="Times New Roman" w:hAnsi="Times New Roman"/>
          <w:sz w:val="24"/>
          <w:szCs w:val="24"/>
        </w:rPr>
        <w:t>eventi avversi osservati con l’</w:t>
      </w:r>
      <w:r w:rsidRPr="00DB0B28">
        <w:rPr>
          <w:rFonts w:ascii="Times New Roman" w:hAnsi="Times New Roman"/>
          <w:sz w:val="24"/>
          <w:szCs w:val="24"/>
        </w:rPr>
        <w:t>immuno</w:t>
      </w:r>
      <w:r w:rsidR="0055075D" w:rsidRPr="00DB0B28">
        <w:rPr>
          <w:rFonts w:ascii="Times New Roman" w:hAnsi="Times New Roman"/>
          <w:sz w:val="24"/>
          <w:szCs w:val="24"/>
        </w:rPr>
        <w:t>-</w:t>
      </w:r>
      <w:r w:rsidRPr="00DB0B28">
        <w:rPr>
          <w:rFonts w:ascii="Times New Roman" w:hAnsi="Times New Roman"/>
          <w:sz w:val="24"/>
          <w:szCs w:val="24"/>
        </w:rPr>
        <w:t>oncologia sono diversi da quelli che si manifestano con la chemioterapia tradizionale</w:t>
      </w:r>
      <w:r w:rsidR="00BD6B72" w:rsidRPr="00DB0B28">
        <w:rPr>
          <w:rFonts w:ascii="Times New Roman" w:hAnsi="Times New Roman"/>
          <w:sz w:val="24"/>
          <w:szCs w:val="24"/>
        </w:rPr>
        <w:t xml:space="preserve">. </w:t>
      </w:r>
      <w:r w:rsidRPr="00DB0B28">
        <w:rPr>
          <w:rFonts w:ascii="Times New Roman" w:hAnsi="Times New Roman"/>
          <w:sz w:val="24"/>
          <w:szCs w:val="24"/>
        </w:rPr>
        <w:t>Con l’</w:t>
      </w:r>
      <w:proofErr w:type="spellStart"/>
      <w:r w:rsidRPr="00DB0B28">
        <w:rPr>
          <w:rFonts w:ascii="Times New Roman" w:hAnsi="Times New Roman"/>
          <w:sz w:val="24"/>
          <w:szCs w:val="24"/>
        </w:rPr>
        <w:t>immuno</w:t>
      </w:r>
      <w:proofErr w:type="spellEnd"/>
      <w:r w:rsidR="0055075D" w:rsidRPr="00DB0B28">
        <w:rPr>
          <w:rFonts w:ascii="Times New Roman" w:hAnsi="Times New Roman"/>
          <w:sz w:val="24"/>
          <w:szCs w:val="24"/>
        </w:rPr>
        <w:t>-</w:t>
      </w:r>
      <w:r w:rsidRPr="00DB0B28">
        <w:rPr>
          <w:rFonts w:ascii="Times New Roman" w:hAnsi="Times New Roman"/>
          <w:sz w:val="24"/>
          <w:szCs w:val="24"/>
        </w:rPr>
        <w:t>oncologia</w:t>
      </w:r>
      <w:r w:rsidR="00E064CF">
        <w:rPr>
          <w:rFonts w:ascii="Times New Roman" w:hAnsi="Times New Roman"/>
          <w:sz w:val="24"/>
          <w:szCs w:val="24"/>
        </w:rPr>
        <w:t xml:space="preserve"> </w:t>
      </w:r>
      <w:r w:rsidRPr="00DB0B28">
        <w:rPr>
          <w:rFonts w:ascii="Times New Roman" w:hAnsi="Times New Roman"/>
          <w:sz w:val="24"/>
          <w:szCs w:val="24"/>
        </w:rPr>
        <w:t xml:space="preserve">il potenziamento della nostra ‘sorveglianza’ può portare ad un aumento dei meccanismi ‘di difesa’ in altre parti del corpo, in cui lo stimolo non è necessario. Ciò può causare, ad esempio, un’infiammazione temporanea a livello gastrointestinale o sulla pelle, sotto forma di eruzioni cutanee. </w:t>
      </w:r>
      <w:r w:rsidR="00BD6B72" w:rsidRPr="00DB0B28">
        <w:rPr>
          <w:rFonts w:ascii="Times New Roman" w:hAnsi="Times New Roman"/>
          <w:sz w:val="24"/>
          <w:szCs w:val="24"/>
        </w:rPr>
        <w:t>La tossicità da immuno-terapie risulta tuttavia facilmente gestibile grazie a specifici algoritmi terapeutici</w:t>
      </w:r>
      <w:r w:rsidRPr="00DB0B28">
        <w:rPr>
          <w:rFonts w:ascii="Times New Roman" w:hAnsi="Times New Roman"/>
          <w:sz w:val="24"/>
          <w:szCs w:val="24"/>
        </w:rPr>
        <w:t>.</w:t>
      </w:r>
    </w:p>
    <w:p w14:paraId="3009C445" w14:textId="77777777" w:rsidR="00B74253" w:rsidRPr="00DB0B28" w:rsidRDefault="00B74253" w:rsidP="00071BE4">
      <w:pPr>
        <w:spacing w:after="0" w:line="360" w:lineRule="auto"/>
        <w:jc w:val="both"/>
        <w:rPr>
          <w:rFonts w:asciiTheme="minorHAnsi" w:eastAsia="Times New Roman" w:hAnsiTheme="minorHAnsi"/>
          <w:b/>
          <w:sz w:val="24"/>
          <w:szCs w:val="24"/>
          <w:u w:val="single"/>
        </w:rPr>
      </w:pPr>
    </w:p>
    <w:sectPr w:rsidR="00B74253" w:rsidRPr="00DB0B28" w:rsidSect="005E09CF">
      <w:headerReference w:type="default" r:id="rId8"/>
      <w:headerReference w:type="first" r:id="rId9"/>
      <w:pgSz w:w="11906" w:h="16838"/>
      <w:pgMar w:top="2268" w:right="1418" w:bottom="1701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B7DAB" w14:textId="77777777" w:rsidR="000A64FD" w:rsidRDefault="000A64FD" w:rsidP="000B317D">
      <w:pPr>
        <w:spacing w:after="0" w:line="240" w:lineRule="auto"/>
      </w:pPr>
      <w:r>
        <w:separator/>
      </w:r>
    </w:p>
  </w:endnote>
  <w:endnote w:type="continuationSeparator" w:id="0">
    <w:p w14:paraId="5C4B3E1E" w14:textId="77777777" w:rsidR="000A64FD" w:rsidRDefault="000A64FD" w:rsidP="000B3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BB61EA" w14:textId="77777777" w:rsidR="000A64FD" w:rsidRDefault="000A64FD" w:rsidP="000B317D">
      <w:pPr>
        <w:spacing w:after="0" w:line="240" w:lineRule="auto"/>
      </w:pPr>
      <w:r>
        <w:separator/>
      </w:r>
    </w:p>
  </w:footnote>
  <w:footnote w:type="continuationSeparator" w:id="0">
    <w:p w14:paraId="218D8368" w14:textId="77777777" w:rsidR="000A64FD" w:rsidRDefault="000A64FD" w:rsidP="000B3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FA939" w14:textId="77777777" w:rsidR="000A64FD" w:rsidRDefault="000A64FD" w:rsidP="00D76CC3">
    <w:pPr>
      <w:pStyle w:val="Intestazione"/>
      <w:jc w:val="center"/>
    </w:pPr>
  </w:p>
  <w:p w14:paraId="414BDC47" w14:textId="77777777" w:rsidR="000A64FD" w:rsidRDefault="000A64F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99076" w14:textId="77777777" w:rsidR="000A64FD" w:rsidRPr="00CC5316" w:rsidRDefault="000A64FD" w:rsidP="00CC5316">
    <w:pPr>
      <w:spacing w:after="0" w:line="240" w:lineRule="auto"/>
      <w:jc w:val="center"/>
      <w:rPr>
        <w:rFonts w:ascii="Times New Roman" w:hAnsi="Times New Roman"/>
        <w:sz w:val="32"/>
        <w:szCs w:val="28"/>
      </w:rPr>
    </w:pPr>
    <w:r w:rsidRPr="00CC5316">
      <w:rPr>
        <w:rFonts w:ascii="Times New Roman" w:hAnsi="Times New Roman"/>
        <w:sz w:val="32"/>
        <w:szCs w:val="28"/>
      </w:rPr>
      <w:tab/>
    </w:r>
    <w:r w:rsidRPr="00CC5316">
      <w:rPr>
        <w:rFonts w:ascii="Times New Roman" w:hAnsi="Times New Roman"/>
        <w:sz w:val="32"/>
        <w:szCs w:val="28"/>
      </w:rPr>
      <w:br/>
    </w:r>
    <w:r w:rsidR="00F43EE5">
      <w:rPr>
        <w:rFonts w:ascii="Times New Roman" w:hAnsi="Times New Roman"/>
        <w:noProof/>
        <w:sz w:val="24"/>
        <w:szCs w:val="24"/>
        <w:lang w:eastAsia="it-IT"/>
      </w:rPr>
      <w:drawing>
        <wp:inline distT="0" distB="0" distL="0" distR="0" wp14:anchorId="358DB23A" wp14:editId="17FB1D89">
          <wp:extent cx="2133600" cy="1308100"/>
          <wp:effectExtent l="0" t="0" r="0" b="6350"/>
          <wp:docPr id="1" name="Immagine 1" descr="\\server2003\Scambioserver\06 - MATERIALE STAMPA\2015\26. Numeri del cancro 2015 - Roma 24 settembre\2015_logo_a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2003\Scambioserver\06 - MATERIALE STAMPA\2015\26. Numeri del cancro 2015 - Roma 24 settembre\2015_logo_a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30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D84D9A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CA3C92"/>
    <w:multiLevelType w:val="hybridMultilevel"/>
    <w:tmpl w:val="D320F0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5D3D0F"/>
    <w:multiLevelType w:val="hybridMultilevel"/>
    <w:tmpl w:val="6A3867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017D71"/>
    <w:multiLevelType w:val="hybridMultilevel"/>
    <w:tmpl w:val="51AEEF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C53DE"/>
    <w:multiLevelType w:val="hybridMultilevel"/>
    <w:tmpl w:val="7E3897B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ntilini, Fabiana">
    <w15:presenceInfo w15:providerId="AD" w15:userId="S-1-5-21-1085031214-73586283-839522115-2565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6D33"/>
    <w:rsid w:val="000017DA"/>
    <w:rsid w:val="00015E9C"/>
    <w:rsid w:val="000162D9"/>
    <w:rsid w:val="00020774"/>
    <w:rsid w:val="00025853"/>
    <w:rsid w:val="0002606B"/>
    <w:rsid w:val="00032320"/>
    <w:rsid w:val="0006743F"/>
    <w:rsid w:val="00071B51"/>
    <w:rsid w:val="00071BE4"/>
    <w:rsid w:val="0008052E"/>
    <w:rsid w:val="0008078A"/>
    <w:rsid w:val="00090E22"/>
    <w:rsid w:val="000A56E1"/>
    <w:rsid w:val="000A64FD"/>
    <w:rsid w:val="000A6A21"/>
    <w:rsid w:val="000B317D"/>
    <w:rsid w:val="000D4F98"/>
    <w:rsid w:val="000F1504"/>
    <w:rsid w:val="00122A53"/>
    <w:rsid w:val="0012520C"/>
    <w:rsid w:val="00152F8E"/>
    <w:rsid w:val="001536A0"/>
    <w:rsid w:val="00153E44"/>
    <w:rsid w:val="00161469"/>
    <w:rsid w:val="00194DE5"/>
    <w:rsid w:val="00196AE7"/>
    <w:rsid w:val="001A3DD9"/>
    <w:rsid w:val="001B6F77"/>
    <w:rsid w:val="002030F2"/>
    <w:rsid w:val="00226AD8"/>
    <w:rsid w:val="0023241A"/>
    <w:rsid w:val="002337C1"/>
    <w:rsid w:val="00242BB1"/>
    <w:rsid w:val="002936E5"/>
    <w:rsid w:val="002C59CB"/>
    <w:rsid w:val="002D2738"/>
    <w:rsid w:val="002F113B"/>
    <w:rsid w:val="002F45B3"/>
    <w:rsid w:val="00314AD9"/>
    <w:rsid w:val="00320170"/>
    <w:rsid w:val="00327415"/>
    <w:rsid w:val="00331C6E"/>
    <w:rsid w:val="003360AC"/>
    <w:rsid w:val="00382DE0"/>
    <w:rsid w:val="00384354"/>
    <w:rsid w:val="00386A5D"/>
    <w:rsid w:val="003927DE"/>
    <w:rsid w:val="003A2172"/>
    <w:rsid w:val="003A7D58"/>
    <w:rsid w:val="00455A16"/>
    <w:rsid w:val="0046454A"/>
    <w:rsid w:val="00485E2B"/>
    <w:rsid w:val="004B5465"/>
    <w:rsid w:val="004B579A"/>
    <w:rsid w:val="004D6A1B"/>
    <w:rsid w:val="0055075D"/>
    <w:rsid w:val="00561F8D"/>
    <w:rsid w:val="00573588"/>
    <w:rsid w:val="00581C76"/>
    <w:rsid w:val="00582DA5"/>
    <w:rsid w:val="00595690"/>
    <w:rsid w:val="005E09CF"/>
    <w:rsid w:val="00617B9A"/>
    <w:rsid w:val="00651A9A"/>
    <w:rsid w:val="00672BFB"/>
    <w:rsid w:val="006772A9"/>
    <w:rsid w:val="006808F5"/>
    <w:rsid w:val="00695DF4"/>
    <w:rsid w:val="006C717F"/>
    <w:rsid w:val="006D0881"/>
    <w:rsid w:val="006E496B"/>
    <w:rsid w:val="006F7AD5"/>
    <w:rsid w:val="00707EDF"/>
    <w:rsid w:val="00737A5A"/>
    <w:rsid w:val="00743114"/>
    <w:rsid w:val="00787D68"/>
    <w:rsid w:val="007C6BFE"/>
    <w:rsid w:val="007D788C"/>
    <w:rsid w:val="007E16BA"/>
    <w:rsid w:val="007E2196"/>
    <w:rsid w:val="007E2658"/>
    <w:rsid w:val="007E4D4C"/>
    <w:rsid w:val="00804E86"/>
    <w:rsid w:val="0082461A"/>
    <w:rsid w:val="0089059E"/>
    <w:rsid w:val="008A11BF"/>
    <w:rsid w:val="008B1BB5"/>
    <w:rsid w:val="008D218B"/>
    <w:rsid w:val="00904D6A"/>
    <w:rsid w:val="0093134C"/>
    <w:rsid w:val="00942B60"/>
    <w:rsid w:val="00956DAF"/>
    <w:rsid w:val="0097134C"/>
    <w:rsid w:val="009B33D5"/>
    <w:rsid w:val="009C012B"/>
    <w:rsid w:val="00A03B71"/>
    <w:rsid w:val="00A1373A"/>
    <w:rsid w:val="00A23646"/>
    <w:rsid w:val="00A52814"/>
    <w:rsid w:val="00A5482F"/>
    <w:rsid w:val="00A55CD9"/>
    <w:rsid w:val="00A62F8B"/>
    <w:rsid w:val="00A7100C"/>
    <w:rsid w:val="00A824EF"/>
    <w:rsid w:val="00A83E8C"/>
    <w:rsid w:val="00A86FC3"/>
    <w:rsid w:val="00AC62BE"/>
    <w:rsid w:val="00AE703F"/>
    <w:rsid w:val="00B21510"/>
    <w:rsid w:val="00B31203"/>
    <w:rsid w:val="00B35215"/>
    <w:rsid w:val="00B439DC"/>
    <w:rsid w:val="00B43A67"/>
    <w:rsid w:val="00B45C1C"/>
    <w:rsid w:val="00B730FD"/>
    <w:rsid w:val="00B74253"/>
    <w:rsid w:val="00BC346C"/>
    <w:rsid w:val="00BD6B72"/>
    <w:rsid w:val="00BE2BB3"/>
    <w:rsid w:val="00BE563C"/>
    <w:rsid w:val="00BE68D4"/>
    <w:rsid w:val="00BF141B"/>
    <w:rsid w:val="00C213E2"/>
    <w:rsid w:val="00C40CA2"/>
    <w:rsid w:val="00C60D46"/>
    <w:rsid w:val="00C7579D"/>
    <w:rsid w:val="00C815E2"/>
    <w:rsid w:val="00C848CE"/>
    <w:rsid w:val="00C9363C"/>
    <w:rsid w:val="00CA2F87"/>
    <w:rsid w:val="00CA46BF"/>
    <w:rsid w:val="00CC5316"/>
    <w:rsid w:val="00CD61BD"/>
    <w:rsid w:val="00D20E7E"/>
    <w:rsid w:val="00D44C0F"/>
    <w:rsid w:val="00D5342C"/>
    <w:rsid w:val="00D704B4"/>
    <w:rsid w:val="00D76CC3"/>
    <w:rsid w:val="00D90FE2"/>
    <w:rsid w:val="00DB0B28"/>
    <w:rsid w:val="00DC262C"/>
    <w:rsid w:val="00DC4DC1"/>
    <w:rsid w:val="00DC7601"/>
    <w:rsid w:val="00DD1A05"/>
    <w:rsid w:val="00E064CF"/>
    <w:rsid w:val="00E140B9"/>
    <w:rsid w:val="00E27712"/>
    <w:rsid w:val="00E422F1"/>
    <w:rsid w:val="00E4438C"/>
    <w:rsid w:val="00E47855"/>
    <w:rsid w:val="00E647E3"/>
    <w:rsid w:val="00E81D2C"/>
    <w:rsid w:val="00E829BE"/>
    <w:rsid w:val="00E83705"/>
    <w:rsid w:val="00E94AA0"/>
    <w:rsid w:val="00E97BD9"/>
    <w:rsid w:val="00EB6D33"/>
    <w:rsid w:val="00EC511B"/>
    <w:rsid w:val="00EE2A0E"/>
    <w:rsid w:val="00EE54EE"/>
    <w:rsid w:val="00F00A1C"/>
    <w:rsid w:val="00F02242"/>
    <w:rsid w:val="00F03297"/>
    <w:rsid w:val="00F1315E"/>
    <w:rsid w:val="00F22FF6"/>
    <w:rsid w:val="00F257C7"/>
    <w:rsid w:val="00F305C5"/>
    <w:rsid w:val="00F43EE5"/>
    <w:rsid w:val="00F915B1"/>
    <w:rsid w:val="00FC0BB5"/>
    <w:rsid w:val="00FF2395"/>
    <w:rsid w:val="00FF3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1270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6D33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EB6D3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B6D33"/>
    <w:rPr>
      <w:rFonts w:ascii="Arial" w:eastAsia="Calibri" w:hAnsi="Arial" w:cs="Arial"/>
      <w:b/>
      <w:bCs/>
      <w:kern w:val="32"/>
      <w:sz w:val="32"/>
      <w:szCs w:val="32"/>
    </w:rPr>
  </w:style>
  <w:style w:type="paragraph" w:styleId="Puntoelenco">
    <w:name w:val="List Bullet"/>
    <w:basedOn w:val="Normale"/>
    <w:rsid w:val="00EB6D33"/>
    <w:pPr>
      <w:numPr>
        <w:numId w:val="1"/>
      </w:numPr>
    </w:pPr>
  </w:style>
  <w:style w:type="paragraph" w:styleId="Corpotesto">
    <w:name w:val="Body Text"/>
    <w:basedOn w:val="Normale"/>
    <w:link w:val="CorpotestoCarattere"/>
    <w:rsid w:val="00EB6D33"/>
    <w:pPr>
      <w:spacing w:after="120"/>
    </w:pPr>
    <w:rPr>
      <w:sz w:val="20"/>
      <w:szCs w:val="20"/>
    </w:rPr>
  </w:style>
  <w:style w:type="character" w:customStyle="1" w:styleId="CorpotestoCarattere">
    <w:name w:val="Corpo testo Carattere"/>
    <w:link w:val="Corpotesto"/>
    <w:rsid w:val="00EB6D33"/>
    <w:rPr>
      <w:rFonts w:ascii="Calibri" w:eastAsia="Calibri" w:hAnsi="Calibri" w:cs="Times New Roman"/>
    </w:rPr>
  </w:style>
  <w:style w:type="character" w:styleId="Collegamentoipertestuale">
    <w:name w:val="Hyperlink"/>
    <w:rsid w:val="00EB6D3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B6D33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rsid w:val="00EB6D3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F45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F45B3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08052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342C"/>
    <w:rPr>
      <w:rFonts w:ascii="Tahoma" w:hAnsi="Tahoma" w:cs="Tahoma"/>
      <w:sz w:val="16"/>
      <w:szCs w:val="16"/>
      <w:lang w:eastAsia="en-US"/>
    </w:rPr>
  </w:style>
  <w:style w:type="paragraph" w:customStyle="1" w:styleId="Normale1">
    <w:name w:val="Normale1"/>
    <w:rsid w:val="00C7579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6D33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EB6D3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B6D33"/>
    <w:rPr>
      <w:rFonts w:ascii="Arial" w:eastAsia="Calibri" w:hAnsi="Arial" w:cs="Arial"/>
      <w:b/>
      <w:bCs/>
      <w:kern w:val="32"/>
      <w:sz w:val="32"/>
      <w:szCs w:val="32"/>
    </w:rPr>
  </w:style>
  <w:style w:type="paragraph" w:styleId="Puntoelenco">
    <w:name w:val="List Bullet"/>
    <w:basedOn w:val="Normale"/>
    <w:rsid w:val="00EB6D33"/>
    <w:pPr>
      <w:numPr>
        <w:numId w:val="1"/>
      </w:numPr>
    </w:pPr>
  </w:style>
  <w:style w:type="paragraph" w:styleId="Corpotesto">
    <w:name w:val="Body Text"/>
    <w:basedOn w:val="Normale"/>
    <w:link w:val="CorpotestoCarattere"/>
    <w:rsid w:val="00EB6D33"/>
    <w:pPr>
      <w:spacing w:after="120"/>
    </w:pPr>
    <w:rPr>
      <w:sz w:val="20"/>
      <w:szCs w:val="20"/>
    </w:rPr>
  </w:style>
  <w:style w:type="character" w:customStyle="1" w:styleId="CorpotestoCarattere">
    <w:name w:val="Corpo testo Carattere"/>
    <w:link w:val="Corpotesto"/>
    <w:rsid w:val="00EB6D33"/>
    <w:rPr>
      <w:rFonts w:ascii="Calibri" w:eastAsia="Calibri" w:hAnsi="Calibri" w:cs="Times New Roman"/>
    </w:rPr>
  </w:style>
  <w:style w:type="character" w:styleId="Collegamentoipertestuale">
    <w:name w:val="Hyperlink"/>
    <w:rsid w:val="00EB6D3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B6D33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rsid w:val="00EB6D3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F45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F45B3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08052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342C"/>
    <w:rPr>
      <w:rFonts w:ascii="Tahoma" w:hAnsi="Tahoma" w:cs="Tahoma"/>
      <w:sz w:val="16"/>
      <w:szCs w:val="16"/>
      <w:lang w:eastAsia="en-US"/>
    </w:rPr>
  </w:style>
  <w:style w:type="paragraph" w:customStyle="1" w:styleId="Normale1">
    <w:name w:val="Normale1"/>
    <w:rsid w:val="00C7579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807</Words>
  <Characters>4605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L’ASSOCIAZIONE ITALIANA DI ONCOLOGIA MEDICA (AIOM)</vt:lpstr>
      <vt:lpstr>L’ASSOCIAZIONE ITALIANA DI ONCOLOGIA MEDICA (AIOM)</vt:lpstr>
    </vt:vector>
  </TitlesOfParts>
  <Company>HP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L’ASSOCIAZIONE ITALIANA DI ONCOLOGIA MEDICA (AIOM)</dc:title>
  <dc:creator>user</dc:creator>
  <cp:lastModifiedBy>Paolo</cp:lastModifiedBy>
  <cp:revision>11</cp:revision>
  <cp:lastPrinted>2012-03-21T14:31:00Z</cp:lastPrinted>
  <dcterms:created xsi:type="dcterms:W3CDTF">2015-12-09T11:01:00Z</dcterms:created>
  <dcterms:modified xsi:type="dcterms:W3CDTF">2016-04-05T07:58:00Z</dcterms:modified>
</cp:coreProperties>
</file>