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C6F01" w14:textId="43B19D44" w:rsidR="006E72E3" w:rsidRDefault="006E72E3" w:rsidP="00FC7E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5B34">
        <w:rPr>
          <w:rFonts w:ascii="Times New Roman" w:hAnsi="Times New Roman" w:cs="Times New Roman"/>
          <w:b/>
          <w:bCs/>
          <w:sz w:val="28"/>
          <w:szCs w:val="28"/>
        </w:rPr>
        <w:t>NIBIT</w:t>
      </w:r>
      <w:r w:rsidR="00FC7E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FEB0A1B" w14:textId="46EF5D77" w:rsidR="00FC7E4C" w:rsidRPr="00FC7E4C" w:rsidRDefault="00FC7E4C" w:rsidP="00FC7E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7E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Network Italiano per la Bioterapia e l’Immunoterapia dei Tumori</w:t>
      </w:r>
    </w:p>
    <w:p w14:paraId="1A283D23" w14:textId="77777777" w:rsidR="00AD5B34" w:rsidRDefault="00AD5B34" w:rsidP="00FC7E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2B6131" w14:textId="77777777" w:rsidR="00AD5B34" w:rsidRDefault="00AD5B34" w:rsidP="00AD5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0A7C11" w14:textId="14BE28AE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34">
        <w:rPr>
          <w:rFonts w:ascii="Times New Roman" w:hAnsi="Times New Roman" w:cs="Times New Roman"/>
          <w:sz w:val="24"/>
          <w:szCs w:val="24"/>
        </w:rPr>
        <w:t>Il NIBIT - Network Italiano per la Bioterapia e l’Immunoterapia dei Tumori - è stato istituito nel 2004, per rispondere alla necessità di creare una rete cooperativa che raccogliesse e coordinasse l'attività dei diversi gruppi italiani che si occupano della bioterapia e dell’immunoterapia del cancro.</w:t>
      </w:r>
    </w:p>
    <w:p w14:paraId="2046425D" w14:textId="77777777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34">
        <w:rPr>
          <w:rFonts w:ascii="Times New Roman" w:hAnsi="Times New Roman" w:cs="Times New Roman"/>
          <w:sz w:val="24"/>
          <w:szCs w:val="24"/>
        </w:rPr>
        <w:t>Numerosi gruppi, nel corso degli anni, hanno aderito al NIBIT con una conseguente progressiva crescita della rete e una maggiore attività in termini di progetti, iniziative e collaborazioni.</w:t>
      </w:r>
    </w:p>
    <w:p w14:paraId="426CA760" w14:textId="77777777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34">
        <w:rPr>
          <w:rFonts w:ascii="Times New Roman" w:hAnsi="Times New Roman" w:cs="Times New Roman"/>
          <w:sz w:val="24"/>
          <w:szCs w:val="24"/>
        </w:rPr>
        <w:t>In considerazione di questo sviluppo il NIBIT è stato istituito nel 2006 come associazione senza scopo di lucro.</w:t>
      </w:r>
    </w:p>
    <w:p w14:paraId="5D5DF38D" w14:textId="77777777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B7AB9E" w14:textId="77777777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3F89D8" w14:textId="77777777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B34">
        <w:rPr>
          <w:rFonts w:ascii="Times New Roman" w:hAnsi="Times New Roman" w:cs="Times New Roman"/>
          <w:b/>
          <w:bCs/>
          <w:sz w:val="24"/>
          <w:szCs w:val="24"/>
        </w:rPr>
        <w:t>OBIETTIVI</w:t>
      </w:r>
    </w:p>
    <w:p w14:paraId="7197D4D8" w14:textId="77777777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34">
        <w:rPr>
          <w:rFonts w:ascii="Times New Roman" w:hAnsi="Times New Roman" w:cs="Times New Roman"/>
          <w:sz w:val="24"/>
          <w:szCs w:val="24"/>
        </w:rPr>
        <w:t>Gli obiettivi del NIBIT sono:</w:t>
      </w:r>
    </w:p>
    <w:p w14:paraId="68CD5734" w14:textId="77777777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34">
        <w:rPr>
          <w:rFonts w:ascii="Times New Roman" w:hAnsi="Times New Roman" w:cs="Times New Roman"/>
          <w:sz w:val="24"/>
          <w:szCs w:val="24"/>
        </w:rPr>
        <w:t>a) promuovere e sviluppare l'interazione scientifica, professionale e operativa tra professionisti di vari settori (accademia, industria, agenzie regolatorie) coinvolti nella bioterapia del cancro;</w:t>
      </w:r>
    </w:p>
    <w:p w14:paraId="28976618" w14:textId="77777777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34">
        <w:rPr>
          <w:rFonts w:ascii="Times New Roman" w:hAnsi="Times New Roman" w:cs="Times New Roman"/>
          <w:sz w:val="24"/>
          <w:szCs w:val="24"/>
        </w:rPr>
        <w:t>b) sviluppo e conduzione di studi clinici di bioterapia su tumori;</w:t>
      </w:r>
    </w:p>
    <w:p w14:paraId="53347864" w14:textId="77777777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34">
        <w:rPr>
          <w:rFonts w:ascii="Times New Roman" w:hAnsi="Times New Roman" w:cs="Times New Roman"/>
          <w:sz w:val="24"/>
          <w:szCs w:val="24"/>
        </w:rPr>
        <w:t>c) sviluppare iniziative volte a dirigere e informare i pazienti oncologici sulle sperimentazioni cliniche attive nella rete.</w:t>
      </w:r>
    </w:p>
    <w:p w14:paraId="1EFB6DB8" w14:textId="6BBE7090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12FB0" w14:textId="77777777" w:rsidR="00AD5B34" w:rsidRPr="00AD5B34" w:rsidRDefault="00AD5B34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21D95" w14:textId="64E5D550" w:rsidR="00AD5B34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B34">
        <w:rPr>
          <w:rFonts w:ascii="Times New Roman" w:hAnsi="Times New Roman" w:cs="Times New Roman"/>
          <w:b/>
          <w:bCs/>
          <w:sz w:val="24"/>
          <w:szCs w:val="24"/>
        </w:rPr>
        <w:t>ATTIVITÀ</w:t>
      </w:r>
    </w:p>
    <w:p w14:paraId="3D02504B" w14:textId="5F879BD5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34">
        <w:rPr>
          <w:rFonts w:ascii="Times New Roman" w:hAnsi="Times New Roman" w:cs="Times New Roman"/>
          <w:b/>
          <w:bCs/>
          <w:sz w:val="24"/>
          <w:szCs w:val="24"/>
        </w:rPr>
        <w:t>NIBIT ospita oltre 30 istituti di ricerca in tutta Italia</w:t>
      </w:r>
      <w:r w:rsidRPr="00AD5B34">
        <w:rPr>
          <w:rFonts w:ascii="Times New Roman" w:hAnsi="Times New Roman" w:cs="Times New Roman"/>
          <w:sz w:val="24"/>
          <w:szCs w:val="24"/>
        </w:rPr>
        <w:t>, organizza eventi educativi, un Meeting annuale giunto alla sua diciassettesima edizione, e studi preclinici e clinici.</w:t>
      </w:r>
    </w:p>
    <w:p w14:paraId="50078097" w14:textId="60354563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B3D34F" w14:textId="77777777" w:rsidR="00AD5B34" w:rsidRPr="00AD5B34" w:rsidRDefault="00AD5B34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DCF560" w14:textId="77777777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B34">
        <w:rPr>
          <w:rFonts w:ascii="Times New Roman" w:hAnsi="Times New Roman" w:cs="Times New Roman"/>
          <w:b/>
          <w:bCs/>
          <w:sz w:val="24"/>
          <w:szCs w:val="24"/>
        </w:rPr>
        <w:t>ORGANI NIBIT</w:t>
      </w:r>
    </w:p>
    <w:p w14:paraId="31B16E65" w14:textId="0CE67738" w:rsidR="006E72E3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34">
        <w:rPr>
          <w:rFonts w:ascii="Times New Roman" w:hAnsi="Times New Roman" w:cs="Times New Roman"/>
          <w:sz w:val="24"/>
          <w:szCs w:val="24"/>
        </w:rPr>
        <w:t>NIBIT si compone di un Consiglio Direttivo con un Presidente, un Segretario/Tesoriere e sette Consiglieri. L’Assemblea dei Soci è costituita da membri che rappresentano i principali gruppi italiani di ricerca clinica e pre-clinica in ambito oncologico.</w:t>
      </w:r>
    </w:p>
    <w:p w14:paraId="498369E7" w14:textId="0E131CB1" w:rsidR="00CF6109" w:rsidRPr="00AD5B34" w:rsidRDefault="006E72E3" w:rsidP="00AD5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34">
        <w:rPr>
          <w:rFonts w:ascii="Times New Roman" w:hAnsi="Times New Roman" w:cs="Times New Roman"/>
          <w:sz w:val="24"/>
          <w:szCs w:val="24"/>
        </w:rPr>
        <w:t>Fanno parte del NIBIT numerosi gruppi di lavoro in rappresentanza di diverse istituzioni sanitarie, universitarie ed agenzie regolatorie naz</w:t>
      </w:r>
      <w:bookmarkStart w:id="0" w:name="_GoBack"/>
      <w:bookmarkEnd w:id="0"/>
      <w:r w:rsidRPr="00AD5B34">
        <w:rPr>
          <w:rFonts w:ascii="Times New Roman" w:hAnsi="Times New Roman" w:cs="Times New Roman"/>
          <w:sz w:val="24"/>
          <w:szCs w:val="24"/>
        </w:rPr>
        <w:t>ionali.</w:t>
      </w:r>
    </w:p>
    <w:sectPr w:rsidR="00CF6109" w:rsidRPr="00AD5B34" w:rsidSect="00BA12F6">
      <w:headerReference w:type="first" r:id="rId6"/>
      <w:footerReference w:type="first" r:id="rId7"/>
      <w:pgSz w:w="11906" w:h="16838"/>
      <w:pgMar w:top="2268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F6630" w14:textId="77777777" w:rsidR="00FC7E4C" w:rsidRDefault="00FC7E4C" w:rsidP="00FC7E4C">
      <w:pPr>
        <w:spacing w:after="0" w:line="240" w:lineRule="auto"/>
      </w:pPr>
      <w:r>
        <w:separator/>
      </w:r>
    </w:p>
  </w:endnote>
  <w:endnote w:type="continuationSeparator" w:id="0">
    <w:p w14:paraId="0C8F8F19" w14:textId="77777777" w:rsidR="00FC7E4C" w:rsidRDefault="00FC7E4C" w:rsidP="00FC7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A9F7A" w14:textId="77777777" w:rsidR="00BA12F6" w:rsidRPr="00E24C61" w:rsidRDefault="00BA12F6" w:rsidP="00BA12F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/>
        <w:bCs/>
        <w:color w:val="7F7F7F"/>
        <w:sz w:val="18"/>
        <w:szCs w:val="18"/>
        <w:lang w:eastAsia="it-IT"/>
      </w:rPr>
    </w:pPr>
    <w:proofErr w:type="gramStart"/>
    <w:r w:rsidRPr="00E24C61">
      <w:rPr>
        <w:rFonts w:ascii="Times New Roman" w:hAnsi="Times New Roman" w:cs="Times New Roman"/>
        <w:b/>
        <w:bCs/>
        <w:color w:val="7F7F7F"/>
        <w:sz w:val="18"/>
        <w:szCs w:val="18"/>
        <w:lang w:eastAsia="it-IT"/>
      </w:rPr>
      <w:t xml:space="preserve">Presidente:   </w:t>
    </w:r>
    <w:proofErr w:type="gramEnd"/>
    <w:r w:rsidRPr="00E24C61">
      <w:rPr>
        <w:rFonts w:ascii="Times New Roman" w:hAnsi="Times New Roman" w:cs="Times New Roman"/>
        <w:b/>
        <w:bCs/>
        <w:color w:val="7F7F7F"/>
        <w:sz w:val="18"/>
        <w:szCs w:val="18"/>
        <w:lang w:eastAsia="it-IT"/>
      </w:rPr>
      <w:t xml:space="preserve">                                        Consiglieri:                            </w:t>
    </w:r>
    <w:r>
      <w:rPr>
        <w:rFonts w:ascii="Times New Roman" w:hAnsi="Times New Roman" w:cs="Times New Roman"/>
        <w:b/>
        <w:bCs/>
        <w:color w:val="7F7F7F"/>
        <w:sz w:val="18"/>
        <w:szCs w:val="18"/>
        <w:lang w:eastAsia="it-IT"/>
      </w:rPr>
      <w:t xml:space="preserve">       </w:t>
    </w:r>
    <w:r w:rsidRPr="00E24C61">
      <w:rPr>
        <w:rFonts w:ascii="Times New Roman" w:hAnsi="Times New Roman" w:cs="Times New Roman"/>
        <w:b/>
        <w:bCs/>
        <w:color w:val="7F7F7F"/>
        <w:sz w:val="18"/>
        <w:szCs w:val="18"/>
        <w:lang w:eastAsia="it-IT"/>
      </w:rPr>
      <w:t>NIBIT – Network Italiano per la Bioterapia dei Tumori:</w:t>
    </w:r>
  </w:p>
  <w:p w14:paraId="7D44F544" w14:textId="77777777" w:rsidR="00BA12F6" w:rsidRPr="00E24C61" w:rsidRDefault="00BA12F6" w:rsidP="00BA12F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</w:pP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Mario Paolo Colombo </w:t>
    </w:r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>(</w:t>
    </w:r>
    <w:proofErr w:type="gramStart"/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Milano)   </w:t>
    </w:r>
    <w:proofErr w:type="gramEnd"/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        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Matteo Bellone </w:t>
    </w:r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>(Milano)</w:t>
    </w:r>
    <w:r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               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>Via Goffredo Mameli 3/1 – 16122 – Genova (</w:t>
    </w:r>
    <w:proofErr w:type="spellStart"/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>Italy</w:t>
    </w:r>
    <w:proofErr w:type="spellEnd"/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>)</w:t>
    </w:r>
  </w:p>
  <w:p w14:paraId="59822BC3" w14:textId="77777777" w:rsidR="00BA12F6" w:rsidRPr="00E24C61" w:rsidRDefault="00BA12F6" w:rsidP="00BA12F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</w:pP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                                                               Marco </w:t>
    </w:r>
    <w:proofErr w:type="spellStart"/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>Bregni</w:t>
    </w:r>
    <w:proofErr w:type="spellEnd"/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 </w:t>
    </w:r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(Busto </w:t>
    </w:r>
    <w:proofErr w:type="gramStart"/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>Arsizio)</w:t>
    </w:r>
    <w:r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   </w:t>
    </w:r>
    <w:proofErr w:type="gramEnd"/>
    <w:r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     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>C</w:t>
    </w:r>
    <w:r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odice fiscale n.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>92045270524</w:t>
    </w:r>
  </w:p>
  <w:p w14:paraId="71D5ADA1" w14:textId="77777777" w:rsidR="00BA12F6" w:rsidRPr="00E24C61" w:rsidRDefault="00BA12F6" w:rsidP="00BA12F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7F7F7F"/>
        <w:sz w:val="18"/>
        <w:szCs w:val="18"/>
        <w:lang w:eastAsia="it-IT"/>
      </w:rPr>
    </w:pPr>
    <w:r w:rsidRPr="00E24C61">
      <w:rPr>
        <w:rFonts w:ascii="Times New Roman" w:hAnsi="Times New Roman" w:cs="Times New Roman"/>
        <w:b/>
        <w:bCs/>
        <w:color w:val="7F7F7F"/>
        <w:sz w:val="18"/>
        <w:szCs w:val="18"/>
        <w:lang w:eastAsia="it-IT"/>
      </w:rPr>
      <w:t>Segretario/</w:t>
    </w:r>
    <w:proofErr w:type="gramStart"/>
    <w:r w:rsidRPr="00E24C61">
      <w:rPr>
        <w:rFonts w:ascii="Times New Roman" w:hAnsi="Times New Roman" w:cs="Times New Roman"/>
        <w:b/>
        <w:bCs/>
        <w:color w:val="7F7F7F"/>
        <w:sz w:val="18"/>
        <w:szCs w:val="18"/>
        <w:lang w:eastAsia="it-IT"/>
      </w:rPr>
      <w:t xml:space="preserve">Tesoriere: </w:t>
    </w:r>
    <w:r>
      <w:rPr>
        <w:rFonts w:ascii="Times New Roman" w:hAnsi="Times New Roman" w:cs="Times New Roman"/>
        <w:b/>
        <w:bCs/>
        <w:color w:val="7F7F7F"/>
        <w:sz w:val="18"/>
        <w:szCs w:val="18"/>
        <w:lang w:eastAsia="it-IT"/>
      </w:rPr>
      <w:t xml:space="preserve">  </w:t>
    </w:r>
    <w:proofErr w:type="gramEnd"/>
    <w:r>
      <w:rPr>
        <w:rFonts w:ascii="Times New Roman" w:hAnsi="Times New Roman" w:cs="Times New Roman"/>
        <w:b/>
        <w:bCs/>
        <w:color w:val="7F7F7F"/>
        <w:sz w:val="18"/>
        <w:szCs w:val="18"/>
        <w:lang w:eastAsia="it-IT"/>
      </w:rPr>
      <w:t xml:space="preserve">                       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Vincenzo Bronte </w:t>
    </w:r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(Verona) </w:t>
    </w:r>
    <w:r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           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>Partita I</w:t>
    </w:r>
    <w:r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VA n.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>01272240522</w:t>
    </w:r>
  </w:p>
  <w:p w14:paraId="2D72F8DE" w14:textId="77777777" w:rsidR="00BA12F6" w:rsidRPr="00E24C61" w:rsidRDefault="00BA12F6" w:rsidP="00BA12F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</w:pP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Matteo Bellone </w:t>
    </w:r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>(</w:t>
    </w:r>
    <w:proofErr w:type="gramStart"/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Milano) </w:t>
    </w:r>
    <w:r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  </w:t>
    </w:r>
    <w:proofErr w:type="gramEnd"/>
    <w:r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                   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Massimo Di Nicola </w:t>
    </w:r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>(Milano)</w:t>
    </w:r>
  </w:p>
  <w:p w14:paraId="2EC22E66" w14:textId="77777777" w:rsidR="00BA12F6" w:rsidRPr="00E24C61" w:rsidRDefault="00BA12F6" w:rsidP="00BA12F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7F7F7F"/>
        <w:sz w:val="18"/>
        <w:szCs w:val="18"/>
        <w:lang w:eastAsia="it-IT"/>
      </w:rPr>
    </w:pPr>
    <w:r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                                                              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Pier Francesco Ferrucci </w:t>
    </w:r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(Milano) </w:t>
    </w:r>
  </w:p>
  <w:p w14:paraId="6A7AB90C" w14:textId="77777777" w:rsidR="00BA12F6" w:rsidRPr="00E24C61" w:rsidRDefault="00BA12F6" w:rsidP="00BA12F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7F7F7F"/>
        <w:sz w:val="18"/>
        <w:szCs w:val="18"/>
        <w:lang w:eastAsia="it-IT"/>
      </w:rPr>
    </w:pPr>
    <w:r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                                                              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Paola Nisticò </w:t>
    </w:r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 xml:space="preserve">(Roma) </w:t>
    </w:r>
  </w:p>
  <w:p w14:paraId="0119F1D5" w14:textId="77777777" w:rsidR="00BA12F6" w:rsidRPr="00E24C61" w:rsidRDefault="00BA12F6" w:rsidP="00BA12F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</w:pPr>
    <w:r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                                                              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Antonio Rosato </w:t>
    </w:r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>(Padova)</w:t>
    </w:r>
  </w:p>
  <w:p w14:paraId="5B5F1E24" w14:textId="77777777" w:rsidR="00BA12F6" w:rsidRPr="00E24C61" w:rsidRDefault="00BA12F6" w:rsidP="00BA12F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</w:pPr>
    <w:r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                                                              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Vincenzo Russo </w:t>
    </w:r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>(Milano)</w:t>
    </w:r>
  </w:p>
  <w:p w14:paraId="6B1439E5" w14:textId="77777777" w:rsidR="00BA12F6" w:rsidRPr="00E24C61" w:rsidRDefault="00BA12F6" w:rsidP="00BA12F6">
    <w:pPr>
      <w:pStyle w:val="Pidipagina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                                                               </w:t>
    </w:r>
    <w:r w:rsidRPr="00E24C61">
      <w:rPr>
        <w:rFonts w:ascii="Times New Roman" w:hAnsi="Times New Roman" w:cs="Times New Roman"/>
        <w:color w:val="7F7F7F"/>
        <w:sz w:val="18"/>
        <w:szCs w:val="18"/>
        <w:lang w:eastAsia="it-IT"/>
      </w:rPr>
      <w:t xml:space="preserve">Antonio Sica </w:t>
    </w:r>
    <w:r w:rsidRPr="00E24C61">
      <w:rPr>
        <w:rFonts w:ascii="Times New Roman" w:hAnsi="Times New Roman" w:cs="Times New Roman"/>
        <w:i/>
        <w:iCs/>
        <w:color w:val="7F7F7F"/>
        <w:sz w:val="18"/>
        <w:szCs w:val="18"/>
        <w:lang w:eastAsia="it-IT"/>
      </w:rPr>
      <w:t>(Milano)</w:t>
    </w:r>
  </w:p>
  <w:p w14:paraId="5603CA74" w14:textId="77777777" w:rsidR="00BA12F6" w:rsidRDefault="00BA12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EC76B" w14:textId="77777777" w:rsidR="00FC7E4C" w:rsidRDefault="00FC7E4C" w:rsidP="00FC7E4C">
      <w:pPr>
        <w:spacing w:after="0" w:line="240" w:lineRule="auto"/>
      </w:pPr>
      <w:r>
        <w:separator/>
      </w:r>
    </w:p>
  </w:footnote>
  <w:footnote w:type="continuationSeparator" w:id="0">
    <w:p w14:paraId="09857D94" w14:textId="77777777" w:rsidR="00FC7E4C" w:rsidRDefault="00FC7E4C" w:rsidP="00FC7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C1D08" w14:textId="622B0812" w:rsidR="00FC7E4C" w:rsidRDefault="00FC7E4C" w:rsidP="00FC7E4C">
    <w:pPr>
      <w:pStyle w:val="Intestazione"/>
      <w:jc w:val="center"/>
    </w:pPr>
    <w:r>
      <w:rPr>
        <w:noProof/>
      </w:rPr>
      <w:drawing>
        <wp:inline distT="0" distB="0" distL="0" distR="0" wp14:anchorId="27E17C8C" wp14:editId="1073D0D1">
          <wp:extent cx="1151255" cy="1153160"/>
          <wp:effectExtent l="0" t="0" r="0" b="8890"/>
          <wp:docPr id="8" name="Immagin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1153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B5C"/>
    <w:rsid w:val="006E72E3"/>
    <w:rsid w:val="00811B5C"/>
    <w:rsid w:val="00AD5B34"/>
    <w:rsid w:val="00BA12F6"/>
    <w:rsid w:val="00CF6109"/>
    <w:rsid w:val="00FC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EDCD2"/>
  <w15:chartTrackingRefBased/>
  <w15:docId w15:val="{776DC538-9123-41C2-BC7E-5D1B780A2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C7E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7E4C"/>
  </w:style>
  <w:style w:type="paragraph" w:styleId="Pidipagina">
    <w:name w:val="footer"/>
    <w:basedOn w:val="Normale"/>
    <w:link w:val="PidipaginaCarattere"/>
    <w:uiPriority w:val="99"/>
    <w:unhideWhenUsed/>
    <w:rsid w:val="00FC7E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7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Cabra - Intermedia</dc:creator>
  <cp:keywords/>
  <dc:description/>
  <cp:lastModifiedBy>Paolo Cabra - Intermedia</cp:lastModifiedBy>
  <cp:revision>5</cp:revision>
  <dcterms:created xsi:type="dcterms:W3CDTF">2019-10-08T07:42:00Z</dcterms:created>
  <dcterms:modified xsi:type="dcterms:W3CDTF">2019-10-08T17:00:00Z</dcterms:modified>
</cp:coreProperties>
</file>