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74" w:rsidRPr="00E01CEC" w:rsidRDefault="00E01CEC" w:rsidP="006F1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EC">
        <w:rPr>
          <w:rFonts w:ascii="Times New Roman" w:hAnsi="Times New Roman" w:cs="Times New Roman"/>
          <w:b/>
          <w:sz w:val="28"/>
          <w:szCs w:val="28"/>
        </w:rPr>
        <w:t>I 5 TUMORI PIÙ FREQUENTI IN ITALIA</w:t>
      </w:r>
    </w:p>
    <w:p w:rsidR="004625CF" w:rsidRDefault="004625CF" w:rsidP="00702F93">
      <w:pPr>
        <w:spacing w:after="0" w:line="240" w:lineRule="auto"/>
        <w:jc w:val="center"/>
      </w:pP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3537CE" w:rsidRPr="00FB718E" w:rsidRDefault="003537CE" w:rsidP="00FB718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FB718E">
        <w:rPr>
          <w:rFonts w:ascii="Times New Roman" w:eastAsia="MinionPro-Regular" w:hAnsi="Times New Roman" w:cs="Times New Roman"/>
          <w:b/>
          <w:sz w:val="24"/>
          <w:szCs w:val="24"/>
        </w:rPr>
        <w:t>COLON-RETTO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3537CE" w:rsidRDefault="003537CE" w:rsidP="00353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Fattori di rischio</w:t>
      </w:r>
    </w:p>
    <w:p w:rsidR="003537CE" w:rsidRPr="001330E2" w:rsidRDefault="003537CE" w:rsidP="003537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E2">
        <w:rPr>
          <w:rFonts w:ascii="Times New Roman" w:hAnsi="Times New Roman" w:cs="Times New Roman"/>
          <w:b/>
          <w:sz w:val="24"/>
          <w:szCs w:val="24"/>
        </w:rPr>
        <w:t>Lesioni precancerose</w:t>
      </w:r>
      <w:r w:rsidRPr="001330E2">
        <w:rPr>
          <w:rFonts w:ascii="Times New Roman" w:hAnsi="Times New Roman" w:cs="Times New Roman"/>
          <w:sz w:val="24"/>
          <w:szCs w:val="24"/>
        </w:rPr>
        <w:t xml:space="preserve"> (ad esempio gli adenomi con componente displastica), circa l’80% dei carcinomi del colon-retto insorge a partire da lesioni precancerose</w:t>
      </w:r>
    </w:p>
    <w:p w:rsidR="003537CE" w:rsidRPr="001330E2" w:rsidRDefault="003537CE" w:rsidP="003537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E2">
        <w:rPr>
          <w:rFonts w:ascii="Times New Roman" w:hAnsi="Times New Roman" w:cs="Times New Roman"/>
          <w:b/>
          <w:sz w:val="24"/>
          <w:szCs w:val="24"/>
        </w:rPr>
        <w:t>Stili di vita errati</w:t>
      </w:r>
      <w:r w:rsidRPr="001330E2">
        <w:rPr>
          <w:rFonts w:ascii="Times New Roman" w:hAnsi="Times New Roman" w:cs="Times New Roman"/>
          <w:sz w:val="24"/>
          <w:szCs w:val="24"/>
        </w:rPr>
        <w:t>, elevato consumo di carni rosse ed insaccati, farine e zuccheri raffinati, sovrappeso ed attività fisica ridotta, fumo ed eccesso di alcol</w:t>
      </w:r>
    </w:p>
    <w:p w:rsidR="003537CE" w:rsidRPr="001330E2" w:rsidRDefault="003537CE" w:rsidP="003537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E2">
        <w:rPr>
          <w:rFonts w:ascii="Times New Roman" w:hAnsi="Times New Roman" w:cs="Times New Roman"/>
          <w:b/>
          <w:sz w:val="24"/>
          <w:szCs w:val="24"/>
        </w:rPr>
        <w:t>Familiarità ed ereditarietà</w:t>
      </w:r>
      <w:r w:rsidRPr="001330E2">
        <w:rPr>
          <w:rFonts w:ascii="Times New Roman" w:hAnsi="Times New Roman" w:cs="Times New Roman"/>
          <w:sz w:val="24"/>
          <w:szCs w:val="24"/>
        </w:rPr>
        <w:t xml:space="preserve">: </w:t>
      </w:r>
      <w:r w:rsidRPr="001330E2">
        <w:rPr>
          <w:rFonts w:ascii="Times New Roman" w:eastAsia="MinionPro-Regular" w:hAnsi="Times New Roman" w:cs="Times New Roman"/>
          <w:sz w:val="24"/>
          <w:szCs w:val="24"/>
        </w:rPr>
        <w:t xml:space="preserve">mutazioni genetiche associate ad aumento del rischio di carcinoma </w:t>
      </w:r>
      <w:proofErr w:type="spellStart"/>
      <w:r w:rsidRPr="001330E2">
        <w:rPr>
          <w:rFonts w:ascii="Times New Roman" w:eastAsia="MinionPro-Regular" w:hAnsi="Times New Roman" w:cs="Times New Roman"/>
          <w:sz w:val="24"/>
          <w:szCs w:val="24"/>
        </w:rPr>
        <w:t>colorettale</w:t>
      </w:r>
      <w:proofErr w:type="spellEnd"/>
    </w:p>
    <w:p w:rsidR="003537CE" w:rsidRPr="001330E2" w:rsidRDefault="003537CE" w:rsidP="003537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E2">
        <w:rPr>
          <w:rFonts w:ascii="Times New Roman" w:hAnsi="Times New Roman" w:cs="Times New Roman"/>
          <w:b/>
          <w:sz w:val="24"/>
          <w:szCs w:val="24"/>
        </w:rPr>
        <w:t xml:space="preserve">Altre patologie, </w:t>
      </w:r>
      <w:r w:rsidRPr="001330E2">
        <w:rPr>
          <w:rFonts w:ascii="Times New Roman" w:hAnsi="Times New Roman" w:cs="Times New Roman"/>
          <w:sz w:val="24"/>
          <w:szCs w:val="24"/>
        </w:rPr>
        <w:t xml:space="preserve">malattia di </w:t>
      </w:r>
      <w:proofErr w:type="spellStart"/>
      <w:r w:rsidRPr="001330E2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Pr="001330E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30E2">
        <w:rPr>
          <w:rFonts w:ascii="Times New Roman" w:hAnsi="Times New Roman" w:cs="Times New Roman"/>
          <w:sz w:val="24"/>
          <w:szCs w:val="24"/>
        </w:rPr>
        <w:t>rettocolite</w:t>
      </w:r>
      <w:proofErr w:type="spellEnd"/>
      <w:r w:rsidRPr="001330E2">
        <w:rPr>
          <w:rFonts w:ascii="Times New Roman" w:hAnsi="Times New Roman" w:cs="Times New Roman"/>
          <w:sz w:val="24"/>
          <w:szCs w:val="24"/>
        </w:rPr>
        <w:t xml:space="preserve"> ulcerosa, poliposi adenomatosa familiare (FAP), sindrome di Lynch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3537CE" w:rsidRPr="001330E2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1330E2"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330E2">
        <w:rPr>
          <w:rFonts w:ascii="Times New Roman" w:eastAsia="MinionPro-Regular" w:hAnsi="Times New Roman" w:cs="Times New Roman"/>
          <w:b/>
          <w:sz w:val="24"/>
          <w:szCs w:val="24"/>
        </w:rPr>
        <w:t>Sono stimate circa 53.000 nuove diagnosi di tumore del colon-retto nel 2017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(30.000 uomini e 23.000 donne)</w:t>
      </w:r>
      <w:r w:rsidRPr="001330E2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>
        <w:rPr>
          <w:rFonts w:ascii="Times New Roman" w:eastAsia="MinionPro-Regular" w:hAnsi="Times New Roman" w:cs="Times New Roman"/>
          <w:sz w:val="24"/>
          <w:szCs w:val="24"/>
        </w:rPr>
        <w:t>S</w:t>
      </w:r>
      <w:r w:rsidRPr="001330E2">
        <w:rPr>
          <w:rFonts w:ascii="Times New Roman" w:eastAsia="MinionPro-Regular" w:hAnsi="Times New Roman" w:cs="Times New Roman"/>
          <w:sz w:val="24"/>
          <w:szCs w:val="24"/>
        </w:rPr>
        <w:t>ia tra gli uomini (16% di tutti i nuovi tu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mori) che tra le donne (13%) si </w:t>
      </w:r>
      <w:r w:rsidRPr="001330E2">
        <w:rPr>
          <w:rFonts w:ascii="Times New Roman" w:eastAsia="MinionPro-Regular" w:hAnsi="Times New Roman" w:cs="Times New Roman"/>
          <w:sz w:val="24"/>
          <w:szCs w:val="24"/>
        </w:rPr>
        <w:t>trova al secondo posto, preceduto rispettivamente dalla prostata e dalla mammella.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1330E2">
        <w:rPr>
          <w:rFonts w:ascii="Times New Roman" w:eastAsia="MinionPro-Regular" w:hAnsi="Times New Roman" w:cs="Times New Roman"/>
          <w:sz w:val="24"/>
          <w:szCs w:val="24"/>
        </w:rPr>
        <w:t>Nella classifica dei tumori più frequenti per gruppi di età il carcinoma del colon-retto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1330E2">
        <w:rPr>
          <w:rFonts w:ascii="Times New Roman" w:eastAsia="MinionPro-Regular" w:hAnsi="Times New Roman" w:cs="Times New Roman"/>
          <w:sz w:val="24"/>
          <w:szCs w:val="24"/>
        </w:rPr>
        <w:t>occupa sempre posizioni elevate, variando nelle diverse età tra l’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8% e il 14% negli uomini </w:t>
      </w:r>
      <w:r w:rsidRPr="001330E2">
        <w:rPr>
          <w:rFonts w:ascii="Times New Roman" w:eastAsia="MinionPro-Regular" w:hAnsi="Times New Roman" w:cs="Times New Roman"/>
          <w:sz w:val="24"/>
          <w:szCs w:val="24"/>
        </w:rPr>
        <w:t xml:space="preserve">e tra il 4% e il 17% nelle donne. 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537CE" w:rsidRPr="002F67F9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7F9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F67F9">
        <w:rPr>
          <w:rFonts w:ascii="Times New Roman" w:eastAsia="MinionPro-Regular" w:hAnsi="Times New Roman" w:cs="Times New Roman"/>
          <w:b/>
          <w:sz w:val="24"/>
          <w:szCs w:val="24"/>
        </w:rPr>
        <w:t>Nel 2014 sono stati osservati 18.671 decessi per carcinoma del colon-retto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(ISTAT) </w:t>
      </w:r>
      <w:r w:rsidRPr="002F67F9">
        <w:rPr>
          <w:rFonts w:ascii="Times New Roman" w:eastAsia="MinionPro-Regular" w:hAnsi="Times New Roman" w:cs="Times New Roman"/>
          <w:sz w:val="24"/>
          <w:szCs w:val="24"/>
        </w:rPr>
        <w:t>(di cui il 54% negli uomini), neoplasia al secondo posto nella mortalità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per tumore (11% nei maschi, 12% nelle femmine).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537CE" w:rsidRPr="00711F69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F69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3537CE" w:rsidRPr="00711F69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711F69">
        <w:rPr>
          <w:rFonts w:ascii="Times New Roman" w:eastAsia="MinionPro-Regular" w:hAnsi="Times New Roman" w:cs="Times New Roman"/>
          <w:sz w:val="24"/>
          <w:szCs w:val="24"/>
        </w:rPr>
        <w:t>Il carcinoma del colon-retto presenta una prognosi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sostanzialmente favorevole. </w:t>
      </w:r>
      <w:r w:rsidRPr="00711F69">
        <w:rPr>
          <w:rFonts w:ascii="Times New Roman" w:eastAsia="MinionPro-Regular" w:hAnsi="Times New Roman" w:cs="Times New Roman"/>
          <w:b/>
          <w:sz w:val="24"/>
          <w:szCs w:val="24"/>
        </w:rPr>
        <w:t>La sopravvivenza a 5 anni in Italia è pari al 65%</w:t>
      </w:r>
      <w:r w:rsidRPr="00711F69">
        <w:rPr>
          <w:rFonts w:ascii="Times New Roman" w:eastAsia="MinionPro-Regular" w:hAnsi="Times New Roman" w:cs="Times New Roman"/>
          <w:sz w:val="24"/>
          <w:szCs w:val="24"/>
        </w:rPr>
        <w:t xml:space="preserve"> (66% per il colon e 62% per il retto, senza alcuna differenza di genere).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hAnsi="DIN-Bold" w:cs="MinionPro-Regular"/>
          <w:sz w:val="20"/>
          <w:szCs w:val="20"/>
        </w:rPr>
      </w:pPr>
    </w:p>
    <w:p w:rsidR="003537CE" w:rsidRPr="00364300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300"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3537CE" w:rsidRPr="00364300" w:rsidRDefault="006753EB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Sono 464.473</w:t>
      </w:r>
      <w:r w:rsidR="003537CE" w:rsidRPr="00364300">
        <w:rPr>
          <w:rFonts w:ascii="Times New Roman" w:eastAsia="MinionPro-Regular" w:hAnsi="Times New Roman" w:cs="Times New Roman"/>
          <w:b/>
          <w:sz w:val="24"/>
          <w:szCs w:val="24"/>
        </w:rPr>
        <w:t xml:space="preserve"> i pazienti con pregressa diagnosi </w:t>
      </w:r>
      <w:r w:rsidR="003537CE">
        <w:rPr>
          <w:rFonts w:ascii="Times New Roman" w:eastAsia="MinionPro-Regular" w:hAnsi="Times New Roman" w:cs="Times New Roman"/>
          <w:b/>
          <w:sz w:val="24"/>
          <w:szCs w:val="24"/>
        </w:rPr>
        <w:t xml:space="preserve">di carcinoma del colon-retto in </w:t>
      </w:r>
      <w:r w:rsidR="003537CE" w:rsidRPr="00364300">
        <w:rPr>
          <w:rFonts w:ascii="Times New Roman" w:eastAsia="MinionPro-Regular" w:hAnsi="Times New Roman" w:cs="Times New Roman"/>
          <w:b/>
          <w:sz w:val="24"/>
          <w:szCs w:val="24"/>
        </w:rPr>
        <w:t>Italia</w:t>
      </w:r>
      <w:r w:rsidR="003537CE" w:rsidRPr="00364300">
        <w:rPr>
          <w:rFonts w:ascii="Times New Roman" w:eastAsia="MinionPro-Regular" w:hAnsi="Times New Roman" w:cs="Times New Roman"/>
          <w:sz w:val="24"/>
          <w:szCs w:val="24"/>
        </w:rPr>
        <w:t xml:space="preserve"> (53% maschi), al secondo posto tra tutti i tumori e pari al 14% di tutti i pazienti</w:t>
      </w:r>
      <w:r w:rsidR="003537CE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3537CE" w:rsidRPr="00364300">
        <w:rPr>
          <w:rFonts w:ascii="Times New Roman" w:eastAsia="MinionPro-Regular" w:hAnsi="Times New Roman" w:cs="Times New Roman"/>
          <w:sz w:val="24"/>
          <w:szCs w:val="24"/>
        </w:rPr>
        <w:t>oncologici.</w:t>
      </w:r>
    </w:p>
    <w:p w:rsidR="003537CE" w:rsidRPr="00364300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537CE" w:rsidRDefault="003537CE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3537CE" w:rsidRPr="00FB718E" w:rsidRDefault="003537CE" w:rsidP="00FB718E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B718E">
        <w:rPr>
          <w:rFonts w:ascii="Times New Roman" w:eastAsia="Calibri" w:hAnsi="Times New Roman" w:cs="Times New Roman"/>
          <w:b/>
          <w:sz w:val="24"/>
        </w:rPr>
        <w:t>MAMMELLA</w:t>
      </w:r>
    </w:p>
    <w:p w:rsidR="003537CE" w:rsidRDefault="003537CE" w:rsidP="003537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7CE" w:rsidRPr="00876632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F3D">
        <w:rPr>
          <w:rFonts w:ascii="Times New Roman" w:hAnsi="Times New Roman" w:cs="Times New Roman"/>
          <w:b/>
          <w:bCs/>
          <w:sz w:val="24"/>
          <w:szCs w:val="24"/>
        </w:rPr>
        <w:t>Fattori di rischio</w:t>
      </w:r>
    </w:p>
    <w:p w:rsidR="003537CE" w:rsidRPr="002A5F3D" w:rsidRDefault="003537CE" w:rsidP="003537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F3D">
        <w:rPr>
          <w:rFonts w:ascii="Times New Roman" w:eastAsia="MinionPro-Regular" w:hAnsi="Times New Roman" w:cs="Times New Roman"/>
          <w:b/>
          <w:sz w:val="24"/>
          <w:szCs w:val="24"/>
        </w:rPr>
        <w:t>Età</w:t>
      </w:r>
      <w:r w:rsidRPr="002A5F3D">
        <w:rPr>
          <w:rFonts w:ascii="Times New Roman" w:eastAsia="MinionPro-Regular" w:hAnsi="Times New Roman" w:cs="Times New Roman"/>
          <w:sz w:val="24"/>
          <w:szCs w:val="24"/>
        </w:rPr>
        <w:t>: la curva di incidenza cresce sino agli anni della menopausa (intorno</w:t>
      </w:r>
      <w:r w:rsidRPr="002A5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F3D">
        <w:rPr>
          <w:rFonts w:ascii="Times New Roman" w:eastAsia="MinionPro-Regular" w:hAnsi="Times New Roman" w:cs="Times New Roman"/>
          <w:sz w:val="24"/>
          <w:szCs w:val="24"/>
        </w:rPr>
        <w:t>a 50-55 anni) e poi rallenta dopo la menopausa, per poi riprendere a salire dopo i 60 anni</w:t>
      </w:r>
    </w:p>
    <w:p w:rsidR="003537CE" w:rsidRPr="002A5F3D" w:rsidRDefault="003537CE" w:rsidP="003537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A5F3D">
        <w:rPr>
          <w:rFonts w:ascii="Times New Roman" w:hAnsi="Times New Roman" w:cs="Times New Roman"/>
          <w:b/>
          <w:sz w:val="24"/>
          <w:szCs w:val="24"/>
        </w:rPr>
        <w:t>Fattori riproduttivi</w:t>
      </w:r>
      <w:r w:rsidRPr="002A5F3D">
        <w:rPr>
          <w:rFonts w:ascii="Times New Roman" w:hAnsi="Times New Roman" w:cs="Times New Roman"/>
          <w:sz w:val="24"/>
          <w:szCs w:val="24"/>
        </w:rPr>
        <w:t xml:space="preserve">: </w:t>
      </w:r>
      <w:r w:rsidRPr="002A5F3D">
        <w:rPr>
          <w:rFonts w:ascii="Times New Roman" w:eastAsia="MinionPro-Regular" w:hAnsi="Times New Roman" w:cs="Times New Roman"/>
          <w:sz w:val="24"/>
          <w:szCs w:val="24"/>
        </w:rPr>
        <w:t xml:space="preserve">una lunga durata del periodo fertile, con un menarca precoce e una menopausa tardiva e quindi una più lunga esposizione dell’epitelio ghiandolare agli stimoli </w:t>
      </w:r>
      <w:r w:rsidRPr="002A5F3D">
        <w:rPr>
          <w:rFonts w:ascii="Times New Roman" w:eastAsia="MinionPro-Regular" w:hAnsi="Times New Roman" w:cs="Times New Roman"/>
          <w:sz w:val="24"/>
          <w:szCs w:val="24"/>
        </w:rPr>
        <w:lastRenderedPageBreak/>
        <w:t>proliferativi degli estrogeni ovarici; la nulliparità, una prima gravidanza a termine dopo i 30 anni, il mancato allattamento al seno</w:t>
      </w:r>
    </w:p>
    <w:p w:rsidR="003537CE" w:rsidRPr="002A5F3D" w:rsidRDefault="003537CE" w:rsidP="003537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A5F3D">
        <w:rPr>
          <w:rFonts w:ascii="Times New Roman" w:hAnsi="Times New Roman" w:cs="Times New Roman"/>
          <w:b/>
          <w:sz w:val="24"/>
          <w:szCs w:val="24"/>
        </w:rPr>
        <w:t>Fattori ormonali</w:t>
      </w:r>
      <w:r w:rsidRPr="002A5F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il </w:t>
      </w:r>
      <w:r w:rsidRPr="002A5F3D">
        <w:rPr>
          <w:rFonts w:ascii="Times New Roman" w:eastAsia="MinionPro-Regular" w:hAnsi="Times New Roman" w:cs="Times New Roman"/>
          <w:sz w:val="24"/>
          <w:szCs w:val="24"/>
        </w:rPr>
        <w:t>rischio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aumenta</w:t>
      </w:r>
      <w:r w:rsidRPr="002A5F3D">
        <w:rPr>
          <w:rFonts w:ascii="Times New Roman" w:eastAsia="MinionPro-Regular" w:hAnsi="Times New Roman" w:cs="Times New Roman"/>
          <w:sz w:val="24"/>
          <w:szCs w:val="24"/>
        </w:rPr>
        <w:t xml:space="preserve"> nelle donne che assumono terapia ormonale sostitutiva durante la menopausa, specie se basata su estroprogestinici sintetici ad attività androgenica; aumentato rischio nelle donne che assumono contraccettivi orali</w:t>
      </w:r>
    </w:p>
    <w:p w:rsidR="003537CE" w:rsidRPr="002A5F3D" w:rsidRDefault="003537CE" w:rsidP="003537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A5F3D">
        <w:rPr>
          <w:rFonts w:ascii="Times New Roman" w:hAnsi="Times New Roman" w:cs="Times New Roman"/>
          <w:b/>
          <w:sz w:val="24"/>
          <w:szCs w:val="24"/>
        </w:rPr>
        <w:t>Fattori dietetici e metabolici</w:t>
      </w:r>
      <w:r w:rsidRPr="002A5F3D">
        <w:rPr>
          <w:rFonts w:ascii="Times New Roman" w:hAnsi="Times New Roman" w:cs="Times New Roman"/>
          <w:sz w:val="24"/>
          <w:szCs w:val="24"/>
        </w:rPr>
        <w:t xml:space="preserve">: </w:t>
      </w:r>
      <w:r w:rsidRPr="002A5F3D">
        <w:rPr>
          <w:rFonts w:ascii="Times New Roman" w:eastAsia="MinionPro-Regular" w:hAnsi="Times New Roman" w:cs="Times New Roman"/>
          <w:sz w:val="24"/>
          <w:szCs w:val="24"/>
        </w:rPr>
        <w:t xml:space="preserve">l’elevato consumo di alcool e di grassi animali e il basso consumo di fibre vegetali sembrerebbero associati ad aumentato rischio di carcinoma mammario. Stanno inoltre assumendo importanza la dieta e quei comportamenti che conducono all’insorgenza di obesità in </w:t>
      </w:r>
      <w:proofErr w:type="spellStart"/>
      <w:r w:rsidRPr="002A5F3D">
        <w:rPr>
          <w:rFonts w:ascii="Times New Roman" w:eastAsia="MinionPro-Regular" w:hAnsi="Times New Roman" w:cs="Times New Roman"/>
          <w:sz w:val="24"/>
          <w:szCs w:val="24"/>
        </w:rPr>
        <w:t>postmenopausa</w:t>
      </w:r>
      <w:proofErr w:type="spellEnd"/>
      <w:r w:rsidRPr="002A5F3D">
        <w:rPr>
          <w:rFonts w:ascii="Times New Roman" w:eastAsia="MinionPro-Regular" w:hAnsi="Times New Roman" w:cs="Times New Roman"/>
          <w:sz w:val="24"/>
          <w:szCs w:val="24"/>
        </w:rPr>
        <w:t xml:space="preserve"> e sindrome metabolica </w:t>
      </w:r>
    </w:p>
    <w:p w:rsidR="003537CE" w:rsidRPr="002A5F3D" w:rsidRDefault="003537CE" w:rsidP="003537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A5F3D">
        <w:rPr>
          <w:rFonts w:ascii="Times New Roman" w:hAnsi="Times New Roman" w:cs="Times New Roman"/>
          <w:b/>
          <w:sz w:val="24"/>
          <w:szCs w:val="24"/>
        </w:rPr>
        <w:t>Pregressa radioterapia</w:t>
      </w:r>
      <w:r w:rsidRPr="002A5F3D">
        <w:rPr>
          <w:rFonts w:ascii="Times New Roman" w:hAnsi="Times New Roman" w:cs="Times New Roman"/>
          <w:sz w:val="24"/>
          <w:szCs w:val="24"/>
        </w:rPr>
        <w:t xml:space="preserve"> </w:t>
      </w:r>
      <w:r w:rsidRPr="002A5F3D">
        <w:rPr>
          <w:rFonts w:ascii="Times New Roman" w:eastAsia="MinionPro-Regular" w:hAnsi="Times New Roman" w:cs="Times New Roman"/>
          <w:sz w:val="24"/>
          <w:szCs w:val="24"/>
        </w:rPr>
        <w:t>(a livello toracico e specialmente se prima dei 30 anni d’età)</w:t>
      </w:r>
    </w:p>
    <w:p w:rsidR="003537CE" w:rsidRPr="004D5D5E" w:rsidRDefault="003537CE" w:rsidP="003537C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D5E">
        <w:rPr>
          <w:rFonts w:ascii="Times New Roman" w:hAnsi="Times New Roman" w:cs="Times New Roman"/>
          <w:b/>
          <w:sz w:val="24"/>
          <w:szCs w:val="24"/>
        </w:rPr>
        <w:t>Precedenti displasie o neoplasie mammarie</w:t>
      </w:r>
    </w:p>
    <w:p w:rsidR="003537CE" w:rsidRPr="004D5D5E" w:rsidRDefault="003537CE" w:rsidP="003537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D5D5E">
        <w:rPr>
          <w:rFonts w:ascii="Times New Roman" w:hAnsi="Times New Roman" w:cs="Times New Roman"/>
          <w:b/>
          <w:sz w:val="24"/>
          <w:szCs w:val="24"/>
        </w:rPr>
        <w:t>Familiarità ed ereditarietà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5D5E">
        <w:rPr>
          <w:rFonts w:ascii="Times New Roman" w:eastAsia="MinionPro-Regular" w:hAnsi="Times New Roman" w:cs="Times New Roman"/>
          <w:sz w:val="24"/>
          <w:szCs w:val="24"/>
        </w:rPr>
        <w:t xml:space="preserve">il 5%-7% dei casi è legato a fattori ereditari, 1/4 dei quali determinati dalla mutazione di due geni, BRCA 1 e/o BRCA 2. Nelle donne portatrici di mutazioni del gene BRCA 1 il rischio di ammalarsi nel corso della vita di carcinoma </w:t>
      </w:r>
      <w:r>
        <w:rPr>
          <w:rFonts w:ascii="Times New Roman" w:eastAsia="MinionPro-Regular" w:hAnsi="Times New Roman" w:cs="Times New Roman"/>
          <w:sz w:val="24"/>
          <w:szCs w:val="24"/>
        </w:rPr>
        <w:t>mammario è</w:t>
      </w:r>
      <w:r w:rsidRPr="004D5D5E">
        <w:rPr>
          <w:rFonts w:ascii="Times New Roman" w:eastAsia="MinionPro-Regular" w:hAnsi="Times New Roman" w:cs="Times New Roman"/>
          <w:sz w:val="24"/>
          <w:szCs w:val="24"/>
        </w:rPr>
        <w:t xml:space="preserve"> pari al 65% e nelle donne co</w:t>
      </w:r>
      <w:r>
        <w:rPr>
          <w:rFonts w:ascii="Times New Roman" w:eastAsia="MinionPro-Regular" w:hAnsi="Times New Roman" w:cs="Times New Roman"/>
          <w:sz w:val="24"/>
          <w:szCs w:val="24"/>
        </w:rPr>
        <w:t>n mutazioni del gene BRCA 2</w:t>
      </w:r>
      <w:r w:rsidRPr="004D5D5E">
        <w:rPr>
          <w:rFonts w:ascii="Times New Roman" w:eastAsia="MinionPro-Regular" w:hAnsi="Times New Roman" w:cs="Times New Roman"/>
          <w:sz w:val="24"/>
          <w:szCs w:val="24"/>
        </w:rPr>
        <w:t xml:space="preserve"> al 40%.</w:t>
      </w:r>
    </w:p>
    <w:p w:rsidR="003537CE" w:rsidRDefault="003537CE" w:rsidP="003537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7CE" w:rsidRPr="00DB7A74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A74">
        <w:rPr>
          <w:rFonts w:ascii="Times New Roman" w:hAnsi="Times New Roman" w:cs="Times New Roman"/>
          <w:b/>
          <w:bCs/>
          <w:sz w:val="24"/>
          <w:szCs w:val="24"/>
        </w:rPr>
        <w:t>Incidenza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DB7A74">
        <w:rPr>
          <w:rFonts w:ascii="Times New Roman" w:eastAsia="MinionPro-Regular" w:hAnsi="Times New Roman" w:cs="Times New Roman"/>
          <w:b/>
          <w:sz w:val="24"/>
          <w:szCs w:val="24"/>
        </w:rPr>
        <w:t>Si stima che nel 2017 verranno diagnosticati</w:t>
      </w:r>
      <w:r w:rsidR="00AA0E46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>fra le italiane</w:t>
      </w:r>
      <w:r w:rsidR="00AA0E46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DB7A74">
        <w:rPr>
          <w:rFonts w:ascii="Times New Roman" w:eastAsia="MinionPro-Regular" w:hAnsi="Times New Roman" w:cs="Times New Roman"/>
          <w:b/>
          <w:sz w:val="24"/>
          <w:szCs w:val="24"/>
        </w:rPr>
        <w:t>circa 50.500 nuovi casi di carcinoma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DB7A74">
        <w:rPr>
          <w:rFonts w:ascii="Times New Roman" w:eastAsia="MinionPro-Regular" w:hAnsi="Times New Roman" w:cs="Times New Roman"/>
          <w:b/>
          <w:sz w:val="24"/>
          <w:szCs w:val="24"/>
        </w:rPr>
        <w:t>della mammella femminile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281DD0">
        <w:rPr>
          <w:rFonts w:ascii="Times New Roman" w:eastAsia="MinionPro-Regular" w:hAnsi="Times New Roman" w:cs="Times New Roman"/>
          <w:sz w:val="24"/>
          <w:szCs w:val="24"/>
        </w:rPr>
        <w:t>(fra gli uomini sono stati diagnosticati 500 nuovi casi).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DB7A74">
        <w:rPr>
          <w:rFonts w:ascii="Times New Roman" w:eastAsia="MinionPro-Regular" w:hAnsi="Times New Roman" w:cs="Times New Roman"/>
          <w:sz w:val="24"/>
          <w:szCs w:val="24"/>
        </w:rPr>
        <w:t xml:space="preserve">È la neoplasia più diagnosticata nelle donne, in cui circa un tumore maligno ogni </w:t>
      </w:r>
      <w:r w:rsidR="008A249F">
        <w:rPr>
          <w:rFonts w:ascii="Times New Roman" w:eastAsia="MinionPro-Regular" w:hAnsi="Times New Roman" w:cs="Times New Roman"/>
          <w:sz w:val="24"/>
          <w:szCs w:val="24"/>
        </w:rPr>
        <w:t xml:space="preserve">tre (28%) è un tumore mammario. </w:t>
      </w:r>
      <w:r w:rsidRPr="00DB7A74">
        <w:rPr>
          <w:rFonts w:ascii="Times New Roman" w:eastAsia="MinionPro-Regular" w:hAnsi="Times New Roman" w:cs="Times New Roman"/>
          <w:sz w:val="24"/>
          <w:szCs w:val="24"/>
        </w:rPr>
        <w:t xml:space="preserve">Considerando le frequenze nelle varie fasce d’età, rappresenta il tumore più frequentemente diagnosticato </w:t>
      </w:r>
      <w:r>
        <w:rPr>
          <w:rFonts w:ascii="Times New Roman" w:eastAsia="MinionPro-Regular" w:hAnsi="Times New Roman" w:cs="Times New Roman"/>
          <w:sz w:val="24"/>
          <w:szCs w:val="24"/>
        </w:rPr>
        <w:t>tra le donne</w:t>
      </w:r>
      <w:r w:rsidRPr="00DB7A74">
        <w:rPr>
          <w:rFonts w:ascii="Times New Roman" w:eastAsia="MinionPro-Regular" w:hAnsi="Times New Roman" w:cs="Times New Roman"/>
          <w:sz w:val="24"/>
          <w:szCs w:val="24"/>
        </w:rPr>
        <w:t xml:space="preserve"> nella fascia d’età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0-49 anni (41%),</w:t>
      </w:r>
      <w:r w:rsidRPr="00DB7A74">
        <w:rPr>
          <w:rFonts w:ascii="Times New Roman" w:eastAsia="MinionPro-Regular" w:hAnsi="Times New Roman" w:cs="Times New Roman"/>
          <w:sz w:val="24"/>
          <w:szCs w:val="24"/>
        </w:rPr>
        <w:t xml:space="preserve"> nella classe d’età 50-69 </w:t>
      </w:r>
      <w:r>
        <w:rPr>
          <w:rFonts w:ascii="Times New Roman" w:eastAsia="MinionPro-Regular" w:hAnsi="Times New Roman" w:cs="Times New Roman"/>
          <w:sz w:val="24"/>
          <w:szCs w:val="24"/>
        </w:rPr>
        <w:t>anni (35%) e</w:t>
      </w:r>
      <w:r w:rsidRPr="00DB7A74">
        <w:rPr>
          <w:rFonts w:ascii="Times New Roman" w:eastAsia="MinionPro-Regular" w:hAnsi="Times New Roman" w:cs="Times New Roman"/>
          <w:sz w:val="24"/>
          <w:szCs w:val="24"/>
        </w:rPr>
        <w:t xml:space="preserve"> in quella più anziana +70 anni (22%).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3537CE" w:rsidRPr="00B47364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537CE" w:rsidRPr="00DB7A74" w:rsidRDefault="003537CE" w:rsidP="0035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A74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DB7A74">
        <w:rPr>
          <w:rFonts w:ascii="Times New Roman" w:eastAsia="MinionPro-Regular" w:hAnsi="Times New Roman" w:cs="Times New Roman"/>
          <w:sz w:val="24"/>
          <w:szCs w:val="24"/>
        </w:rPr>
        <w:t xml:space="preserve">Anche per il 2014 il carcinoma mammario ha rappresentato la prima causa di morte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per tumore </w:t>
      </w:r>
      <w:r w:rsidRPr="00DB7A74">
        <w:rPr>
          <w:rFonts w:ascii="Times New Roman" w:eastAsia="MinionPro-Regular" w:hAnsi="Times New Roman" w:cs="Times New Roman"/>
          <w:sz w:val="24"/>
          <w:szCs w:val="24"/>
        </w:rPr>
        <w:t xml:space="preserve">nelle donne, con </w:t>
      </w:r>
      <w:r w:rsidRPr="00DB7A74">
        <w:rPr>
          <w:rFonts w:ascii="Times New Roman" w:eastAsia="MinionPro-Regular" w:hAnsi="Times New Roman" w:cs="Times New Roman"/>
          <w:b/>
          <w:sz w:val="24"/>
          <w:szCs w:val="24"/>
        </w:rPr>
        <w:t>12.201 decessi</w:t>
      </w:r>
      <w:r>
        <w:rPr>
          <w:rFonts w:ascii="Times New Roman" w:eastAsia="MinionPro-Regular" w:hAnsi="Times New Roman" w:cs="Times New Roman"/>
          <w:sz w:val="24"/>
          <w:szCs w:val="24"/>
        </w:rPr>
        <w:t>, fra gli uomini le morti sono state 129 (</w:t>
      </w:r>
      <w:r w:rsidRPr="00DB7A74">
        <w:rPr>
          <w:rFonts w:ascii="Times New Roman" w:eastAsia="MinionPro-Regular" w:hAnsi="Times New Roman" w:cs="Times New Roman"/>
          <w:sz w:val="24"/>
          <w:szCs w:val="24"/>
        </w:rPr>
        <w:t>ISTAT). È la prima causa di morte nelle diverse età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della vita, rappresentando il 29</w:t>
      </w:r>
      <w:r w:rsidRPr="00DB7A74">
        <w:rPr>
          <w:rFonts w:ascii="Times New Roman" w:eastAsia="MinionPro-Regular" w:hAnsi="Times New Roman" w:cs="Times New Roman"/>
          <w:sz w:val="24"/>
          <w:szCs w:val="24"/>
        </w:rPr>
        <w:t xml:space="preserve">% delle cause di morte oncologica prima dei 50 anni, il 22% tra i 50 e i 69 anni e il 15% dopo i 70 anni. 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537CE" w:rsidRPr="000822C4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2C4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81DD0">
        <w:rPr>
          <w:rFonts w:ascii="Times New Roman" w:eastAsia="MinionPro-Regular" w:hAnsi="Times New Roman" w:cs="Times New Roman"/>
          <w:b/>
          <w:sz w:val="24"/>
          <w:szCs w:val="24"/>
        </w:rPr>
        <w:t>La sopravvivenza a 5 anni delle donne con tumore della mammella in Italia è pari all’87%.</w:t>
      </w:r>
      <w:r w:rsidRPr="000822C4">
        <w:rPr>
          <w:rFonts w:ascii="Times New Roman" w:eastAsia="MinionPro-Regular" w:hAnsi="Times New Roman" w:cs="Times New Roman"/>
          <w:sz w:val="24"/>
          <w:szCs w:val="24"/>
        </w:rPr>
        <w:t xml:space="preserve"> Non presenta eterogeneità elevata tra fasce di età: la sopravvivenza a 5 anni e pari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0822C4">
        <w:rPr>
          <w:rFonts w:ascii="Times New Roman" w:eastAsia="MinionPro-Regular" w:hAnsi="Times New Roman" w:cs="Times New Roman"/>
          <w:sz w:val="24"/>
          <w:szCs w:val="24"/>
        </w:rPr>
        <w:t>al 91% nelle donne giovani (15-44 anni), 92% tra le donne in età 45-54 anni, 91% tra le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0822C4">
        <w:rPr>
          <w:rFonts w:ascii="Times New Roman" w:eastAsia="MinionPro-Regular" w:hAnsi="Times New Roman" w:cs="Times New Roman"/>
          <w:sz w:val="24"/>
          <w:szCs w:val="24"/>
        </w:rPr>
        <w:t>donne in età 55-64, 89% tra le donne in età 65-74 anni, leggermente inferiore, 79%, tra le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0822C4">
        <w:rPr>
          <w:rFonts w:ascii="Times New Roman" w:eastAsia="MinionPro-Regular" w:hAnsi="Times New Roman" w:cs="Times New Roman"/>
          <w:sz w:val="24"/>
          <w:szCs w:val="24"/>
        </w:rPr>
        <w:t>donne anziane (75+).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0822C4">
        <w:rPr>
          <w:rFonts w:ascii="Times New Roman" w:eastAsia="MinionPro-Regular" w:hAnsi="Times New Roman" w:cs="Times New Roman"/>
          <w:sz w:val="24"/>
          <w:szCs w:val="24"/>
        </w:rPr>
        <w:t>Si evidenziano livelli leggermente inferiori nel Meridione: Nord Italia (87-88%), Centro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0822C4">
        <w:rPr>
          <w:rFonts w:ascii="Times New Roman" w:eastAsia="MinionPro-Regular" w:hAnsi="Times New Roman" w:cs="Times New Roman"/>
          <w:sz w:val="24"/>
          <w:szCs w:val="24"/>
        </w:rPr>
        <w:t>(87%) e Sud (85%). La sopravviven</w:t>
      </w:r>
      <w:r>
        <w:rPr>
          <w:rFonts w:ascii="Times New Roman" w:eastAsia="MinionPro-Regular" w:hAnsi="Times New Roman" w:cs="Times New Roman"/>
          <w:sz w:val="24"/>
          <w:szCs w:val="24"/>
        </w:rPr>
        <w:t>za dopo 10 anni dalla diagnosi è</w:t>
      </w:r>
      <w:r w:rsidRPr="000822C4">
        <w:rPr>
          <w:rFonts w:ascii="Times New Roman" w:eastAsia="MinionPro-Regular" w:hAnsi="Times New Roman" w:cs="Times New Roman"/>
          <w:sz w:val="24"/>
          <w:szCs w:val="24"/>
        </w:rPr>
        <w:t xml:space="preserve"> pari all’80%.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537CE" w:rsidRPr="00281DD0" w:rsidRDefault="003537CE" w:rsidP="0035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1DD0"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81DD0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281DD0">
        <w:rPr>
          <w:rFonts w:ascii="Times New Roman" w:eastAsia="MinionPro-Regular" w:hAnsi="Times New Roman" w:cs="Times New Roman"/>
          <w:b/>
          <w:sz w:val="24"/>
          <w:szCs w:val="24"/>
        </w:rPr>
        <w:t xml:space="preserve"> Italia vivono</w:t>
      </w:r>
      <w:r w:rsidR="00591DAF">
        <w:rPr>
          <w:rFonts w:ascii="Times New Roman" w:eastAsia="MinionPro-Regular" w:hAnsi="Times New Roman" w:cs="Times New Roman"/>
          <w:b/>
          <w:sz w:val="24"/>
          <w:szCs w:val="24"/>
        </w:rPr>
        <w:t xml:space="preserve"> circa</w:t>
      </w:r>
      <w:r w:rsidRPr="00281DD0">
        <w:rPr>
          <w:rFonts w:ascii="Times New Roman" w:eastAsia="MinionPro-Regular" w:hAnsi="Times New Roman" w:cs="Times New Roman"/>
          <w:b/>
          <w:sz w:val="24"/>
          <w:szCs w:val="24"/>
        </w:rPr>
        <w:t xml:space="preserve"> 767.000 donne che hanno avuto una diagnosi di carcinoma </w:t>
      </w:r>
      <w:r w:rsidRPr="006F1AE0">
        <w:rPr>
          <w:rFonts w:ascii="Times New Roman" w:eastAsia="MinionPro-Regular" w:hAnsi="Times New Roman" w:cs="Times New Roman"/>
          <w:b/>
          <w:sz w:val="24"/>
          <w:szCs w:val="24"/>
        </w:rPr>
        <w:t>mammario</w:t>
      </w:r>
      <w:r w:rsidRPr="00281DD0">
        <w:rPr>
          <w:rFonts w:ascii="Times New Roman" w:eastAsia="MinionPro-Regular" w:hAnsi="Times New Roman" w:cs="Times New Roman"/>
          <w:sz w:val="24"/>
          <w:szCs w:val="24"/>
        </w:rPr>
        <w:t>, pari al 43% di tutte le donne che convivono con una pregressa diagnosi di tumore e pari al 23% di tutti i casi prevalenti (uomini e donne).</w:t>
      </w:r>
    </w:p>
    <w:p w:rsidR="003537CE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537CE" w:rsidRDefault="003537CE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2137E5" w:rsidRPr="00FB718E" w:rsidRDefault="002137E5" w:rsidP="00FB718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FB718E">
        <w:rPr>
          <w:rFonts w:ascii="Times New Roman" w:eastAsia="MinionPro-Regular" w:hAnsi="Times New Roman" w:cs="Times New Roman"/>
          <w:b/>
          <w:sz w:val="24"/>
          <w:szCs w:val="24"/>
        </w:rPr>
        <w:t>POLMONE</w:t>
      </w:r>
    </w:p>
    <w:p w:rsidR="002137E5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2137E5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Fattori di rischio</w:t>
      </w:r>
    </w:p>
    <w:p w:rsidR="002137E5" w:rsidRPr="00415452" w:rsidRDefault="002137E5" w:rsidP="002137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15452">
        <w:rPr>
          <w:rFonts w:ascii="Times New Roman" w:eastAsia="MinionPro-Regular" w:hAnsi="Times New Roman" w:cs="Times New Roman"/>
          <w:b/>
          <w:sz w:val="24"/>
          <w:szCs w:val="24"/>
        </w:rPr>
        <w:t>Fumo di sigaretta</w:t>
      </w:r>
      <w:r w:rsidRPr="00415452">
        <w:rPr>
          <w:rFonts w:ascii="Times New Roman" w:eastAsia="MinionPro-Regular" w:hAnsi="Times New Roman" w:cs="Times New Roman"/>
          <w:sz w:val="24"/>
          <w:szCs w:val="24"/>
        </w:rPr>
        <w:t>: è senza dubbio il più rilevante fattore di rischio. È attribuibile al fumo l’85-9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0% di tutti i tumori polmonari. </w:t>
      </w:r>
      <w:r w:rsidRPr="00415452">
        <w:rPr>
          <w:rFonts w:ascii="Times New Roman" w:eastAsia="MinionPro-Regular" w:hAnsi="Times New Roman" w:cs="Times New Roman"/>
          <w:sz w:val="24"/>
          <w:szCs w:val="24"/>
        </w:rPr>
        <w:t>Il rischio relativo dei fum</w:t>
      </w:r>
      <w:r w:rsidR="008A249F">
        <w:rPr>
          <w:rFonts w:ascii="Times New Roman" w:eastAsia="MinionPro-Regular" w:hAnsi="Times New Roman" w:cs="Times New Roman"/>
          <w:sz w:val="24"/>
          <w:szCs w:val="24"/>
        </w:rPr>
        <w:t>atori rispetto ai non fumatori è</w:t>
      </w:r>
      <w:r w:rsidRPr="0041545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415452">
        <w:rPr>
          <w:rFonts w:ascii="Times New Roman" w:eastAsia="MinionPro-Regular" w:hAnsi="Times New Roman" w:cs="Times New Roman"/>
          <w:sz w:val="24"/>
          <w:szCs w:val="24"/>
        </w:rPr>
        <w:lastRenderedPageBreak/>
        <w:t>aumentato di circa 14 volte e aumenta ulteriormente fino a 20 volte nei forti fumatori (o</w:t>
      </w:r>
      <w:r>
        <w:rPr>
          <w:rFonts w:ascii="Times New Roman" w:eastAsia="MinionPro-Regular" w:hAnsi="Times New Roman" w:cs="Times New Roman"/>
          <w:sz w:val="24"/>
          <w:szCs w:val="24"/>
        </w:rPr>
        <w:t>ltre le 20 sigarette al giorno)</w:t>
      </w:r>
    </w:p>
    <w:p w:rsidR="002137E5" w:rsidRPr="00415452" w:rsidRDefault="002137E5" w:rsidP="002137E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52">
        <w:rPr>
          <w:rFonts w:ascii="Times New Roman" w:hAnsi="Times New Roman" w:cs="Times New Roman"/>
          <w:b/>
          <w:sz w:val="24"/>
          <w:szCs w:val="24"/>
        </w:rPr>
        <w:t>Fumo passivo</w:t>
      </w:r>
      <w:r w:rsidRPr="00415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E5" w:rsidRPr="00415452" w:rsidRDefault="002137E5" w:rsidP="002137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15452">
        <w:rPr>
          <w:rFonts w:ascii="Times New Roman" w:hAnsi="Times New Roman" w:cs="Times New Roman"/>
          <w:b/>
          <w:sz w:val="24"/>
          <w:szCs w:val="24"/>
        </w:rPr>
        <w:t xml:space="preserve">Fattori ambientali: </w:t>
      </w:r>
      <w:r w:rsidRPr="001263CF">
        <w:rPr>
          <w:rFonts w:ascii="Times New Roman" w:hAnsi="Times New Roman" w:cs="Times New Roman"/>
          <w:sz w:val="24"/>
          <w:szCs w:val="24"/>
        </w:rPr>
        <w:t>l’</w:t>
      </w:r>
      <w:r w:rsidRPr="00415452">
        <w:rPr>
          <w:rFonts w:ascii="Times New Roman" w:eastAsia="MinionPro-Regular" w:hAnsi="Times New Roman" w:cs="Times New Roman"/>
          <w:sz w:val="24"/>
          <w:szCs w:val="24"/>
        </w:rPr>
        <w:t>esposizione al particolato atmosferico e all’inquinamento atmosferico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8A249F">
        <w:rPr>
          <w:rFonts w:ascii="Times New Roman" w:eastAsia="MinionPro-Regular" w:hAnsi="Times New Roman" w:cs="Times New Roman"/>
          <w:sz w:val="24"/>
          <w:szCs w:val="24"/>
        </w:rPr>
        <w:t>è stata classificata dallo</w:t>
      </w:r>
      <w:r w:rsidRPr="00415452">
        <w:rPr>
          <w:rFonts w:ascii="Times New Roman" w:eastAsia="MinionPro-Regular" w:hAnsi="Times New Roman" w:cs="Times New Roman"/>
          <w:sz w:val="24"/>
          <w:szCs w:val="24"/>
        </w:rPr>
        <w:t xml:space="preserve"> IARC (</w:t>
      </w:r>
      <w:r w:rsidRPr="001263CF">
        <w:rPr>
          <w:rFonts w:ascii="Times New Roman" w:eastAsia="MinionPro-Regular" w:hAnsi="Times New Roman" w:cs="Times New Roman"/>
          <w:i/>
          <w:sz w:val="24"/>
          <w:szCs w:val="24"/>
        </w:rPr>
        <w:t xml:space="preserve">International Agency for the </w:t>
      </w:r>
      <w:proofErr w:type="spellStart"/>
      <w:r w:rsidRPr="001263CF">
        <w:rPr>
          <w:rFonts w:ascii="Times New Roman" w:eastAsia="MinionPro-Regular" w:hAnsi="Times New Roman" w:cs="Times New Roman"/>
          <w:i/>
          <w:sz w:val="24"/>
          <w:szCs w:val="24"/>
        </w:rPr>
        <w:t>Research</w:t>
      </w:r>
      <w:proofErr w:type="spellEnd"/>
      <w:r w:rsidRPr="001263CF">
        <w:rPr>
          <w:rFonts w:ascii="Times New Roman" w:eastAsia="MinionPro-Regular" w:hAnsi="Times New Roman" w:cs="Times New Roman"/>
          <w:i/>
          <w:sz w:val="24"/>
          <w:szCs w:val="24"/>
        </w:rPr>
        <w:t xml:space="preserve"> on </w:t>
      </w:r>
      <w:proofErr w:type="spellStart"/>
      <w:r w:rsidRPr="001263CF">
        <w:rPr>
          <w:rFonts w:ascii="Times New Roman" w:eastAsia="MinionPro-Regular" w:hAnsi="Times New Roman" w:cs="Times New Roman"/>
          <w:i/>
          <w:sz w:val="24"/>
          <w:szCs w:val="24"/>
        </w:rPr>
        <w:t>Cancer</w:t>
      </w:r>
      <w:proofErr w:type="spellEnd"/>
      <w:r w:rsidRPr="00415452">
        <w:rPr>
          <w:rFonts w:ascii="Times New Roman" w:eastAsia="MinionPro-Regular" w:hAnsi="Times New Roman" w:cs="Times New Roman"/>
          <w:sz w:val="24"/>
          <w:szCs w:val="24"/>
        </w:rPr>
        <w:t>) come cancerogena per l’</w:t>
      </w:r>
      <w:r>
        <w:rPr>
          <w:rFonts w:ascii="Times New Roman" w:eastAsia="MinionPro-Regular" w:hAnsi="Times New Roman" w:cs="Times New Roman"/>
          <w:sz w:val="24"/>
          <w:szCs w:val="24"/>
        </w:rPr>
        <w:t>uomo</w:t>
      </w:r>
    </w:p>
    <w:p w:rsidR="002137E5" w:rsidRPr="00415452" w:rsidRDefault="002137E5" w:rsidP="002137E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52">
        <w:rPr>
          <w:rFonts w:ascii="Times New Roman" w:hAnsi="Times New Roman" w:cs="Times New Roman"/>
          <w:b/>
          <w:sz w:val="24"/>
          <w:szCs w:val="24"/>
        </w:rPr>
        <w:t xml:space="preserve">Esposizioni professionali a sostanze tossiche, </w:t>
      </w:r>
      <w:r w:rsidRPr="00415452">
        <w:rPr>
          <w:rFonts w:ascii="Times New Roman" w:hAnsi="Times New Roman" w:cs="Times New Roman"/>
          <w:sz w:val="24"/>
          <w:szCs w:val="24"/>
        </w:rPr>
        <w:t>radon, asbesto, metalli pesanti (cromo, cadmio, arsenico, ecc.)</w:t>
      </w:r>
    </w:p>
    <w:p w:rsidR="002137E5" w:rsidRPr="00415452" w:rsidRDefault="002137E5" w:rsidP="002137E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52">
        <w:rPr>
          <w:rFonts w:ascii="Times New Roman" w:hAnsi="Times New Roman" w:cs="Times New Roman"/>
          <w:b/>
          <w:sz w:val="24"/>
          <w:szCs w:val="24"/>
        </w:rPr>
        <w:t xml:space="preserve">Processi infiammatori cronici, </w:t>
      </w:r>
      <w:r w:rsidRPr="00415452">
        <w:rPr>
          <w:rFonts w:ascii="Times New Roman" w:hAnsi="Times New Roman" w:cs="Times New Roman"/>
          <w:sz w:val="24"/>
          <w:szCs w:val="24"/>
        </w:rPr>
        <w:t>dovuti a tubercolosi, ecc.</w:t>
      </w:r>
    </w:p>
    <w:p w:rsidR="002137E5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2137E5" w:rsidRPr="001263CF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3CF">
        <w:rPr>
          <w:rFonts w:ascii="Times New Roman" w:hAnsi="Times New Roman" w:cs="Times New Roman"/>
          <w:b/>
          <w:bCs/>
          <w:sz w:val="24"/>
          <w:szCs w:val="24"/>
        </w:rPr>
        <w:t>Incidenza</w:t>
      </w:r>
    </w:p>
    <w:p w:rsidR="002137E5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263CF">
        <w:rPr>
          <w:rFonts w:ascii="Times New Roman" w:eastAsia="MinionPro-Regular" w:hAnsi="Times New Roman" w:cs="Times New Roman"/>
          <w:b/>
          <w:sz w:val="24"/>
          <w:szCs w:val="24"/>
        </w:rPr>
        <w:t>Nel 2017 sono attese in Italia oltre 41.800 nuove diagnosi di tumore del polmone (</w:t>
      </w:r>
      <w:r w:rsidR="00C4182E">
        <w:rPr>
          <w:rFonts w:ascii="Times New Roman" w:eastAsia="MinionPro-Regular" w:hAnsi="Times New Roman" w:cs="Times New Roman"/>
          <w:b/>
          <w:sz w:val="24"/>
          <w:szCs w:val="24"/>
        </w:rPr>
        <w:t>28.200 uomini e 13.600 donne</w:t>
      </w:r>
      <w:r w:rsidRPr="001263CF">
        <w:rPr>
          <w:rFonts w:ascii="Times New Roman" w:eastAsia="MinionPro-Regular" w:hAnsi="Times New Roman" w:cs="Times New Roman"/>
          <w:b/>
          <w:sz w:val="24"/>
          <w:szCs w:val="24"/>
        </w:rPr>
        <w:t>).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Rappresentano</w:t>
      </w:r>
      <w:r w:rsidRPr="001263CF">
        <w:rPr>
          <w:rFonts w:ascii="Times New Roman" w:eastAsia="MinionPro-Regular" w:hAnsi="Times New Roman" w:cs="Times New Roman"/>
          <w:sz w:val="24"/>
          <w:szCs w:val="24"/>
        </w:rPr>
        <w:t xml:space="preserve"> l’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11% di tutte </w:t>
      </w:r>
      <w:r w:rsidRPr="001263CF">
        <w:rPr>
          <w:rFonts w:ascii="Times New Roman" w:eastAsia="MinionPro-Regular" w:hAnsi="Times New Roman" w:cs="Times New Roman"/>
          <w:sz w:val="24"/>
          <w:szCs w:val="24"/>
        </w:rPr>
        <w:t>le nuove diagnosi di tum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ore nella popolazione generale (più in particolare, il 15% di </w:t>
      </w:r>
      <w:r w:rsidRPr="001263CF">
        <w:rPr>
          <w:rFonts w:ascii="Times New Roman" w:eastAsia="MinionPro-Regular" w:hAnsi="Times New Roman" w:cs="Times New Roman"/>
          <w:sz w:val="24"/>
          <w:szCs w:val="24"/>
        </w:rPr>
        <w:t>queste nei maschi e l’8% nelle femmine</w:t>
      </w:r>
      <w:r>
        <w:rPr>
          <w:rFonts w:ascii="Times New Roman" w:eastAsia="MinionPro-Regular" w:hAnsi="Times New Roman" w:cs="Times New Roman"/>
          <w:sz w:val="24"/>
          <w:szCs w:val="24"/>
        </w:rPr>
        <w:t>).</w:t>
      </w:r>
    </w:p>
    <w:p w:rsidR="002137E5" w:rsidRPr="00F964DF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F964DF">
        <w:rPr>
          <w:rFonts w:ascii="Times New Roman" w:eastAsia="MinionPro-Regular" w:hAnsi="Times New Roman" w:cs="Times New Roman"/>
          <w:sz w:val="24"/>
          <w:szCs w:val="24"/>
        </w:rPr>
        <w:t>Si registra una marcata diminuzione di incidenza negli uomini (in relazione a una altrettanto marcata riduzione dell’ abitudine al fumo), pari a -1,7%/anno negli anni più recenti. A questa tendenza fa purtroppo riscontro un aumento dei nuovi casi tra le donne (+3,1%/anno dal 2003 al 2017).</w:t>
      </w:r>
    </w:p>
    <w:p w:rsidR="002137E5" w:rsidRPr="00F964DF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2137E5" w:rsidRPr="00C10A18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A18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2137E5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7EC1">
        <w:rPr>
          <w:rFonts w:ascii="Times New Roman" w:eastAsia="MinionPro-Regular" w:hAnsi="Times New Roman" w:cs="Times New Roman"/>
          <w:b/>
          <w:sz w:val="24"/>
          <w:szCs w:val="24"/>
        </w:rPr>
        <w:t>Nel 2014 sono state registrate in Italia 33.386 morti per tumore del polmone (ISTAT)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Rappresenta </w:t>
      </w:r>
      <w:r w:rsidRPr="00C10A18">
        <w:rPr>
          <w:rFonts w:ascii="Times New Roman" w:eastAsia="MinionPro-Regular" w:hAnsi="Times New Roman" w:cs="Times New Roman"/>
          <w:sz w:val="24"/>
          <w:szCs w:val="24"/>
        </w:rPr>
        <w:t>la prima causa di morte per tumore nei maschi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(il 27% del totale</w:t>
      </w:r>
      <w:r w:rsidRPr="00C10A18">
        <w:rPr>
          <w:rFonts w:ascii="Times New Roman" w:eastAsia="MinionPro-Regular" w:hAnsi="Times New Roman" w:cs="Times New Roman"/>
          <w:sz w:val="24"/>
          <w:szCs w:val="24"/>
        </w:rPr>
        <w:t>) e la terza causa nelle donne, dopo mammell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a e colon-retto (11% del totale </w:t>
      </w:r>
      <w:r w:rsidRPr="00C10A18">
        <w:rPr>
          <w:rFonts w:ascii="Times New Roman" w:eastAsia="MinionPro-Regular" w:hAnsi="Times New Roman" w:cs="Times New Roman"/>
          <w:sz w:val="24"/>
          <w:szCs w:val="24"/>
        </w:rPr>
        <w:t>delle morti oncologiche).</w:t>
      </w:r>
    </w:p>
    <w:p w:rsidR="002137E5" w:rsidRPr="006F5514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2137E5" w:rsidRPr="00581DBD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DBD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2137E5" w:rsidRPr="00581DBD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81DBD">
        <w:rPr>
          <w:rFonts w:ascii="Times New Roman" w:eastAsia="MinionPro-Regular" w:hAnsi="Times New Roman" w:cs="Times New Roman"/>
          <w:b/>
          <w:sz w:val="24"/>
          <w:szCs w:val="24"/>
        </w:rPr>
        <w:t>La sopravvivenza a 5 anni dei pazienti con tumore del polmone in Italia è pari al 15,8%</w:t>
      </w:r>
      <w:r w:rsidRPr="00581DBD">
        <w:rPr>
          <w:rFonts w:ascii="Times New Roman" w:eastAsia="MinionPro-Regular" w:hAnsi="Times New Roman" w:cs="Times New Roman"/>
          <w:sz w:val="24"/>
          <w:szCs w:val="24"/>
        </w:rPr>
        <w:t>. Pur rimanendo nell’ambito di valori deluden</w:t>
      </w:r>
      <w:r>
        <w:rPr>
          <w:rFonts w:ascii="Times New Roman" w:eastAsia="MinionPro-Regular" w:hAnsi="Times New Roman" w:cs="Times New Roman"/>
          <w:sz w:val="24"/>
          <w:szCs w:val="24"/>
        </w:rPr>
        <w:t>ti, presenta valori leggermente migliori tra i</w:t>
      </w:r>
      <w:r w:rsidRPr="00581DBD">
        <w:rPr>
          <w:rFonts w:ascii="Times New Roman" w:eastAsia="MinionPro-Regular" w:hAnsi="Times New Roman" w:cs="Times New Roman"/>
          <w:sz w:val="24"/>
          <w:szCs w:val="24"/>
        </w:rPr>
        <w:t xml:space="preserve"> più giovani, passando da</w:t>
      </w:r>
      <w:r>
        <w:rPr>
          <w:rFonts w:ascii="Times New Roman" w:eastAsia="MinionPro-Regular" w:hAnsi="Times New Roman" w:cs="Times New Roman"/>
          <w:sz w:val="24"/>
          <w:szCs w:val="24"/>
        </w:rPr>
        <w:t>l</w:t>
      </w:r>
      <w:r w:rsidRPr="00581DBD">
        <w:rPr>
          <w:rFonts w:ascii="Times New Roman" w:eastAsia="MinionPro-Regular" w:hAnsi="Times New Roman" w:cs="Times New Roman"/>
          <w:sz w:val="24"/>
          <w:szCs w:val="24"/>
        </w:rPr>
        <w:t xml:space="preserve"> 29,3% tra 15 e 44 anni a</w:t>
      </w:r>
      <w:r>
        <w:rPr>
          <w:rFonts w:ascii="Times New Roman" w:eastAsia="MinionPro-Regular" w:hAnsi="Times New Roman" w:cs="Times New Roman"/>
          <w:sz w:val="24"/>
          <w:szCs w:val="24"/>
        </w:rPr>
        <w:t>ll’</w:t>
      </w:r>
      <w:r w:rsidRPr="00581DBD">
        <w:rPr>
          <w:rFonts w:ascii="Times New Roman" w:eastAsia="MinionPro-Regular" w:hAnsi="Times New Roman" w:cs="Times New Roman"/>
          <w:sz w:val="24"/>
          <w:szCs w:val="24"/>
        </w:rPr>
        <w:t>8,1% t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ra i </w:t>
      </w:r>
      <w:r w:rsidRPr="00581DBD">
        <w:rPr>
          <w:rFonts w:ascii="Times New Roman" w:eastAsia="MinionPro-Regular" w:hAnsi="Times New Roman" w:cs="Times New Roman"/>
          <w:sz w:val="24"/>
          <w:szCs w:val="24"/>
        </w:rPr>
        <w:t>più anziani (75+)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</w:p>
    <w:p w:rsidR="002137E5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2137E5" w:rsidRPr="002137E5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2137E5">
        <w:rPr>
          <w:rFonts w:ascii="Times New Roman" w:eastAsia="MinionPro-Regular" w:hAnsi="Times New Roman" w:cs="Times New Roman"/>
          <w:b/>
          <w:sz w:val="24"/>
          <w:szCs w:val="24"/>
        </w:rPr>
        <w:t>Prevalenza</w:t>
      </w:r>
    </w:p>
    <w:p w:rsidR="002137E5" w:rsidRPr="002137E5" w:rsidRDefault="002137E5" w:rsidP="002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IN-Regular" w:hAnsi="Times New Roman" w:cs="Times New Roman"/>
          <w:color w:val="FFFFFF"/>
          <w:sz w:val="24"/>
          <w:szCs w:val="24"/>
        </w:rPr>
      </w:pPr>
      <w:r w:rsidRPr="002137E5">
        <w:rPr>
          <w:rFonts w:ascii="Times New Roman" w:eastAsia="MinionPro-Regular" w:hAnsi="Times New Roman" w:cs="Times New Roman"/>
          <w:sz w:val="24"/>
          <w:szCs w:val="24"/>
        </w:rPr>
        <w:t>Il</w:t>
      </w:r>
      <w:r w:rsidRPr="002137E5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tumore del polmone rimane ancora oggi una neoplasia a prognosi particolarmente sfavorevole e pertanto poco contribuisce, in percentuale, alla</w:t>
      </w:r>
      <w:r w:rsidRPr="002137E5">
        <w:rPr>
          <w:rFonts w:ascii="Times New Roman" w:eastAsia="DIN-Regular" w:hAnsi="Times New Roman" w:cs="Times New Roman"/>
          <w:color w:val="FFFFFF"/>
          <w:sz w:val="24"/>
          <w:szCs w:val="24"/>
        </w:rPr>
        <w:t xml:space="preserve"> </w:t>
      </w:r>
      <w:r w:rsidRPr="002137E5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composizione dei casi prevalenti. </w:t>
      </w:r>
      <w:r w:rsidRPr="002137E5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È stato stimato che nel 2017 vivano</w:t>
      </w:r>
      <w:r w:rsidRPr="002137E5">
        <w:rPr>
          <w:rFonts w:ascii="Times New Roman" w:eastAsia="DIN-Regular" w:hAnsi="Times New Roman" w:cs="Times New Roman"/>
          <w:b/>
          <w:color w:val="FFFFFF"/>
          <w:sz w:val="24"/>
          <w:szCs w:val="24"/>
        </w:rPr>
        <w:t xml:space="preserve"> </w:t>
      </w:r>
      <w:r w:rsidRPr="002137E5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in </w:t>
      </w:r>
      <w:r w:rsidR="006753EB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Italia 109.394</w:t>
      </w:r>
      <w:r w:rsidRPr="002137E5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 persone con tumore del polmone</w:t>
      </w:r>
      <w:r w:rsidRPr="002137E5">
        <w:rPr>
          <w:rFonts w:ascii="Times New Roman" w:eastAsia="MinionPro-Regular" w:hAnsi="Times New Roman" w:cs="Times New Roman"/>
          <w:color w:val="000000"/>
          <w:sz w:val="24"/>
          <w:szCs w:val="24"/>
        </w:rPr>
        <w:t>, pari al 3% di tutti i pazienti con</w:t>
      </w:r>
      <w:r w:rsidRPr="002137E5">
        <w:rPr>
          <w:rFonts w:ascii="Times New Roman" w:eastAsia="DIN-Regular" w:hAnsi="Times New Roman" w:cs="Times New Roman"/>
          <w:color w:val="FFFFFF"/>
          <w:sz w:val="24"/>
          <w:szCs w:val="24"/>
        </w:rPr>
        <w:t xml:space="preserve"> </w:t>
      </w:r>
      <w:r w:rsidRPr="002137E5">
        <w:rPr>
          <w:rFonts w:ascii="Times New Roman" w:eastAsia="MinionPro-Regular" w:hAnsi="Times New Roman" w:cs="Times New Roman"/>
          <w:color w:val="000000"/>
          <w:sz w:val="24"/>
          <w:szCs w:val="24"/>
        </w:rPr>
        <w:t>diagnosi di neoplasia.</w:t>
      </w:r>
    </w:p>
    <w:p w:rsidR="002137E5" w:rsidRDefault="002137E5" w:rsidP="00702F9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3537CE" w:rsidRDefault="003537CE" w:rsidP="00702F9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F1AE0" w:rsidRPr="00FB718E" w:rsidRDefault="00B47364" w:rsidP="00FB718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FB718E">
        <w:rPr>
          <w:rFonts w:ascii="Times New Roman" w:eastAsia="MinionPro-Regular" w:hAnsi="Times New Roman" w:cs="Times New Roman"/>
          <w:b/>
          <w:sz w:val="24"/>
          <w:szCs w:val="24"/>
        </w:rPr>
        <w:t>PROSTATA</w:t>
      </w:r>
    </w:p>
    <w:p w:rsidR="00B47364" w:rsidRDefault="00B47364" w:rsidP="0028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B47364" w:rsidRDefault="00B47364" w:rsidP="00B4736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Fattori di rischio</w:t>
      </w:r>
    </w:p>
    <w:p w:rsidR="001A1765" w:rsidRPr="001A1765" w:rsidRDefault="00B47364" w:rsidP="00B473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7364">
        <w:rPr>
          <w:rFonts w:ascii="Times New Roman" w:hAnsi="Times New Roman"/>
          <w:b/>
          <w:sz w:val="24"/>
          <w:szCs w:val="24"/>
        </w:rPr>
        <w:t>L’obesità e l’elevato consumo di carne e latticini, una dieta ricca di calcio (</w:t>
      </w:r>
      <w:r w:rsidRPr="00B47364">
        <w:rPr>
          <w:rFonts w:ascii="Times New Roman" w:hAnsi="Times New Roman"/>
          <w:sz w:val="24"/>
          <w:szCs w:val="24"/>
        </w:rPr>
        <w:t xml:space="preserve">con conseguente elevata concentrazione di IGF-1 ematico) </w:t>
      </w:r>
    </w:p>
    <w:p w:rsidR="00B47364" w:rsidRPr="00B47364" w:rsidRDefault="00B47364" w:rsidP="00B473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7364">
        <w:rPr>
          <w:rFonts w:ascii="Times New Roman" w:hAnsi="Times New Roman"/>
          <w:b/>
          <w:sz w:val="24"/>
          <w:szCs w:val="24"/>
        </w:rPr>
        <w:t xml:space="preserve">Elevati livelli di androgeni nel sangue </w:t>
      </w:r>
    </w:p>
    <w:p w:rsidR="00B47364" w:rsidRDefault="00B47364" w:rsidP="00B473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Fattori ereditari,</w:t>
      </w:r>
      <w:r>
        <w:rPr>
          <w:rFonts w:ascii="Times New Roman" w:hAnsi="Times New Roman"/>
          <w:sz w:val="24"/>
          <w:szCs w:val="24"/>
        </w:rPr>
        <w:t xml:space="preserve"> in una minoranza di casi (&lt;15%)</w:t>
      </w:r>
    </w:p>
    <w:p w:rsidR="00743BBB" w:rsidRDefault="00743BBB" w:rsidP="00743BBB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0"/>
          <w:szCs w:val="20"/>
        </w:rPr>
      </w:pPr>
    </w:p>
    <w:p w:rsidR="00743BBB" w:rsidRPr="00743BBB" w:rsidRDefault="00743BBB" w:rsidP="007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743BBB">
        <w:rPr>
          <w:rFonts w:ascii="Times New Roman" w:eastAsia="MinionPro-Regular" w:hAnsi="Times New Roman" w:cs="Times New Roman"/>
          <w:b/>
          <w:sz w:val="24"/>
          <w:szCs w:val="24"/>
        </w:rPr>
        <w:t xml:space="preserve">Incidenza </w:t>
      </w:r>
    </w:p>
    <w:p w:rsidR="00B47364" w:rsidRDefault="00743BBB" w:rsidP="007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È </w:t>
      </w:r>
      <w:r w:rsidRPr="00743BBB">
        <w:rPr>
          <w:rFonts w:ascii="Times New Roman" w:eastAsia="MinionPro-Regular" w:hAnsi="Times New Roman" w:cs="Times New Roman"/>
          <w:sz w:val="24"/>
          <w:szCs w:val="24"/>
        </w:rPr>
        <w:t>la neoplasia più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frequente fra gli uomini </w:t>
      </w:r>
      <w:r w:rsidRPr="00743BBB">
        <w:rPr>
          <w:rFonts w:ascii="Times New Roman" w:eastAsia="MinionPro-Regular" w:hAnsi="Times New Roman" w:cs="Times New Roman"/>
          <w:sz w:val="24"/>
          <w:szCs w:val="24"/>
        </w:rPr>
        <w:t>e rappresenta oltre il 20% di tutti i tumori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diagnosticati a partire dai 50 anni. </w:t>
      </w:r>
      <w:r w:rsidRPr="00743BBB">
        <w:rPr>
          <w:rFonts w:ascii="Times New Roman" w:eastAsia="MinionPro-Regular" w:hAnsi="Times New Roman" w:cs="Times New Roman"/>
          <w:b/>
          <w:sz w:val="24"/>
          <w:szCs w:val="24"/>
        </w:rPr>
        <w:t>Per il 2017 sono attesi circa 34.800 nuovi casi</w:t>
      </w:r>
      <w:r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743BBB" w:rsidRDefault="00743BBB" w:rsidP="007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743BBB" w:rsidRPr="004C44FC" w:rsidRDefault="00743BBB" w:rsidP="004C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4FC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743BBB" w:rsidRDefault="00743BBB" w:rsidP="004C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C44FC">
        <w:rPr>
          <w:rFonts w:ascii="Times New Roman" w:eastAsia="MinionPro-Regular" w:hAnsi="Times New Roman" w:cs="Times New Roman"/>
          <w:b/>
          <w:sz w:val="24"/>
          <w:szCs w:val="24"/>
        </w:rPr>
        <w:lastRenderedPageBreak/>
        <w:t>Nel 2014 si sono osservati 7.174 decessi per cancro prostatico</w:t>
      </w:r>
      <w:r w:rsidRPr="004C44FC">
        <w:rPr>
          <w:rFonts w:ascii="Times New Roman" w:eastAsia="MinionPro-Regular" w:hAnsi="Times New Roman" w:cs="Times New Roman"/>
          <w:sz w:val="24"/>
          <w:szCs w:val="24"/>
        </w:rPr>
        <w:t xml:space="preserve"> (ISTAT),</w:t>
      </w:r>
      <w:r w:rsidR="004C44FC">
        <w:rPr>
          <w:rFonts w:ascii="Times New Roman" w:eastAsia="MinionPro-Regular" w:hAnsi="Times New Roman" w:cs="Times New Roman"/>
          <w:sz w:val="24"/>
          <w:szCs w:val="24"/>
        </w:rPr>
        <w:t xml:space="preserve"> pur considerando </w:t>
      </w:r>
      <w:r w:rsidRPr="004C44FC">
        <w:rPr>
          <w:rFonts w:ascii="Times New Roman" w:eastAsia="MinionPro-Regular" w:hAnsi="Times New Roman" w:cs="Times New Roman"/>
          <w:sz w:val="24"/>
          <w:szCs w:val="24"/>
        </w:rPr>
        <w:t xml:space="preserve">che le altre patologie generalmente presenti nelle </w:t>
      </w:r>
      <w:r w:rsidR="004C44FC">
        <w:rPr>
          <w:rFonts w:ascii="Times New Roman" w:eastAsia="MinionPro-Regular" w:hAnsi="Times New Roman" w:cs="Times New Roman"/>
          <w:sz w:val="24"/>
          <w:szCs w:val="24"/>
        </w:rPr>
        <w:t xml:space="preserve">persone anziane possono rendere </w:t>
      </w:r>
      <w:r w:rsidRPr="004C44FC">
        <w:rPr>
          <w:rFonts w:ascii="Times New Roman" w:eastAsia="MinionPro-Regular" w:hAnsi="Times New Roman" w:cs="Times New Roman"/>
          <w:sz w:val="24"/>
          <w:szCs w:val="24"/>
        </w:rPr>
        <w:t>complesso separare i decessi avvenuti per tumore della pros</w:t>
      </w:r>
      <w:r w:rsidR="004C44FC">
        <w:rPr>
          <w:rFonts w:ascii="Times New Roman" w:eastAsia="MinionPro-Regular" w:hAnsi="Times New Roman" w:cs="Times New Roman"/>
          <w:sz w:val="24"/>
          <w:szCs w:val="24"/>
        </w:rPr>
        <w:t xml:space="preserve">tata da quelli con tumore della </w:t>
      </w:r>
      <w:r w:rsidRPr="004C44FC">
        <w:rPr>
          <w:rFonts w:ascii="Times New Roman" w:eastAsia="MinionPro-Regular" w:hAnsi="Times New Roman" w:cs="Times New Roman"/>
          <w:sz w:val="24"/>
          <w:szCs w:val="24"/>
        </w:rPr>
        <w:t>prostata. In considerazione della diversa aggressività delle differenti forme tumorali, il carcinoma prostatico, pur trovandosi al primo posto per inciden</w:t>
      </w:r>
      <w:r w:rsidR="004C44FC">
        <w:rPr>
          <w:rFonts w:ascii="Times New Roman" w:eastAsia="MinionPro-Regular" w:hAnsi="Times New Roman" w:cs="Times New Roman"/>
          <w:sz w:val="24"/>
          <w:szCs w:val="24"/>
        </w:rPr>
        <w:t xml:space="preserve">za, occupa il terzo posto nella </w:t>
      </w:r>
      <w:r w:rsidRPr="004C44FC">
        <w:rPr>
          <w:rFonts w:ascii="Times New Roman" w:eastAsia="MinionPro-Regular" w:hAnsi="Times New Roman" w:cs="Times New Roman"/>
          <w:sz w:val="24"/>
          <w:szCs w:val="24"/>
        </w:rPr>
        <w:t>scala della mortalità (8% sul totale dei decessi oncologici), nella quasi totalità dei casi riguardanti maschi al di sopra dei 70 anni. Si tratta co</w:t>
      </w:r>
      <w:r w:rsidR="004C44FC">
        <w:rPr>
          <w:rFonts w:ascii="Times New Roman" w:eastAsia="MinionPro-Regular" w:hAnsi="Times New Roman" w:cs="Times New Roman"/>
          <w:sz w:val="24"/>
          <w:szCs w:val="24"/>
        </w:rPr>
        <w:t xml:space="preserve">munque di una causa di morte in </w:t>
      </w:r>
      <w:r w:rsidRPr="004C44FC">
        <w:rPr>
          <w:rFonts w:ascii="Times New Roman" w:eastAsia="MinionPro-Regular" w:hAnsi="Times New Roman" w:cs="Times New Roman"/>
          <w:sz w:val="24"/>
          <w:szCs w:val="24"/>
        </w:rPr>
        <w:t>costante diminuzione (-2,6% per anno) da oltre un ventennio.</w:t>
      </w:r>
    </w:p>
    <w:p w:rsidR="00CF7570" w:rsidRDefault="00CF7570" w:rsidP="004C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CF7570" w:rsidRPr="00CF7570" w:rsidRDefault="00CF7570" w:rsidP="00CF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570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CF7570" w:rsidRDefault="00CF7570" w:rsidP="00CF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CF7570">
        <w:rPr>
          <w:rFonts w:ascii="Times New Roman" w:eastAsia="MinionPro-Regular" w:hAnsi="Times New Roman" w:cs="Times New Roman"/>
          <w:b/>
          <w:sz w:val="24"/>
          <w:szCs w:val="24"/>
        </w:rPr>
        <w:t>La sopravvivenza a 5 anni degli uomini con tumore della prostata in Italia è pari al 91,4%</w:t>
      </w:r>
      <w:r w:rsidRPr="00CF7570">
        <w:rPr>
          <w:rFonts w:ascii="Times New Roman" w:eastAsia="MinionPro-Regular" w:hAnsi="Times New Roman" w:cs="Times New Roman"/>
          <w:sz w:val="24"/>
          <w:szCs w:val="24"/>
        </w:rPr>
        <w:t>. Presenta valori elevati tra i pazienti più giovani, passando da un massimo di</w:t>
      </w:r>
      <w:r w:rsidRPr="00CF7570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CF7570">
        <w:rPr>
          <w:rFonts w:ascii="Times New Roman" w:eastAsia="MinionPro-Regular" w:hAnsi="Times New Roman" w:cs="Times New Roman"/>
          <w:sz w:val="24"/>
          <w:szCs w:val="24"/>
        </w:rPr>
        <w:t>96,4% tra 65 e 74 anni ad un minimo di 52,1% tra i più anziani (85+). La sopravvivenza a 10 anni è pari al 90%.</w:t>
      </w:r>
    </w:p>
    <w:p w:rsidR="007420EA" w:rsidRDefault="007420EA" w:rsidP="00CF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7420EA" w:rsidRPr="007420EA" w:rsidRDefault="007420EA" w:rsidP="0074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0EA"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7420EA" w:rsidRPr="00591DAF" w:rsidRDefault="007420EA" w:rsidP="0074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7420EA">
        <w:rPr>
          <w:rFonts w:ascii="Times New Roman" w:eastAsia="MinionPro-Regular" w:hAnsi="Times New Roman" w:cs="Times New Roman"/>
          <w:b/>
          <w:sz w:val="24"/>
          <w:szCs w:val="24"/>
        </w:rPr>
        <w:t>In Itali</w:t>
      </w:r>
      <w:r w:rsidR="00591DAF">
        <w:rPr>
          <w:rFonts w:ascii="Times New Roman" w:eastAsia="MinionPro-Regular" w:hAnsi="Times New Roman" w:cs="Times New Roman"/>
          <w:b/>
          <w:sz w:val="24"/>
          <w:szCs w:val="24"/>
        </w:rPr>
        <w:t>a si stima siano presenti 484.170</w:t>
      </w:r>
      <w:r w:rsidRPr="007420EA">
        <w:rPr>
          <w:rFonts w:ascii="Times New Roman" w:eastAsia="MinionPro-Regular" w:hAnsi="Times New Roman" w:cs="Times New Roman"/>
          <w:b/>
          <w:sz w:val="24"/>
          <w:szCs w:val="24"/>
        </w:rPr>
        <w:t xml:space="preserve"> persone con pregressa diagnosi di carcinoma</w:t>
      </w:r>
      <w:r w:rsidR="00591DAF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7420EA">
        <w:rPr>
          <w:rFonts w:ascii="Times New Roman" w:eastAsia="MinionPro-Regular" w:hAnsi="Times New Roman" w:cs="Times New Roman"/>
          <w:b/>
          <w:sz w:val="24"/>
          <w:szCs w:val="24"/>
        </w:rPr>
        <w:t>prostatico</w:t>
      </w:r>
      <w:r w:rsidRPr="007420EA">
        <w:rPr>
          <w:rFonts w:ascii="Times New Roman" w:eastAsia="MinionPro-Regular" w:hAnsi="Times New Roman" w:cs="Times New Roman"/>
          <w:sz w:val="24"/>
          <w:szCs w:val="24"/>
        </w:rPr>
        <w:t>, circa il 32% dei maschi con tumore e q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uasi il 15% di tutti i pazienti </w:t>
      </w:r>
      <w:r w:rsidRPr="007420EA">
        <w:rPr>
          <w:rFonts w:ascii="Times New Roman" w:eastAsia="MinionPro-Regular" w:hAnsi="Times New Roman" w:cs="Times New Roman"/>
          <w:sz w:val="24"/>
          <w:szCs w:val="24"/>
        </w:rPr>
        <w:t>(tra maschi e femmine) presenti nel Paese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</w:p>
    <w:p w:rsidR="00EF6D4C" w:rsidRDefault="00EF6D4C" w:rsidP="0074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FB718E" w:rsidRDefault="00FB718E" w:rsidP="0074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B30DAF" w:rsidRPr="00FB718E" w:rsidRDefault="00FB718E" w:rsidP="00FB718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FB718E">
        <w:rPr>
          <w:rFonts w:ascii="Times New Roman" w:eastAsia="MinionPro-Regular" w:hAnsi="Times New Roman" w:cs="Times New Roman"/>
          <w:b/>
          <w:sz w:val="24"/>
          <w:szCs w:val="24"/>
        </w:rPr>
        <w:t>VESCICA</w:t>
      </w:r>
    </w:p>
    <w:p w:rsidR="00FB718E" w:rsidRDefault="00FB718E" w:rsidP="0074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1A6700" w:rsidRPr="00856508" w:rsidRDefault="008A3DBD" w:rsidP="00856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56508">
        <w:rPr>
          <w:rStyle w:val="Enfasigrassett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Fattori di rischio</w:t>
      </w:r>
    </w:p>
    <w:p w:rsidR="001A6700" w:rsidRPr="00856508" w:rsidRDefault="001A6700" w:rsidP="008565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converted-space"/>
          <w:rFonts w:ascii="Times New Roman" w:eastAsia="MinionPro-Regular" w:hAnsi="Times New Roman" w:cs="Times New Roman"/>
          <w:sz w:val="24"/>
          <w:szCs w:val="24"/>
        </w:rPr>
      </w:pPr>
      <w:r w:rsidRPr="00856508">
        <w:rPr>
          <w:rFonts w:ascii="Times New Roman" w:eastAsia="MinionPro-Regular" w:hAnsi="Times New Roman" w:cs="Times New Roman"/>
          <w:b/>
          <w:sz w:val="24"/>
          <w:szCs w:val="24"/>
        </w:rPr>
        <w:t>Al tabacco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 sono attribuiti i 2/3 del rischio complessivo nei maschi e 1/3 nelle femmine; il rischio dei fumatori di contrarre questo tumore è da 4 a 5 volte quello dei non fumatori e aumenta con la durata e l’intensità dell’esposizione </w:t>
      </w:r>
      <w:r w:rsidR="00856508">
        <w:rPr>
          <w:rFonts w:ascii="Times New Roman" w:eastAsia="MinionPro-Regular" w:hAnsi="Times New Roman" w:cs="Times New Roman"/>
          <w:sz w:val="24"/>
          <w:szCs w:val="24"/>
        </w:rPr>
        <w:t>al fumo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>. Per contro, il rischio si riduce con la</w:t>
      </w:r>
      <w:r w:rsidR="00856508">
        <w:rPr>
          <w:rFonts w:ascii="Times New Roman" w:eastAsia="MinionPro-Regular" w:hAnsi="Times New Roman" w:cs="Times New Roman"/>
          <w:sz w:val="24"/>
          <w:szCs w:val="24"/>
        </w:rPr>
        <w:t xml:space="preserve"> cessazione del fumo, tornando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856508">
        <w:rPr>
          <w:rFonts w:ascii="Times New Roman" w:eastAsia="MinionPro-Regular" w:hAnsi="Times New Roman" w:cs="Times New Roman"/>
          <w:sz w:val="24"/>
          <w:szCs w:val="24"/>
        </w:rPr>
        <w:t>dopo circa 15 anni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 approssimativ</w:t>
      </w:r>
      <w:r w:rsidR="00856508">
        <w:rPr>
          <w:rFonts w:ascii="Times New Roman" w:eastAsia="MinionPro-Regular" w:hAnsi="Times New Roman" w:cs="Times New Roman"/>
          <w:sz w:val="24"/>
          <w:szCs w:val="24"/>
        </w:rPr>
        <w:t>amente quello dei non fumatori</w:t>
      </w:r>
    </w:p>
    <w:p w:rsidR="001A6700" w:rsidRPr="00856508" w:rsidRDefault="00856508" w:rsidP="008565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Circa il 25% di questi tumori è</w:t>
      </w:r>
      <w:r w:rsidR="001A6700" w:rsidRPr="00856508">
        <w:rPr>
          <w:rFonts w:ascii="Times New Roman" w:eastAsia="MinionPro-Regular" w:hAnsi="Times New Roman" w:cs="Times New Roman"/>
          <w:sz w:val="24"/>
          <w:szCs w:val="24"/>
        </w:rPr>
        <w:t xml:space="preserve"> attribuibile ad </w:t>
      </w:r>
      <w:r w:rsidR="001A6700" w:rsidRPr="00856508">
        <w:rPr>
          <w:rFonts w:ascii="Times New Roman" w:eastAsia="MinionPro-Regular" w:hAnsi="Times New Roman" w:cs="Times New Roman"/>
          <w:b/>
          <w:sz w:val="24"/>
          <w:szCs w:val="24"/>
        </w:rPr>
        <w:t>esposizioni lavorative</w:t>
      </w:r>
      <w:r w:rsidR="001A6700" w:rsidRPr="00856508">
        <w:rPr>
          <w:rFonts w:ascii="Times New Roman" w:eastAsia="MinionPro-Regular" w:hAnsi="Times New Roman" w:cs="Times New Roman"/>
          <w:sz w:val="24"/>
          <w:szCs w:val="24"/>
        </w:rPr>
        <w:t xml:space="preserve">. È noto l’aumento di incidenza di carcinoma </w:t>
      </w:r>
      <w:proofErr w:type="spellStart"/>
      <w:r w:rsidR="001A6700" w:rsidRPr="00856508">
        <w:rPr>
          <w:rFonts w:ascii="Times New Roman" w:eastAsia="MinionPro-Regular" w:hAnsi="Times New Roman" w:cs="Times New Roman"/>
          <w:sz w:val="24"/>
          <w:szCs w:val="24"/>
        </w:rPr>
        <w:t>uroteliale</w:t>
      </w:r>
      <w:proofErr w:type="spellEnd"/>
      <w:r w:rsidR="001A6700" w:rsidRPr="00856508">
        <w:rPr>
          <w:rFonts w:ascii="Times New Roman" w:eastAsia="MinionPro-Regular" w:hAnsi="Times New Roman" w:cs="Times New Roman"/>
          <w:sz w:val="24"/>
          <w:szCs w:val="24"/>
        </w:rPr>
        <w:t xml:space="preserve"> tra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1A6700" w:rsidRPr="00856508">
        <w:rPr>
          <w:rFonts w:ascii="Times New Roman" w:eastAsia="MinionPro-Regular" w:hAnsi="Times New Roman" w:cs="Times New Roman"/>
          <w:sz w:val="24"/>
          <w:szCs w:val="24"/>
        </w:rPr>
        <w:t>gli occupati nelle industrie dei coloranti derivati dall’anilina.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1A6700" w:rsidRPr="00856508">
        <w:rPr>
          <w:rFonts w:ascii="Times New Roman" w:eastAsia="MinionPro-Regular" w:hAnsi="Times New Roman" w:cs="Times New Roman"/>
          <w:sz w:val="24"/>
          <w:szCs w:val="24"/>
        </w:rPr>
        <w:t>Evidente anche il ruolo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1A6700" w:rsidRPr="00856508">
        <w:rPr>
          <w:rFonts w:ascii="Times New Roman" w:eastAsia="MinionPro-Regular" w:hAnsi="Times New Roman" w:cs="Times New Roman"/>
          <w:sz w:val="24"/>
          <w:szCs w:val="24"/>
        </w:rPr>
        <w:t>delle amine aromati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che (benzidina, 2-naftilamina) </w:t>
      </w:r>
    </w:p>
    <w:p w:rsidR="00856508" w:rsidRPr="00856508" w:rsidRDefault="001A6700" w:rsidP="008565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56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L’assunzione cronica di alcuni farmaci</w:t>
      </w:r>
      <w:r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può favorire l’insorgenza di questo tumore</w:t>
      </w:r>
      <w:r w:rsidR="00856508">
        <w:rPr>
          <w:rFonts w:ascii="Times New Roman" w:eastAsia="MinionPro-Regular" w:hAnsi="Times New Roman" w:cs="Times New Roman"/>
          <w:sz w:val="24"/>
          <w:szCs w:val="24"/>
        </w:rPr>
        <w:t>: è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 noto il rischio derivante da assunzione di fenacetina, analgesico</w:t>
      </w:r>
      <w:r w:rsidR="00856508" w:rsidRPr="0085650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>derivato dall’anilina, oggi sostituito dal paracetamolo, suo metabolita attivo e privo di</w:t>
      </w:r>
      <w:r w:rsidR="00856508" w:rsidRPr="00856508">
        <w:rPr>
          <w:rFonts w:ascii="Times New Roman" w:eastAsia="MinionPro-Regular" w:hAnsi="Times New Roman" w:cs="Times New Roman"/>
          <w:sz w:val="24"/>
          <w:szCs w:val="24"/>
        </w:rPr>
        <w:t xml:space="preserve"> t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>ossicità</w:t>
      </w:r>
      <w:r w:rsidR="00856508">
        <w:rPr>
          <w:rFonts w:ascii="Times New Roman" w:eastAsia="MinionPro-Regular" w:hAnsi="Times New Roman" w:cs="Times New Roman"/>
          <w:sz w:val="24"/>
          <w:szCs w:val="24"/>
        </w:rPr>
        <w:t xml:space="preserve"> renale</w:t>
      </w:r>
    </w:p>
    <w:p w:rsidR="008A3DBD" w:rsidRPr="00856508" w:rsidRDefault="001A6700" w:rsidP="008565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Ulteriori fattori di rischio sono stati identificati nei </w:t>
      </w:r>
      <w:r w:rsidRPr="00856508">
        <w:rPr>
          <w:rFonts w:ascii="Times New Roman" w:eastAsia="MinionPro-Regular" w:hAnsi="Times New Roman" w:cs="Times New Roman"/>
          <w:b/>
          <w:sz w:val="24"/>
          <w:szCs w:val="24"/>
        </w:rPr>
        <w:t>composti arsenicali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856508" w:rsidRPr="0085650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856508">
        <w:rPr>
          <w:rFonts w:ascii="Times New Roman" w:eastAsia="MinionPro-Regular" w:hAnsi="Times New Roman" w:cs="Times New Roman"/>
          <w:sz w:val="24"/>
          <w:szCs w:val="24"/>
        </w:rPr>
        <w:t xml:space="preserve">inquinanti l’acqua potabile, classificati tra i carcinogeni </w:t>
      </w:r>
      <w:r w:rsidR="00374A69">
        <w:rPr>
          <w:rFonts w:ascii="Times New Roman" w:eastAsia="MinionPro-Regular" w:hAnsi="Times New Roman" w:cs="Times New Roman"/>
          <w:sz w:val="24"/>
          <w:szCs w:val="24"/>
        </w:rPr>
        <w:t>di gruppo 1 dalla IARC nel 2004</w:t>
      </w:r>
    </w:p>
    <w:p w:rsidR="00FB718E" w:rsidRPr="00856508" w:rsidRDefault="00FB718E" w:rsidP="00856508">
      <w:pPr>
        <w:pStyle w:val="Paragrafoelenco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Normalmente il tumore delle vie urinarie non è considerato tra le neoplasie a trasmissione familiare. E’ stato tuttavia documentato l’aumento del rischio di carcinomi </w:t>
      </w:r>
      <w:proofErr w:type="spellStart"/>
      <w:r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>uroteliali</w:t>
      </w:r>
      <w:proofErr w:type="spellEnd"/>
      <w:r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specie a carico del tratto superiore (pelvi renale e uretere), in famiglie con carcinoma del colon-retto non </w:t>
      </w:r>
      <w:proofErr w:type="spellStart"/>
      <w:r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>poliposico</w:t>
      </w:r>
      <w:proofErr w:type="spellEnd"/>
      <w:r w:rsidRPr="00856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ereditario (sindrome di Lynch)</w:t>
      </w:r>
    </w:p>
    <w:p w:rsidR="0023074C" w:rsidRPr="00856508" w:rsidRDefault="0023074C" w:rsidP="0085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23074C" w:rsidRPr="0023074C" w:rsidRDefault="0023074C" w:rsidP="0023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Incidenza</w:t>
      </w:r>
    </w:p>
    <w:p w:rsidR="0023074C" w:rsidRDefault="0023074C" w:rsidP="0023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3074C">
        <w:rPr>
          <w:rFonts w:ascii="Times New Roman" w:eastAsia="MinionPro-Regular" w:hAnsi="Times New Roman" w:cs="Times New Roman"/>
          <w:b/>
          <w:sz w:val="24"/>
          <w:szCs w:val="24"/>
        </w:rPr>
        <w:t>Nel 2017 sono attesi circa 27.000 nuovi casi di tumore della vescica</w:t>
      </w:r>
      <w:r w:rsidRPr="0023074C">
        <w:rPr>
          <w:rFonts w:ascii="Times New Roman" w:eastAsia="MinionPro-Regular" w:hAnsi="Times New Roman" w:cs="Times New Roman"/>
          <w:sz w:val="24"/>
          <w:szCs w:val="24"/>
        </w:rPr>
        <w:t>, 21.700 tra gli uomini e 5.300 tra le donne</w:t>
      </w:r>
      <w:r w:rsidRPr="0023074C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23074C">
        <w:rPr>
          <w:rFonts w:ascii="Times New Roman" w:eastAsia="MinionPro-Regular" w:hAnsi="Times New Roman" w:cs="Times New Roman"/>
          <w:sz w:val="24"/>
          <w:szCs w:val="24"/>
        </w:rPr>
        <w:t>(11% e 3% di tutti i tumori incidenti, rispettivamente).</w:t>
      </w:r>
    </w:p>
    <w:p w:rsidR="00AA0E46" w:rsidRDefault="00AA0E46" w:rsidP="0023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AA0E46" w:rsidRPr="00345BBE" w:rsidRDefault="00AA0E46" w:rsidP="0034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BBE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AA0E46" w:rsidRDefault="00AA0E46" w:rsidP="0034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45BBE">
        <w:rPr>
          <w:rFonts w:ascii="Times New Roman" w:eastAsia="MinionPro-Regular" w:hAnsi="Times New Roman" w:cs="Times New Roman"/>
          <w:b/>
          <w:sz w:val="24"/>
          <w:szCs w:val="24"/>
        </w:rPr>
        <w:t>Nel 2014 sono stati 5.610</w:t>
      </w:r>
      <w:r w:rsidR="00345BBE">
        <w:rPr>
          <w:rFonts w:ascii="Times New Roman" w:eastAsia="MinionPro-Regular" w:hAnsi="Times New Roman" w:cs="Times New Roman"/>
          <w:b/>
          <w:sz w:val="24"/>
          <w:szCs w:val="24"/>
        </w:rPr>
        <w:t xml:space="preserve"> i decessi per questa neoplasia</w:t>
      </w:r>
      <w:r w:rsidRPr="00345BBE">
        <w:rPr>
          <w:rFonts w:ascii="Times New Roman" w:eastAsia="MinionPro-Regular" w:hAnsi="Times New Roman" w:cs="Times New Roman"/>
          <w:sz w:val="24"/>
          <w:szCs w:val="24"/>
        </w:rPr>
        <w:t xml:space="preserve"> (4.369 uomini e 1.241 donne), pari al 5% e 2% dei decessi per tumore, rispettivamente.</w:t>
      </w:r>
    </w:p>
    <w:p w:rsidR="00345BBE" w:rsidRDefault="00345BBE" w:rsidP="0034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45BBE" w:rsidRPr="00345BBE" w:rsidRDefault="00345BBE" w:rsidP="0034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BBE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345BBE" w:rsidRPr="00345BBE" w:rsidRDefault="00345BBE" w:rsidP="0034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45BBE">
        <w:rPr>
          <w:rFonts w:ascii="Times New Roman" w:eastAsia="MinionPro-Regular" w:hAnsi="Times New Roman" w:cs="Times New Roman"/>
          <w:sz w:val="24"/>
          <w:szCs w:val="24"/>
        </w:rPr>
        <w:t xml:space="preserve">La sopravvivenza a 5 anni nei tumori della vescica in Italia e pari al </w:t>
      </w:r>
      <w:r w:rsidRPr="00345BBE">
        <w:rPr>
          <w:rFonts w:ascii="Times New Roman" w:eastAsia="MinionPro-Regular" w:hAnsi="Times New Roman" w:cs="Times New Roman"/>
          <w:b/>
          <w:sz w:val="24"/>
          <w:szCs w:val="24"/>
        </w:rPr>
        <w:t>79%</w:t>
      </w:r>
      <w:r w:rsidRPr="00345BBE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856508" w:rsidRPr="00345BBE" w:rsidRDefault="00856508" w:rsidP="0034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45BBE" w:rsidRDefault="00345BBE" w:rsidP="0034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345BBE" w:rsidRDefault="00345BBE" w:rsidP="0034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45BBE">
        <w:rPr>
          <w:rFonts w:ascii="Times New Roman" w:eastAsia="MinionPro-Regular" w:hAnsi="Times New Roman" w:cs="Times New Roman"/>
          <w:b/>
          <w:sz w:val="24"/>
          <w:szCs w:val="24"/>
        </w:rPr>
        <w:t>In Italia i pazienti con diagnosi di tumore della vescica sono</w:t>
      </w:r>
      <w:r w:rsidR="00E83174">
        <w:rPr>
          <w:rFonts w:ascii="Times New Roman" w:eastAsia="MinionPro-Regular" w:hAnsi="Times New Roman" w:cs="Times New Roman"/>
          <w:b/>
          <w:sz w:val="24"/>
          <w:szCs w:val="24"/>
        </w:rPr>
        <w:t xml:space="preserve"> circa</w:t>
      </w:r>
      <w:r w:rsidRPr="00345BBE">
        <w:rPr>
          <w:rFonts w:ascii="Times New Roman" w:eastAsia="MinionPro-Regular" w:hAnsi="Times New Roman" w:cs="Times New Roman"/>
          <w:b/>
          <w:sz w:val="24"/>
          <w:szCs w:val="24"/>
        </w:rPr>
        <w:t xml:space="preserve"> 296.000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(240.000 uomini </w:t>
      </w:r>
      <w:r w:rsidRPr="00345BBE">
        <w:rPr>
          <w:rFonts w:ascii="Times New Roman" w:eastAsia="MinionPro-Regular" w:hAnsi="Times New Roman" w:cs="Times New Roman"/>
          <w:sz w:val="24"/>
          <w:szCs w:val="24"/>
        </w:rPr>
        <w:t>e 56.000 donne). Oltre il 60% dei casi prevalenti ha affrontato la diagnosi da oltre 5 anni.</w:t>
      </w:r>
    </w:p>
    <w:p w:rsidR="006F1303" w:rsidRDefault="006F1303" w:rsidP="006F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bookmarkStart w:id="0" w:name="_GoBack"/>
      <w:bookmarkEnd w:id="0"/>
    </w:p>
    <w:p w:rsidR="006F1303" w:rsidRPr="006F1303" w:rsidRDefault="006F1303" w:rsidP="006F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6F1303" w:rsidRPr="006F1303" w:rsidRDefault="006F1303" w:rsidP="006F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1303">
        <w:rPr>
          <w:rFonts w:ascii="Times New Roman" w:hAnsi="Times New Roman" w:cs="Times New Roman"/>
          <w:b/>
          <w:sz w:val="20"/>
          <w:szCs w:val="20"/>
          <w:u w:val="single"/>
        </w:rPr>
        <w:t>Fonti</w:t>
      </w:r>
    </w:p>
    <w:p w:rsidR="006F1303" w:rsidRPr="006F1303" w:rsidRDefault="006F1303" w:rsidP="006F1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303">
        <w:rPr>
          <w:rFonts w:ascii="Times New Roman" w:hAnsi="Times New Roman" w:cs="Times New Roman"/>
          <w:sz w:val="20"/>
          <w:szCs w:val="20"/>
        </w:rPr>
        <w:t>“I numeri del cancro in Italia 2017” (AIOM-AIRTUM-Fondazione AIOM)</w:t>
      </w:r>
    </w:p>
    <w:p w:rsidR="006F1303" w:rsidRPr="00345BBE" w:rsidRDefault="006F1303" w:rsidP="0034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303" w:rsidRPr="00345BBE" w:rsidSect="004C44FC">
      <w:headerReference w:type="first" r:id="rId8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FC" w:rsidRDefault="004C44FC" w:rsidP="004C44FC">
      <w:pPr>
        <w:spacing w:after="0" w:line="240" w:lineRule="auto"/>
      </w:pPr>
      <w:r>
        <w:separator/>
      </w:r>
    </w:p>
  </w:endnote>
  <w:endnote w:type="continuationSeparator" w:id="0">
    <w:p w:rsidR="004C44FC" w:rsidRDefault="004C44FC" w:rsidP="004C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2040503050306020203"/>
    <w:charset w:val="80"/>
    <w:family w:val="roman"/>
    <w:notTrueType/>
    <w:pitch w:val="default"/>
    <w:sig w:usb0="00000081" w:usb1="08070000" w:usb2="00000010" w:usb3="00000000" w:csb0="00020008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FC" w:rsidRDefault="004C44FC" w:rsidP="004C44FC">
      <w:pPr>
        <w:spacing w:after="0" w:line="240" w:lineRule="auto"/>
      </w:pPr>
      <w:r>
        <w:separator/>
      </w:r>
    </w:p>
  </w:footnote>
  <w:footnote w:type="continuationSeparator" w:id="0">
    <w:p w:rsidR="004C44FC" w:rsidRDefault="004C44FC" w:rsidP="004C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FC" w:rsidRPr="00F06015" w:rsidRDefault="006F1303" w:rsidP="004C44FC">
    <w:pPr>
      <w:tabs>
        <w:tab w:val="center" w:pos="4819"/>
        <w:tab w:val="right" w:pos="9638"/>
      </w:tabs>
      <w:jc w:val="center"/>
      <w:rPr>
        <w:rFonts w:ascii="Calibri" w:eastAsia="Calibri" w:hAnsi="Calibri" w:cs="Times New Roman"/>
      </w:rPr>
    </w:pPr>
    <w:r>
      <w:rPr>
        <w:noProof/>
        <w:lang w:eastAsia="it-IT"/>
      </w:rPr>
      <w:drawing>
        <wp:inline distT="0" distB="0" distL="0" distR="0" wp14:anchorId="25C6308D" wp14:editId="47EF41F0">
          <wp:extent cx="2131695" cy="1308735"/>
          <wp:effectExtent l="0" t="0" r="1905" b="5715"/>
          <wp:docPr id="1" name="Immagine 1" descr="2015_logo_a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2015_logo_a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4FC" w:rsidRPr="00F06015">
      <w:rPr>
        <w:rFonts w:ascii="Calibri" w:eastAsia="Calibri" w:hAnsi="Calibri" w:cs="Times New Roman"/>
        <w:lang w:val="x-none"/>
      </w:rPr>
      <w:t xml:space="preserve">                   </w:t>
    </w:r>
    <w:r w:rsidR="004C44FC" w:rsidRPr="00F06015">
      <w:rPr>
        <w:rFonts w:ascii="Calibri" w:eastAsia="Calibri" w:hAnsi="Calibri" w:cs="Times New Roman"/>
      </w:rPr>
      <w:t xml:space="preserve"> </w:t>
    </w:r>
    <w:r w:rsidR="004C44FC" w:rsidRPr="00F06015">
      <w:rPr>
        <w:rFonts w:ascii="Calibri" w:eastAsia="Calibri" w:hAnsi="Calibri" w:cs="Times New Roman"/>
        <w:noProof/>
        <w:lang w:eastAsia="it-IT"/>
      </w:rPr>
      <w:t xml:space="preserve">                  </w:t>
    </w:r>
  </w:p>
  <w:p w:rsidR="004C44FC" w:rsidRDefault="004C44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615"/>
    <w:multiLevelType w:val="hybridMultilevel"/>
    <w:tmpl w:val="A7261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4A59"/>
    <w:multiLevelType w:val="hybridMultilevel"/>
    <w:tmpl w:val="00E82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06756"/>
    <w:multiLevelType w:val="hybridMultilevel"/>
    <w:tmpl w:val="54C2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685C"/>
    <w:multiLevelType w:val="hybridMultilevel"/>
    <w:tmpl w:val="B2388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46EA8"/>
    <w:multiLevelType w:val="hybridMultilevel"/>
    <w:tmpl w:val="3ABA4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0E73"/>
    <w:multiLevelType w:val="hybridMultilevel"/>
    <w:tmpl w:val="0DE80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5754B"/>
    <w:multiLevelType w:val="hybridMultilevel"/>
    <w:tmpl w:val="28CC6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27AB8"/>
    <w:multiLevelType w:val="hybridMultilevel"/>
    <w:tmpl w:val="72D83B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2A541B"/>
    <w:multiLevelType w:val="hybridMultilevel"/>
    <w:tmpl w:val="9692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B5CDD"/>
    <w:multiLevelType w:val="multilevel"/>
    <w:tmpl w:val="9FB460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09"/>
    <w:rsid w:val="00023A9A"/>
    <w:rsid w:val="000822C4"/>
    <w:rsid w:val="00115B7F"/>
    <w:rsid w:val="001263CF"/>
    <w:rsid w:val="001306CD"/>
    <w:rsid w:val="001330E2"/>
    <w:rsid w:val="001A1765"/>
    <w:rsid w:val="001A6700"/>
    <w:rsid w:val="002137E5"/>
    <w:rsid w:val="0023074C"/>
    <w:rsid w:val="00281DD0"/>
    <w:rsid w:val="002A5F3D"/>
    <w:rsid w:val="002F67F9"/>
    <w:rsid w:val="00345BBE"/>
    <w:rsid w:val="003537CE"/>
    <w:rsid w:val="00364300"/>
    <w:rsid w:val="00374A69"/>
    <w:rsid w:val="00415452"/>
    <w:rsid w:val="00432F74"/>
    <w:rsid w:val="004625CF"/>
    <w:rsid w:val="004C44FC"/>
    <w:rsid w:val="004D5D5E"/>
    <w:rsid w:val="00581DBD"/>
    <w:rsid w:val="00591DAF"/>
    <w:rsid w:val="006753EB"/>
    <w:rsid w:val="006F1303"/>
    <w:rsid w:val="006F1AE0"/>
    <w:rsid w:val="006F5514"/>
    <w:rsid w:val="00702F93"/>
    <w:rsid w:val="00711F69"/>
    <w:rsid w:val="007420EA"/>
    <w:rsid w:val="00743BBB"/>
    <w:rsid w:val="0081190E"/>
    <w:rsid w:val="00856508"/>
    <w:rsid w:val="00876632"/>
    <w:rsid w:val="008A249F"/>
    <w:rsid w:val="008A3DBD"/>
    <w:rsid w:val="008A7EC1"/>
    <w:rsid w:val="00AA0E46"/>
    <w:rsid w:val="00AA4C78"/>
    <w:rsid w:val="00B30DAF"/>
    <w:rsid w:val="00B32E09"/>
    <w:rsid w:val="00B47364"/>
    <w:rsid w:val="00C10A18"/>
    <w:rsid w:val="00C23133"/>
    <w:rsid w:val="00C4182E"/>
    <w:rsid w:val="00C62BB2"/>
    <w:rsid w:val="00CA719A"/>
    <w:rsid w:val="00CF7570"/>
    <w:rsid w:val="00DB7A74"/>
    <w:rsid w:val="00DF16D4"/>
    <w:rsid w:val="00E01CEC"/>
    <w:rsid w:val="00E82519"/>
    <w:rsid w:val="00E83174"/>
    <w:rsid w:val="00EF6D4C"/>
    <w:rsid w:val="00F964DF"/>
    <w:rsid w:val="00F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4FC"/>
  </w:style>
  <w:style w:type="paragraph" w:styleId="Pidipagina">
    <w:name w:val="footer"/>
    <w:basedOn w:val="Normale"/>
    <w:link w:val="Pidipagina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4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B718E"/>
  </w:style>
  <w:style w:type="character" w:styleId="Enfasigrassetto">
    <w:name w:val="Strong"/>
    <w:basedOn w:val="Carpredefinitoparagrafo"/>
    <w:uiPriority w:val="22"/>
    <w:qFormat/>
    <w:rsid w:val="00FB71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4FC"/>
  </w:style>
  <w:style w:type="paragraph" w:styleId="Pidipagina">
    <w:name w:val="footer"/>
    <w:basedOn w:val="Normale"/>
    <w:link w:val="Pidipagina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4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B718E"/>
  </w:style>
  <w:style w:type="character" w:styleId="Enfasigrassetto">
    <w:name w:val="Strong"/>
    <w:basedOn w:val="Carpredefinitoparagrafo"/>
    <w:uiPriority w:val="22"/>
    <w:qFormat/>
    <w:rsid w:val="00FB7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51</cp:revision>
  <dcterms:created xsi:type="dcterms:W3CDTF">2017-09-13T10:56:00Z</dcterms:created>
  <dcterms:modified xsi:type="dcterms:W3CDTF">2017-10-16T13:05:00Z</dcterms:modified>
</cp:coreProperties>
</file>