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F7" w:rsidRDefault="0049180F" w:rsidP="00642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3F">
        <w:rPr>
          <w:rFonts w:ascii="Times New Roman" w:hAnsi="Times New Roman" w:cs="Times New Roman"/>
          <w:b/>
          <w:sz w:val="28"/>
          <w:szCs w:val="28"/>
        </w:rPr>
        <w:t>LA SOPRAVVIVENZA IN ITALIA</w:t>
      </w:r>
    </w:p>
    <w:p w:rsidR="00AF0A05" w:rsidRDefault="00AF0A05" w:rsidP="00642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A05" w:rsidRDefault="00AF0A05" w:rsidP="00642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62" w:rsidRPr="00193727" w:rsidRDefault="005A7962" w:rsidP="00193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193727">
        <w:rPr>
          <w:rFonts w:ascii="Times New Roman" w:eastAsia="MinionPro-Regular" w:hAnsi="Times New Roman" w:cs="Times New Roman"/>
          <w:sz w:val="24"/>
          <w:szCs w:val="24"/>
        </w:rPr>
        <w:t xml:space="preserve">La sopravvivenza è il principale </w:t>
      </w:r>
      <w:proofErr w:type="spellStart"/>
      <w:r w:rsidRPr="00193727">
        <w:rPr>
          <w:rFonts w:ascii="Times New Roman" w:eastAsia="MinionPro-Regular" w:hAnsi="Times New Roman" w:cs="Times New Roman"/>
          <w:i/>
          <w:sz w:val="24"/>
          <w:szCs w:val="24"/>
        </w:rPr>
        <w:t>outcome</w:t>
      </w:r>
      <w:proofErr w:type="spellEnd"/>
      <w:r w:rsidRPr="00193727">
        <w:rPr>
          <w:rFonts w:ascii="Times New Roman" w:eastAsia="MinionPro-Regular" w:hAnsi="Times New Roman" w:cs="Times New Roman"/>
          <w:sz w:val="24"/>
          <w:szCs w:val="24"/>
        </w:rPr>
        <w:t xml:space="preserve"> in campo oncologico e permette, attraverso la misura del tempo dalla diagnosi, di valutare l’efficacia del sistema sanitario nel suo complesso nei confronti della patologia tumorale.</w:t>
      </w:r>
    </w:p>
    <w:p w:rsidR="005A7962" w:rsidRPr="00193727" w:rsidRDefault="005A7962" w:rsidP="00193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193727">
        <w:rPr>
          <w:rFonts w:ascii="Times New Roman" w:eastAsia="MinionPro-Regular" w:hAnsi="Times New Roman" w:cs="Times New Roman"/>
          <w:sz w:val="24"/>
          <w:szCs w:val="24"/>
        </w:rPr>
        <w:t>La sopravvivenza, infatti, è condizionata da due aspetti: la fase nella quale viene diagnosticata la malattia e l</w:t>
      </w:r>
      <w:r w:rsidR="00193727">
        <w:rPr>
          <w:rFonts w:ascii="Times New Roman" w:eastAsia="MinionPro-Regular" w:hAnsi="Times New Roman" w:cs="Times New Roman"/>
          <w:sz w:val="24"/>
          <w:szCs w:val="24"/>
        </w:rPr>
        <w:t>’</w:t>
      </w:r>
      <w:r w:rsidRPr="00193727">
        <w:rPr>
          <w:rFonts w:ascii="Times New Roman" w:eastAsia="MinionPro-Regular" w:hAnsi="Times New Roman" w:cs="Times New Roman"/>
          <w:sz w:val="24"/>
          <w:szCs w:val="24"/>
        </w:rPr>
        <w:t xml:space="preserve">efficacia delle terapie intraprese. Sulla sopravvivenza influiscono quindi sia gli interventi di prevenzione secondaria sia la disponibilità e l’accesso a terapie efficaci. Il metodo utilizzato per valutare la sopravvivenza oncologica è la cosiddetta sopravvivenza netta, ovvero la sopravvivenza non imputabile ad altre cause diverse dal cancro. </w:t>
      </w:r>
    </w:p>
    <w:p w:rsidR="003C7B61" w:rsidRDefault="003C7B61" w:rsidP="00193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193727" w:rsidRDefault="005A7962" w:rsidP="00193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193727">
        <w:rPr>
          <w:rFonts w:ascii="Times New Roman" w:eastAsia="MinionPro-Regular" w:hAnsi="Times New Roman" w:cs="Times New Roman"/>
          <w:sz w:val="24"/>
          <w:szCs w:val="24"/>
        </w:rPr>
        <w:t>La sopravvivenza a 5 anni dalla diagnosi è un indicatore ampiamente entrato nell’uso comune, sebbene non rappresenti un valore soglia per la guarigione. Questa, infatti, può essere raggiunta in tempi diversi (minori dei</w:t>
      </w:r>
      <w:r w:rsidR="00D11950" w:rsidRPr="00193727">
        <w:rPr>
          <w:rFonts w:ascii="Times New Roman" w:eastAsia="MinionPro-Regular" w:hAnsi="Times New Roman" w:cs="Times New Roman"/>
          <w:sz w:val="24"/>
          <w:szCs w:val="24"/>
        </w:rPr>
        <w:t xml:space="preserve"> 5 anni, come per il tumore del </w:t>
      </w:r>
      <w:r w:rsidRPr="00193727">
        <w:rPr>
          <w:rFonts w:ascii="Times New Roman" w:eastAsia="MinionPro-Regular" w:hAnsi="Times New Roman" w:cs="Times New Roman"/>
          <w:sz w:val="24"/>
          <w:szCs w:val="24"/>
        </w:rPr>
        <w:t>testicolo o della tiroide, o maggiori, come per il tumore</w:t>
      </w:r>
      <w:r w:rsidR="00D11950" w:rsidRPr="00193727">
        <w:rPr>
          <w:rFonts w:ascii="Times New Roman" w:eastAsia="MinionPro-Regular" w:hAnsi="Times New Roman" w:cs="Times New Roman"/>
          <w:sz w:val="24"/>
          <w:szCs w:val="24"/>
        </w:rPr>
        <w:t xml:space="preserve"> della mammella femminile) </w:t>
      </w:r>
      <w:r w:rsidRPr="00193727">
        <w:rPr>
          <w:rFonts w:ascii="Times New Roman" w:eastAsia="MinionPro-Regular" w:hAnsi="Times New Roman" w:cs="Times New Roman"/>
          <w:sz w:val="24"/>
          <w:szCs w:val="24"/>
        </w:rPr>
        <w:t>con differenze importanti anche in funzione del sesso e dell’</w:t>
      </w:r>
      <w:r w:rsidR="00193727" w:rsidRPr="00193727">
        <w:rPr>
          <w:rFonts w:ascii="Times New Roman" w:eastAsia="MinionPro-Regular" w:hAnsi="Times New Roman" w:cs="Times New Roman"/>
          <w:sz w:val="24"/>
          <w:szCs w:val="24"/>
        </w:rPr>
        <w:t>età alla quale è</w:t>
      </w:r>
      <w:r w:rsidR="00D11950" w:rsidRPr="00193727">
        <w:rPr>
          <w:rFonts w:ascii="Times New Roman" w:eastAsia="MinionPro-Regular" w:hAnsi="Times New Roman" w:cs="Times New Roman"/>
          <w:sz w:val="24"/>
          <w:szCs w:val="24"/>
        </w:rPr>
        <w:t xml:space="preserve"> stata fatta </w:t>
      </w:r>
      <w:r w:rsidRPr="00193727">
        <w:rPr>
          <w:rFonts w:ascii="Times New Roman" w:eastAsia="MinionPro-Regular" w:hAnsi="Times New Roman" w:cs="Times New Roman"/>
          <w:sz w:val="24"/>
          <w:szCs w:val="24"/>
        </w:rPr>
        <w:t>la diagnosi.</w:t>
      </w:r>
      <w:r w:rsidR="00D11950" w:rsidRPr="0019372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3C7B61" w:rsidRDefault="003C7B61" w:rsidP="00193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5A7962" w:rsidRDefault="005A7962" w:rsidP="00193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193727">
        <w:rPr>
          <w:rFonts w:ascii="Times New Roman" w:eastAsia="MinionPro-Regular" w:hAnsi="Times New Roman" w:cs="Times New Roman"/>
          <w:sz w:val="24"/>
          <w:szCs w:val="24"/>
        </w:rPr>
        <w:t>I valori di sopravvivenza osservati per tutti i tumori dipendono dai livelli di sopravvivenza</w:t>
      </w:r>
      <w:r w:rsidR="00D11950" w:rsidRPr="0019372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193727">
        <w:rPr>
          <w:rFonts w:ascii="Times New Roman" w:eastAsia="MinionPro-Regular" w:hAnsi="Times New Roman" w:cs="Times New Roman"/>
          <w:sz w:val="24"/>
          <w:szCs w:val="24"/>
        </w:rPr>
        <w:t>rilevati per le singole patologie, anche mo</w:t>
      </w:r>
      <w:r w:rsidR="00D11950" w:rsidRPr="00193727">
        <w:rPr>
          <w:rFonts w:ascii="Times New Roman" w:eastAsia="MinionPro-Regular" w:hAnsi="Times New Roman" w:cs="Times New Roman"/>
          <w:sz w:val="24"/>
          <w:szCs w:val="24"/>
        </w:rPr>
        <w:t xml:space="preserve">lto diversi, che variano da 90% </w:t>
      </w:r>
      <w:r w:rsidRPr="00193727">
        <w:rPr>
          <w:rFonts w:ascii="Times New Roman" w:eastAsia="MinionPro-Regular" w:hAnsi="Times New Roman" w:cs="Times New Roman"/>
          <w:sz w:val="24"/>
          <w:szCs w:val="24"/>
        </w:rPr>
        <w:t>circa (dopo 5 anni d</w:t>
      </w:r>
      <w:r w:rsidR="00D11950" w:rsidRPr="00193727">
        <w:rPr>
          <w:rFonts w:ascii="Times New Roman" w:eastAsia="MinionPro-Regular" w:hAnsi="Times New Roman" w:cs="Times New Roman"/>
          <w:sz w:val="24"/>
          <w:szCs w:val="24"/>
        </w:rPr>
        <w:t xml:space="preserve">alla diagnosi) per tumori quali </w:t>
      </w:r>
      <w:r w:rsidRPr="00193727">
        <w:rPr>
          <w:rFonts w:ascii="Times New Roman" w:eastAsia="MinionPro-Regular" w:hAnsi="Times New Roman" w:cs="Times New Roman"/>
          <w:sz w:val="24"/>
          <w:szCs w:val="24"/>
        </w:rPr>
        <w:t>t</w:t>
      </w:r>
      <w:r w:rsidR="00802DD7">
        <w:rPr>
          <w:rFonts w:ascii="Times New Roman" w:eastAsia="MinionPro-Regular" w:hAnsi="Times New Roman" w:cs="Times New Roman"/>
          <w:sz w:val="24"/>
          <w:szCs w:val="24"/>
        </w:rPr>
        <w:t>esticolo,</w:t>
      </w:r>
      <w:r w:rsidR="00D11950" w:rsidRPr="00193727">
        <w:rPr>
          <w:rFonts w:ascii="Times New Roman" w:eastAsia="MinionPro-Regular" w:hAnsi="Times New Roman" w:cs="Times New Roman"/>
          <w:sz w:val="24"/>
          <w:szCs w:val="24"/>
        </w:rPr>
        <w:t xml:space="preserve"> prostata</w:t>
      </w:r>
      <w:r w:rsidR="00802DD7">
        <w:rPr>
          <w:rFonts w:ascii="Times New Roman" w:eastAsia="MinionPro-Regular" w:hAnsi="Times New Roman" w:cs="Times New Roman"/>
          <w:sz w:val="24"/>
          <w:szCs w:val="24"/>
        </w:rPr>
        <w:t xml:space="preserve"> e</w:t>
      </w:r>
      <w:r w:rsidR="00D11950" w:rsidRPr="0019372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802DD7" w:rsidRPr="00193727">
        <w:rPr>
          <w:rFonts w:ascii="Times New Roman" w:eastAsia="MinionPro-Regular" w:hAnsi="Times New Roman" w:cs="Times New Roman"/>
          <w:sz w:val="24"/>
          <w:szCs w:val="24"/>
        </w:rPr>
        <w:t xml:space="preserve">mammella </w:t>
      </w:r>
      <w:r w:rsidR="00D11950" w:rsidRPr="00193727">
        <w:rPr>
          <w:rFonts w:ascii="Times New Roman" w:eastAsia="MinionPro-Regular" w:hAnsi="Times New Roman" w:cs="Times New Roman"/>
          <w:sz w:val="24"/>
          <w:szCs w:val="24"/>
        </w:rPr>
        <w:t xml:space="preserve">e </w:t>
      </w:r>
      <w:r w:rsidRPr="00193727">
        <w:rPr>
          <w:rFonts w:ascii="Times New Roman" w:eastAsia="MinionPro-Regular" w:hAnsi="Times New Roman" w:cs="Times New Roman"/>
          <w:sz w:val="24"/>
          <w:szCs w:val="24"/>
        </w:rPr>
        <w:t>scendono a meno del 1</w:t>
      </w:r>
      <w:r w:rsidR="00D11950" w:rsidRPr="00193727">
        <w:rPr>
          <w:rFonts w:ascii="Times New Roman" w:eastAsia="MinionPro-Regular" w:hAnsi="Times New Roman" w:cs="Times New Roman"/>
          <w:sz w:val="24"/>
          <w:szCs w:val="24"/>
        </w:rPr>
        <w:t>0% per tumori come il pancrea</w:t>
      </w:r>
      <w:r w:rsidR="005D19FB">
        <w:rPr>
          <w:rFonts w:ascii="Times New Roman" w:eastAsia="MinionPro-Regular" w:hAnsi="Times New Roman" w:cs="Times New Roman"/>
          <w:sz w:val="24"/>
          <w:szCs w:val="24"/>
        </w:rPr>
        <w:t>s.</w:t>
      </w:r>
    </w:p>
    <w:p w:rsidR="003C7B61" w:rsidRDefault="003C7B61" w:rsidP="00193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26C1D" w:rsidRDefault="00D26C1D" w:rsidP="00331A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1A4B" w:rsidRDefault="00331A4B" w:rsidP="00331A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1A4B">
        <w:rPr>
          <w:rFonts w:ascii="Times New Roman" w:hAnsi="Times New Roman" w:cs="Times New Roman"/>
          <w:b/>
          <w:i/>
          <w:sz w:val="24"/>
          <w:szCs w:val="24"/>
        </w:rPr>
        <w:t xml:space="preserve">Sopravvivenza: </w:t>
      </w:r>
      <w:r w:rsidRPr="00331A4B">
        <w:rPr>
          <w:rFonts w:ascii="Times New Roman" w:hAnsi="Times New Roman" w:cs="Times New Roman"/>
          <w:b/>
          <w:bCs/>
          <w:i/>
          <w:sz w:val="24"/>
          <w:szCs w:val="24"/>
        </w:rPr>
        <w:t>cambiamenti nel tempo</w:t>
      </w:r>
    </w:p>
    <w:p w:rsidR="00331A4B" w:rsidRPr="00331A4B" w:rsidRDefault="00331A4B" w:rsidP="00331A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DAA">
        <w:rPr>
          <w:rFonts w:ascii="Times New Roman" w:hAnsi="Times New Roman" w:cs="Times New Roman"/>
          <w:b/>
          <w:sz w:val="24"/>
          <w:szCs w:val="24"/>
        </w:rPr>
        <w:t>Complessivamente la sopravvivenza a 5 anni nelle donne raggiunge il 63%, migliore rispetto a quella degli uomini (54%),</w:t>
      </w:r>
      <w:r w:rsidRPr="00354DAA">
        <w:rPr>
          <w:rFonts w:ascii="Times New Roman" w:hAnsi="Times New Roman" w:cs="Times New Roman"/>
          <w:sz w:val="24"/>
          <w:szCs w:val="24"/>
        </w:rPr>
        <w:t xml:space="preserve"> in gran parte determinata dal tumore del seno, la neoplasia più frequente fra le italiane, caratterizzata da una buona prognosi.</w:t>
      </w:r>
      <w:r w:rsidRPr="00B2473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  <w:t xml:space="preserve"> </w:t>
      </w:r>
    </w:p>
    <w:p w:rsidR="00331A4B" w:rsidRDefault="00331A4B" w:rsidP="00331A4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  <w:r w:rsidRPr="00EE45C3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  <w:t xml:space="preserve">I cinque tumori che fanno registrare in Italia le percentuali più alte di sopravvivenza sono quelli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  <w:t>della tiroide (93%),</w:t>
      </w:r>
      <w:r w:rsidRPr="00EE45C3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  <w:t xml:space="preserve"> prostata</w:t>
      </w:r>
      <w:r w:rsidR="009A7053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  <w:t xml:space="preserve"> (91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  <w:t>%)</w:t>
      </w:r>
      <w:r w:rsidRPr="00EE45C3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  <w:t>, testicolo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  <w:t xml:space="preserve"> (91%)</w:t>
      </w:r>
      <w:r w:rsidRPr="00EE45C3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  <w:t>, mammella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  <w:t xml:space="preserve"> (87%) e</w:t>
      </w:r>
      <w:r w:rsidRPr="00EE45C3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  <w:t xml:space="preserve"> melanoma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  <w:t xml:space="preserve"> (87%).</w:t>
      </w:r>
    </w:p>
    <w:p w:rsidR="003C7B61" w:rsidRDefault="003C7B61" w:rsidP="00331A4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:rsidR="003C7B61" w:rsidRDefault="003C7B61" w:rsidP="003C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C7B61">
        <w:rPr>
          <w:rFonts w:ascii="Times New Roman" w:eastAsia="MinionPro-Regular" w:hAnsi="Times New Roman" w:cs="Times New Roman"/>
          <w:sz w:val="24"/>
          <w:szCs w:val="24"/>
        </w:rPr>
        <w:t>La sopravvivenza a 5 anni è aumentata rispetto a quella dei casi diagnosticati nei quinquenni precedenti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C7B61">
        <w:rPr>
          <w:rFonts w:ascii="Times New Roman" w:eastAsia="MinionPro-Regular" w:hAnsi="Times New Roman" w:cs="Times New Roman"/>
          <w:sz w:val="24"/>
          <w:szCs w:val="24"/>
        </w:rPr>
        <w:t>sia per gli uomini (54% nel 2005-2009 contro il 51% nel 2000-2004, il 46% nel ’95-’99 e il 39% nel ’90-’94) sia per le donne (rispettivamente 63% vs 60%, 58% e 55%). Su questo risultato positivo complessivo ha influito il miglioramento della sopravvivenza per alcune delle sedi tumorali più frequenti: colon-retto (attualmente 65% per entrambi i sessi), mammella f</w:t>
      </w:r>
      <w:r w:rsidR="00C553A8">
        <w:rPr>
          <w:rFonts w:ascii="Times New Roman" w:eastAsia="MinionPro-Regular" w:hAnsi="Times New Roman" w:cs="Times New Roman"/>
          <w:sz w:val="24"/>
          <w:szCs w:val="24"/>
        </w:rPr>
        <w:t>emminile (87%), prostata (92%) (Tabella 1).</w:t>
      </w:r>
    </w:p>
    <w:p w:rsidR="00D26C1D" w:rsidRDefault="00D26C1D" w:rsidP="003C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26C1D" w:rsidRPr="00B32255" w:rsidRDefault="00D26C1D" w:rsidP="00D2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32255">
        <w:rPr>
          <w:rFonts w:ascii="Times New Roman" w:eastAsia="MinionPro-Regular" w:hAnsi="Times New Roman" w:cs="Times New Roman"/>
          <w:sz w:val="24"/>
          <w:szCs w:val="24"/>
        </w:rPr>
        <w:t>Per alcuni tumori a cattiva prognosi, i miglioramenti della sopravvivenza sono stati contenuti negli anni recenti, è il caso ad esempio del tumore del polmone (15% per gli uomini e 19% per le donne) del pancreas (7% e 9%) e colecisti (17% e 15%).</w:t>
      </w:r>
    </w:p>
    <w:p w:rsidR="00C553A8" w:rsidRDefault="00D26C1D" w:rsidP="00D2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32255">
        <w:rPr>
          <w:rFonts w:ascii="Times New Roman" w:eastAsia="MinionPro-Regular" w:hAnsi="Times New Roman" w:cs="Times New Roman"/>
          <w:sz w:val="24"/>
          <w:szCs w:val="24"/>
        </w:rPr>
        <w:t xml:space="preserve">Per alcuni tumori per i quali c’è stato un notevole incremento dell’attività diagnostica precoce, la sopravvivenza è notevolmente aumentata, ma su tale incremento influisce, oltre all’anticipazione diagnostica, anche una certa quota di </w:t>
      </w:r>
      <w:proofErr w:type="spellStart"/>
      <w:r w:rsidRPr="00B32255">
        <w:rPr>
          <w:rFonts w:ascii="Times New Roman" w:eastAsia="MinionPro-Regular" w:hAnsi="Times New Roman" w:cs="Times New Roman"/>
          <w:sz w:val="24"/>
          <w:szCs w:val="24"/>
        </w:rPr>
        <w:t>sovradiagnosi</w:t>
      </w:r>
      <w:proofErr w:type="spellEnd"/>
      <w:r w:rsidRPr="00B32255">
        <w:rPr>
          <w:rFonts w:ascii="Times New Roman" w:eastAsia="MinionPro-Regular" w:hAnsi="Times New Roman" w:cs="Times New Roman"/>
          <w:sz w:val="24"/>
          <w:szCs w:val="24"/>
        </w:rPr>
        <w:t>, vale a dire di tumori che sarebbero rimasti “silenziosi” senza l’incremento degli esami diagnostici.</w:t>
      </w:r>
    </w:p>
    <w:p w:rsidR="00D26C1D" w:rsidRDefault="00C553A8" w:rsidP="00D2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104182" cy="6360795"/>
            <wp:effectExtent l="0" t="0" r="127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82" cy="636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A8" w:rsidRPr="00C553A8" w:rsidRDefault="00C553A8" w:rsidP="00C5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553A8">
        <w:rPr>
          <w:rFonts w:ascii="Times New Roman" w:hAnsi="Times New Roman" w:cs="Times New Roman"/>
          <w:b/>
          <w:bCs/>
          <w:sz w:val="20"/>
          <w:szCs w:val="20"/>
        </w:rPr>
        <w:t>Tabella 1. Confronto nel tempo della sopravvivenza netta a 5 anni dalla diagnosi (standardizzata per età)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553A8">
        <w:rPr>
          <w:rFonts w:ascii="Times New Roman" w:hAnsi="Times New Roman" w:cs="Times New Roman"/>
          <w:b/>
          <w:bCs/>
          <w:sz w:val="20"/>
          <w:szCs w:val="20"/>
        </w:rPr>
        <w:t>per periodo di incidenza 1990-1994, 1995-1999, 2000-2004 e 2005-2009 (pool AIRTUM)</w:t>
      </w:r>
    </w:p>
    <w:p w:rsidR="00C553A8" w:rsidRPr="00C553A8" w:rsidRDefault="00C553A8" w:rsidP="00C5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3A8">
        <w:rPr>
          <w:rFonts w:ascii="Times New Roman" w:hAnsi="Times New Roman" w:cs="Times New Roman"/>
          <w:sz w:val="20"/>
          <w:szCs w:val="20"/>
        </w:rPr>
        <w:t>* Comprende lingua, bocca, orofaringe, rinofaringe, ipofaringe, faringe NAS, laringe.</w:t>
      </w:r>
    </w:p>
    <w:p w:rsidR="00B32255" w:rsidRPr="00C553A8" w:rsidRDefault="00C553A8" w:rsidP="00C5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0"/>
          <w:szCs w:val="20"/>
        </w:rPr>
      </w:pPr>
      <w:r w:rsidRPr="00C553A8">
        <w:rPr>
          <w:rFonts w:ascii="Times New Roman" w:hAnsi="Times New Roman" w:cs="Times New Roman"/>
          <w:sz w:val="20"/>
          <w:szCs w:val="20"/>
        </w:rPr>
        <w:t>**Comprende sia tumori infiltranti sia non infiltranti.</w:t>
      </w:r>
    </w:p>
    <w:p w:rsidR="00AF0A05" w:rsidRDefault="00AF0A05" w:rsidP="00350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AF0A05" w:rsidRDefault="00AF0A05" w:rsidP="00350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B32255" w:rsidRPr="00B32255" w:rsidRDefault="00B32255" w:rsidP="00350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i/>
          <w:sz w:val="24"/>
          <w:szCs w:val="24"/>
        </w:rPr>
      </w:pPr>
      <w:r w:rsidRPr="00B32255">
        <w:rPr>
          <w:rFonts w:ascii="Times New Roman" w:hAnsi="Times New Roman" w:cs="Times New Roman"/>
          <w:b/>
          <w:bCs/>
          <w:i/>
          <w:sz w:val="24"/>
          <w:szCs w:val="24"/>
        </w:rPr>
        <w:t>Sopravvivenza: confronto per età</w:t>
      </w:r>
    </w:p>
    <w:p w:rsidR="00350444" w:rsidRDefault="00D26C1D" w:rsidP="00350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50444">
        <w:rPr>
          <w:rFonts w:ascii="Times New Roman" w:eastAsia="MinionPro-Regular" w:hAnsi="Times New Roman" w:cs="Times New Roman"/>
          <w:sz w:val="24"/>
          <w:szCs w:val="24"/>
        </w:rPr>
        <w:t>La sopravvivenza per molti tumori presenta un trend decrescente al crescere dell’</w:t>
      </w:r>
      <w:r w:rsidR="00350444">
        <w:rPr>
          <w:rFonts w:ascii="Times New Roman" w:eastAsia="MinionPro-Regular" w:hAnsi="Times New Roman" w:cs="Times New Roman"/>
          <w:sz w:val="24"/>
          <w:szCs w:val="24"/>
        </w:rPr>
        <w:t>età</w:t>
      </w:r>
      <w:r w:rsidR="00350444" w:rsidRPr="00350444">
        <w:rPr>
          <w:rFonts w:ascii="Times New Roman" w:eastAsia="MinionPro-Regular" w:hAnsi="Times New Roman" w:cs="Times New Roman"/>
          <w:sz w:val="24"/>
          <w:szCs w:val="24"/>
        </w:rPr>
        <w:t xml:space="preserve">. Le cause possono essere molte, tra queste la maggiore presenza di altre patologie </w:t>
      </w:r>
      <w:r w:rsidR="00350444">
        <w:rPr>
          <w:rFonts w:ascii="Times New Roman" w:eastAsia="MinionPro-Regular" w:hAnsi="Times New Roman" w:cs="Times New Roman"/>
          <w:sz w:val="24"/>
          <w:szCs w:val="24"/>
        </w:rPr>
        <w:t>(</w:t>
      </w:r>
      <w:proofErr w:type="spellStart"/>
      <w:r w:rsidR="00350444">
        <w:rPr>
          <w:rFonts w:ascii="Times New Roman" w:eastAsia="MinionPro-Regular" w:hAnsi="Times New Roman" w:cs="Times New Roman"/>
          <w:sz w:val="24"/>
          <w:szCs w:val="24"/>
        </w:rPr>
        <w:t>comorbilità</w:t>
      </w:r>
      <w:proofErr w:type="spellEnd"/>
      <w:r w:rsidR="00350444" w:rsidRPr="00350444">
        <w:rPr>
          <w:rFonts w:ascii="Times New Roman" w:eastAsia="MinionPro-Regular" w:hAnsi="Times New Roman" w:cs="Times New Roman"/>
          <w:sz w:val="24"/>
          <w:szCs w:val="24"/>
        </w:rPr>
        <w:t>) che controindicano l’applicazione dei protocolli terapeutici più efficaci o comunque, pur non controindicandoli, possono aumentare la sensibilità agli effetti collaterali delle terapie.</w:t>
      </w:r>
    </w:p>
    <w:p w:rsidR="00350444" w:rsidRPr="00350444" w:rsidRDefault="00350444" w:rsidP="00350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50444">
        <w:rPr>
          <w:rFonts w:ascii="Times New Roman" w:eastAsia="MinionPro-Regular" w:hAnsi="Times New Roman" w:cs="Times New Roman"/>
          <w:sz w:val="24"/>
          <w:szCs w:val="24"/>
        </w:rPr>
        <w:t xml:space="preserve">Fanno eccezione a questo trend il tumore del colon-retto, che presenta valori leggermente superiori per la fascia 55-64 rispetto a quelle 15-44 e 45-54 anni (con un possibile ruolo dell’anticipazione </w:t>
      </w:r>
      <w:r w:rsidRPr="00350444">
        <w:rPr>
          <w:rFonts w:ascii="Times New Roman" w:eastAsia="MinionPro-Regular" w:hAnsi="Times New Roman" w:cs="Times New Roman"/>
          <w:sz w:val="24"/>
          <w:szCs w:val="24"/>
        </w:rPr>
        <w:lastRenderedPageBreak/>
        <w:t>diagnostica nelle aree in cui sono attivi programmi di screening), il tumore della mammella, car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atterizzato da valori superiori </w:t>
      </w:r>
      <w:r w:rsidRPr="00350444">
        <w:rPr>
          <w:rFonts w:ascii="Times New Roman" w:eastAsia="MinionPro-Regular" w:hAnsi="Times New Roman" w:cs="Times New Roman"/>
          <w:sz w:val="24"/>
          <w:szCs w:val="24"/>
        </w:rPr>
        <w:t>nell’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età </w:t>
      </w:r>
      <w:r w:rsidRPr="00350444">
        <w:rPr>
          <w:rFonts w:ascii="Times New Roman" w:eastAsia="MinionPro-Regular" w:hAnsi="Times New Roman" w:cs="Times New Roman"/>
          <w:sz w:val="24"/>
          <w:szCs w:val="24"/>
        </w:rPr>
        <w:t xml:space="preserve"> 45-54 anni rispetto a quella 15-44 anni (con un possibile ruolo della presenza </w:t>
      </w:r>
      <w:r>
        <w:rPr>
          <w:rFonts w:ascii="Times New Roman" w:eastAsia="MinionPro-Regular" w:hAnsi="Times New Roman" w:cs="Times New Roman"/>
          <w:sz w:val="24"/>
          <w:szCs w:val="24"/>
        </w:rPr>
        <w:t>in età</w:t>
      </w:r>
      <w:r w:rsidRPr="00350444">
        <w:rPr>
          <w:rFonts w:ascii="Times New Roman" w:eastAsia="MinionPro-Regular" w:hAnsi="Times New Roman" w:cs="Times New Roman"/>
          <w:sz w:val="24"/>
          <w:szCs w:val="24"/>
        </w:rPr>
        <w:t xml:space="preserve"> giovanile di forme maggiormente aggressive, tra cui anche le forme ereditarie) e il tumore della prostata, con sopravvivenze omogenee prima dei 65 anni.</w:t>
      </w:r>
    </w:p>
    <w:p w:rsidR="00350444" w:rsidRPr="00350444" w:rsidRDefault="00350444" w:rsidP="00350444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</w:p>
    <w:p w:rsidR="00B32255" w:rsidRDefault="00350444" w:rsidP="00B3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32255">
        <w:rPr>
          <w:rFonts w:ascii="Times New Roman" w:eastAsia="MinionPro-Regular" w:hAnsi="Times New Roman" w:cs="Times New Roman"/>
          <w:sz w:val="24"/>
          <w:szCs w:val="24"/>
        </w:rPr>
        <w:t>La riduzione della sopravvivenza all’aumentare dell’</w:t>
      </w:r>
      <w:r w:rsidR="004741FF" w:rsidRPr="00B32255">
        <w:rPr>
          <w:rFonts w:ascii="Times New Roman" w:eastAsia="MinionPro-Regular" w:hAnsi="Times New Roman" w:cs="Times New Roman"/>
          <w:sz w:val="24"/>
          <w:szCs w:val="24"/>
        </w:rPr>
        <w:t>età</w:t>
      </w:r>
      <w:r w:rsidRPr="00B3225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4741FF" w:rsidRPr="00B32255">
        <w:rPr>
          <w:rFonts w:ascii="Times New Roman" w:eastAsia="MinionPro-Regular" w:hAnsi="Times New Roman" w:cs="Times New Roman"/>
          <w:sz w:val="24"/>
          <w:szCs w:val="24"/>
        </w:rPr>
        <w:t xml:space="preserve">alla diagnosi è particolarmente </w:t>
      </w:r>
      <w:r w:rsidRPr="00B32255">
        <w:rPr>
          <w:rFonts w:ascii="Times New Roman" w:eastAsia="MinionPro-Regular" w:hAnsi="Times New Roman" w:cs="Times New Roman"/>
          <w:sz w:val="24"/>
          <w:szCs w:val="24"/>
        </w:rPr>
        <w:t xml:space="preserve">evidente per i tumori dell’ovaio, del sistema </w:t>
      </w:r>
      <w:r w:rsidR="004741FF" w:rsidRPr="00B32255">
        <w:rPr>
          <w:rFonts w:ascii="Times New Roman" w:eastAsia="MinionPro-Regular" w:hAnsi="Times New Roman" w:cs="Times New Roman"/>
          <w:sz w:val="24"/>
          <w:szCs w:val="24"/>
        </w:rPr>
        <w:t xml:space="preserve">nervoso centrale, il linfoma di </w:t>
      </w:r>
      <w:proofErr w:type="spellStart"/>
      <w:r w:rsidRPr="00B32255">
        <w:rPr>
          <w:rFonts w:ascii="Times New Roman" w:eastAsia="MinionPro-Regular" w:hAnsi="Times New Roman" w:cs="Times New Roman"/>
          <w:sz w:val="24"/>
          <w:szCs w:val="24"/>
        </w:rPr>
        <w:t>Hodgkin</w:t>
      </w:r>
      <w:proofErr w:type="spellEnd"/>
      <w:r w:rsidRPr="00B32255">
        <w:rPr>
          <w:rFonts w:ascii="Times New Roman" w:eastAsia="MinionPro-Regular" w:hAnsi="Times New Roman" w:cs="Times New Roman"/>
          <w:sz w:val="24"/>
          <w:szCs w:val="24"/>
        </w:rPr>
        <w:t>, il mieloma, la cervice uterina, le leucemie, la prostata e l’</w:t>
      </w:r>
      <w:r w:rsidR="004741FF" w:rsidRPr="00B32255">
        <w:rPr>
          <w:rFonts w:ascii="Times New Roman" w:eastAsia="MinionPro-Regular" w:hAnsi="Times New Roman" w:cs="Times New Roman"/>
          <w:sz w:val="24"/>
          <w:szCs w:val="24"/>
        </w:rPr>
        <w:t xml:space="preserve">osso, per i quali la </w:t>
      </w:r>
      <w:r w:rsidRPr="00B32255">
        <w:rPr>
          <w:rFonts w:ascii="Times New Roman" w:eastAsia="MinionPro-Regular" w:hAnsi="Times New Roman" w:cs="Times New Roman"/>
          <w:sz w:val="24"/>
          <w:szCs w:val="24"/>
        </w:rPr>
        <w:t>differ</w:t>
      </w:r>
      <w:r w:rsidR="00B32255">
        <w:rPr>
          <w:rFonts w:ascii="Times New Roman" w:eastAsia="MinionPro-Regular" w:hAnsi="Times New Roman" w:cs="Times New Roman"/>
          <w:sz w:val="24"/>
          <w:szCs w:val="24"/>
        </w:rPr>
        <w:t>enza fra prima e ultima classe è</w:t>
      </w:r>
      <w:r w:rsidRPr="00B32255">
        <w:rPr>
          <w:rFonts w:ascii="Times New Roman" w:eastAsia="MinionPro-Regular" w:hAnsi="Times New Roman" w:cs="Times New Roman"/>
          <w:sz w:val="24"/>
          <w:szCs w:val="24"/>
        </w:rPr>
        <w:t xml:space="preserve"> di oltre 40 punti percentuali. </w:t>
      </w:r>
    </w:p>
    <w:p w:rsidR="00331A4B" w:rsidRDefault="00350444" w:rsidP="00B3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32255">
        <w:rPr>
          <w:rFonts w:ascii="Times New Roman" w:eastAsia="MinionPro-Regular" w:hAnsi="Times New Roman" w:cs="Times New Roman"/>
          <w:sz w:val="24"/>
          <w:szCs w:val="24"/>
        </w:rPr>
        <w:t>Al contrario l</w:t>
      </w:r>
      <w:r w:rsidR="00B32255">
        <w:rPr>
          <w:rFonts w:ascii="Times New Roman" w:eastAsia="MinionPro-Regular" w:hAnsi="Times New Roman" w:cs="Times New Roman"/>
          <w:sz w:val="24"/>
          <w:szCs w:val="24"/>
        </w:rPr>
        <w:t>’</w:t>
      </w:r>
      <w:r w:rsidRPr="00B32255">
        <w:rPr>
          <w:rFonts w:ascii="Times New Roman" w:eastAsia="MinionPro-Regular" w:hAnsi="Times New Roman" w:cs="Times New Roman"/>
          <w:sz w:val="24"/>
          <w:szCs w:val="24"/>
        </w:rPr>
        <w:t>effett</w:t>
      </w:r>
      <w:r w:rsidR="004741FF" w:rsidRPr="00B32255">
        <w:rPr>
          <w:rFonts w:ascii="Times New Roman" w:eastAsia="MinionPro-Regular" w:hAnsi="Times New Roman" w:cs="Times New Roman"/>
          <w:sz w:val="24"/>
          <w:szCs w:val="24"/>
        </w:rPr>
        <w:t xml:space="preserve">o </w:t>
      </w:r>
      <w:r w:rsidRPr="00B32255">
        <w:rPr>
          <w:rFonts w:ascii="Times New Roman" w:eastAsia="MinionPro-Regular" w:hAnsi="Times New Roman" w:cs="Times New Roman"/>
          <w:sz w:val="24"/>
          <w:szCs w:val="24"/>
        </w:rPr>
        <w:t>dell’</w:t>
      </w:r>
      <w:r w:rsidR="004741FF" w:rsidRPr="00B32255">
        <w:rPr>
          <w:rFonts w:ascii="Times New Roman" w:eastAsia="MinionPro-Regular" w:hAnsi="Times New Roman" w:cs="Times New Roman"/>
          <w:sz w:val="24"/>
          <w:szCs w:val="24"/>
        </w:rPr>
        <w:t>età è</w:t>
      </w:r>
      <w:r w:rsidRPr="00B32255">
        <w:rPr>
          <w:rFonts w:ascii="Times New Roman" w:eastAsia="MinionPro-Regular" w:hAnsi="Times New Roman" w:cs="Times New Roman"/>
          <w:sz w:val="24"/>
          <w:szCs w:val="24"/>
        </w:rPr>
        <w:t xml:space="preserve">, seppur presente con le caratteristiche </w:t>
      </w:r>
      <w:r w:rsidR="004741FF" w:rsidRPr="00B32255">
        <w:rPr>
          <w:rFonts w:ascii="Times New Roman" w:eastAsia="MinionPro-Regular" w:hAnsi="Times New Roman" w:cs="Times New Roman"/>
          <w:sz w:val="24"/>
          <w:szCs w:val="24"/>
        </w:rPr>
        <w:t>già</w:t>
      </w:r>
      <w:r w:rsidRPr="00B32255">
        <w:rPr>
          <w:rFonts w:ascii="Times New Roman" w:eastAsia="MinionPro-Regular" w:hAnsi="Times New Roman" w:cs="Times New Roman"/>
          <w:sz w:val="24"/>
          <w:szCs w:val="24"/>
        </w:rPr>
        <w:t xml:space="preserve"> indica</w:t>
      </w:r>
      <w:r w:rsidR="004741FF" w:rsidRPr="00B32255">
        <w:rPr>
          <w:rFonts w:ascii="Times New Roman" w:eastAsia="MinionPro-Regular" w:hAnsi="Times New Roman" w:cs="Times New Roman"/>
          <w:sz w:val="24"/>
          <w:szCs w:val="24"/>
        </w:rPr>
        <w:t xml:space="preserve">te, meno evidente per il tumore </w:t>
      </w:r>
      <w:r w:rsidRPr="00B32255">
        <w:rPr>
          <w:rFonts w:ascii="Times New Roman" w:eastAsia="MinionPro-Regular" w:hAnsi="Times New Roman" w:cs="Times New Roman"/>
          <w:sz w:val="24"/>
          <w:szCs w:val="24"/>
        </w:rPr>
        <w:t xml:space="preserve">della mammella femminile e del colon-retto, per i quali la riduzione fra </w:t>
      </w:r>
      <w:r w:rsidR="004741FF" w:rsidRPr="00B32255">
        <w:rPr>
          <w:rFonts w:ascii="Times New Roman" w:eastAsia="MinionPro-Regular" w:hAnsi="Times New Roman" w:cs="Times New Roman"/>
          <w:sz w:val="24"/>
          <w:szCs w:val="24"/>
        </w:rPr>
        <w:t>età 15-44 e 75+ anni è</w:t>
      </w:r>
      <w:r w:rsidRPr="00B32255">
        <w:rPr>
          <w:rFonts w:ascii="Times New Roman" w:eastAsia="MinionPro-Regular" w:hAnsi="Times New Roman" w:cs="Times New Roman"/>
          <w:sz w:val="24"/>
          <w:szCs w:val="24"/>
        </w:rPr>
        <w:t xml:space="preserve"> di 12 e 15 punti percentuali rispettivamente.</w:t>
      </w:r>
    </w:p>
    <w:p w:rsidR="00852D91" w:rsidRDefault="00852D91" w:rsidP="00B3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4C09E8" w:rsidRDefault="004C09E8" w:rsidP="00B3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4C09E8" w:rsidRPr="004C09E8" w:rsidRDefault="004C09E8" w:rsidP="004C09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09E8">
        <w:rPr>
          <w:rFonts w:ascii="Times New Roman" w:eastAsia="MinionPro-Regular" w:hAnsi="Times New Roman" w:cs="Times New Roman"/>
          <w:b/>
          <w:i/>
          <w:sz w:val="24"/>
          <w:szCs w:val="24"/>
        </w:rPr>
        <w:t xml:space="preserve">Sopravvivenza: </w:t>
      </w:r>
      <w:r w:rsidRPr="004C09E8">
        <w:rPr>
          <w:rFonts w:ascii="Times New Roman" w:hAnsi="Times New Roman" w:cs="Times New Roman"/>
          <w:b/>
          <w:i/>
          <w:sz w:val="24"/>
          <w:szCs w:val="24"/>
        </w:rPr>
        <w:t>confronti geografici nazionali</w:t>
      </w:r>
    </w:p>
    <w:p w:rsidR="004C09E8" w:rsidRPr="003B4150" w:rsidRDefault="004C09E8" w:rsidP="003B4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150">
        <w:rPr>
          <w:rFonts w:ascii="Times New Roman" w:eastAsia="MinionPro-Regular" w:hAnsi="Times New Roman" w:cs="Times New Roman"/>
          <w:sz w:val="24"/>
          <w:szCs w:val="24"/>
        </w:rPr>
        <w:t xml:space="preserve">Al Nord si registrano valori più elevati di sopravvivenza a 5 anni dalla diagnosi rispetto alle Regioni del Sud. </w:t>
      </w:r>
      <w:r w:rsidRPr="003B4150">
        <w:rPr>
          <w:rFonts w:ascii="Times New Roman" w:hAnsi="Times New Roman" w:cs="Times New Roman"/>
          <w:b/>
          <w:sz w:val="24"/>
          <w:szCs w:val="24"/>
        </w:rPr>
        <w:t>In particolare nelle prime tre posizioni si collocano Emilia-Romagna, Toscana (56% uomini e 65% donne in entrambe le Regioni) e Veneto (55% e 64%). In coda invece il Sud, con Sicilia (52% uomini e 60% donne), Sardegna (49% e 60%) e Campania (50% e 59%).</w:t>
      </w:r>
    </w:p>
    <w:p w:rsidR="00DC1626" w:rsidRDefault="00BA4B5E" w:rsidP="003B4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>A</w:t>
      </w:r>
      <w:r w:rsidR="004C09E8" w:rsidRPr="003B4150">
        <w:rPr>
          <w:rFonts w:ascii="Times New Roman" w:eastAsia="MinionPro-Regular" w:hAnsi="Times New Roman" w:cs="Times New Roman"/>
          <w:sz w:val="24"/>
          <w:szCs w:val="24"/>
        </w:rPr>
        <w:t>l Nord si reg</w:t>
      </w:r>
      <w:r w:rsidR="00DC1626">
        <w:rPr>
          <w:rFonts w:ascii="Times New Roman" w:eastAsia="MinionPro-Regular" w:hAnsi="Times New Roman" w:cs="Times New Roman"/>
          <w:sz w:val="24"/>
          <w:szCs w:val="24"/>
        </w:rPr>
        <w:t>istrano</w:t>
      </w:r>
      <w:r w:rsidR="00DC1626" w:rsidRPr="003B4150">
        <w:rPr>
          <w:rFonts w:ascii="Times New Roman" w:eastAsia="MinionPro-Regular" w:hAnsi="Times New Roman" w:cs="Times New Roman"/>
          <w:sz w:val="24"/>
          <w:szCs w:val="24"/>
        </w:rPr>
        <w:t xml:space="preserve"> tassi migliori </w:t>
      </w:r>
      <w:r w:rsidR="004C09E8" w:rsidRPr="003B4150">
        <w:rPr>
          <w:rFonts w:ascii="Times New Roman" w:eastAsia="MinionPro-Regular" w:hAnsi="Times New Roman" w:cs="Times New Roman"/>
          <w:sz w:val="24"/>
          <w:szCs w:val="24"/>
        </w:rPr>
        <w:t>sia</w:t>
      </w:r>
      <w:r w:rsidR="004A4069">
        <w:rPr>
          <w:rFonts w:ascii="Times New Roman" w:eastAsia="MinionPro-Regular" w:hAnsi="Times New Roman" w:cs="Times New Roman"/>
          <w:sz w:val="24"/>
          <w:szCs w:val="24"/>
        </w:rPr>
        <w:t xml:space="preserve"> per</w:t>
      </w:r>
      <w:r w:rsidR="004C09E8" w:rsidRPr="003B4150">
        <w:rPr>
          <w:rFonts w:ascii="Times New Roman" w:eastAsia="MinionPro-Regular" w:hAnsi="Times New Roman" w:cs="Times New Roman"/>
          <w:sz w:val="24"/>
          <w:szCs w:val="24"/>
        </w:rPr>
        <w:t xml:space="preserve"> il totale dei tumori nei due sessi che</w:t>
      </w:r>
      <w:r w:rsidR="00C756E6">
        <w:rPr>
          <w:rFonts w:ascii="Times New Roman" w:eastAsia="MinionPro-Regular" w:hAnsi="Times New Roman" w:cs="Times New Roman"/>
          <w:sz w:val="24"/>
          <w:szCs w:val="24"/>
        </w:rPr>
        <w:t xml:space="preserve"> per le neoplasie </w:t>
      </w:r>
      <w:r w:rsidR="004C09E8" w:rsidRPr="003B4150">
        <w:rPr>
          <w:rFonts w:ascii="Times New Roman" w:eastAsia="MinionPro-Regular" w:hAnsi="Times New Roman" w:cs="Times New Roman"/>
          <w:sz w:val="24"/>
          <w:szCs w:val="24"/>
        </w:rPr>
        <w:t>oggetto di programmi di screening organizzato (mammella femminile, colon-re</w:t>
      </w:r>
      <w:r w:rsidR="00DC1626">
        <w:rPr>
          <w:rFonts w:ascii="Times New Roman" w:eastAsia="MinionPro-Regular" w:hAnsi="Times New Roman" w:cs="Times New Roman"/>
          <w:sz w:val="24"/>
          <w:szCs w:val="24"/>
        </w:rPr>
        <w:t>tto e cervice uterina).</w:t>
      </w:r>
      <w:r w:rsidR="004C09E8" w:rsidRPr="003B4150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DC1626" w:rsidRDefault="003B4150" w:rsidP="003B4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 xml:space="preserve">Valori </w:t>
      </w:r>
      <w:r w:rsidRPr="003B4150">
        <w:rPr>
          <w:rFonts w:ascii="Times New Roman" w:eastAsia="MinionPro-Regular" w:hAnsi="Times New Roman" w:cs="Times New Roman"/>
          <w:sz w:val="24"/>
          <w:szCs w:val="24"/>
        </w:rPr>
        <w:t>più</w:t>
      </w:r>
      <w:r w:rsidR="004C09E8" w:rsidRPr="003B4150">
        <w:rPr>
          <w:rFonts w:ascii="Times New Roman" w:eastAsia="MinionPro-Regular" w:hAnsi="Times New Roman" w:cs="Times New Roman"/>
          <w:sz w:val="24"/>
          <w:szCs w:val="24"/>
        </w:rPr>
        <w:t xml:space="preserve"> uniformi di sopravvivenza si osserv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ano per le leucemie e i linfomi </w:t>
      </w:r>
      <w:r w:rsidR="004C09E8" w:rsidRPr="003B4150">
        <w:rPr>
          <w:rFonts w:ascii="Times New Roman" w:eastAsia="MinionPro-Regular" w:hAnsi="Times New Roman" w:cs="Times New Roman"/>
          <w:sz w:val="24"/>
          <w:szCs w:val="24"/>
        </w:rPr>
        <w:t xml:space="preserve">di </w:t>
      </w:r>
      <w:proofErr w:type="spellStart"/>
      <w:r w:rsidR="004C09E8" w:rsidRPr="003B4150">
        <w:rPr>
          <w:rFonts w:ascii="Times New Roman" w:eastAsia="MinionPro-Regular" w:hAnsi="Times New Roman" w:cs="Times New Roman"/>
          <w:sz w:val="24"/>
          <w:szCs w:val="24"/>
        </w:rPr>
        <w:t>Hod</w:t>
      </w:r>
      <w:r w:rsidR="009C71A0">
        <w:rPr>
          <w:rFonts w:ascii="Times New Roman" w:eastAsia="MinionPro-Regular" w:hAnsi="Times New Roman" w:cs="Times New Roman"/>
          <w:sz w:val="24"/>
          <w:szCs w:val="24"/>
        </w:rPr>
        <w:t>g</w:t>
      </w:r>
      <w:r w:rsidR="004C09E8" w:rsidRPr="003B4150">
        <w:rPr>
          <w:rFonts w:ascii="Times New Roman" w:eastAsia="MinionPro-Regular" w:hAnsi="Times New Roman" w:cs="Times New Roman"/>
          <w:sz w:val="24"/>
          <w:szCs w:val="24"/>
        </w:rPr>
        <w:t>kin</w:t>
      </w:r>
      <w:proofErr w:type="spellEnd"/>
      <w:r w:rsidR="004C09E8" w:rsidRPr="003B4150">
        <w:rPr>
          <w:rFonts w:ascii="Times New Roman" w:eastAsia="MinionPro-Regular" w:hAnsi="Times New Roman" w:cs="Times New Roman"/>
          <w:sz w:val="24"/>
          <w:szCs w:val="24"/>
        </w:rPr>
        <w:t>, mentre per il testicolo, che è un t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umore ampiamente curabile, come </w:t>
      </w:r>
      <w:r w:rsidR="004C09E8" w:rsidRPr="003B4150">
        <w:rPr>
          <w:rFonts w:ascii="Times New Roman" w:eastAsia="MinionPro-Regular" w:hAnsi="Times New Roman" w:cs="Times New Roman"/>
          <w:sz w:val="24"/>
          <w:szCs w:val="24"/>
        </w:rPr>
        <w:t>dimostrano i valori di sopravvivenza in alcune aree del Ce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ntro-Nord, i dati del Meridione </w:t>
      </w:r>
      <w:r w:rsidR="004C09E8" w:rsidRPr="003B4150">
        <w:rPr>
          <w:rFonts w:ascii="Times New Roman" w:eastAsia="MinionPro-Regular" w:hAnsi="Times New Roman" w:cs="Times New Roman"/>
          <w:sz w:val="24"/>
          <w:szCs w:val="24"/>
        </w:rPr>
        <w:t xml:space="preserve">fanno sospettare una probabile </w:t>
      </w:r>
      <w:r w:rsidRPr="003B4150">
        <w:rPr>
          <w:rFonts w:ascii="Times New Roman" w:eastAsia="MinionPro-Regular" w:hAnsi="Times New Roman" w:cs="Times New Roman"/>
          <w:sz w:val="24"/>
          <w:szCs w:val="24"/>
        </w:rPr>
        <w:t>criticità</w:t>
      </w:r>
      <w:r w:rsidR="004C09E8" w:rsidRPr="003B4150">
        <w:rPr>
          <w:rFonts w:ascii="Times New Roman" w:eastAsia="MinionPro-Regular" w:hAnsi="Times New Roman" w:cs="Times New Roman"/>
          <w:sz w:val="24"/>
          <w:szCs w:val="24"/>
        </w:rPr>
        <w:t xml:space="preserve"> nell’acce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sso ai protocolli di dimostrata </w:t>
      </w:r>
      <w:r w:rsidR="004C09E8" w:rsidRPr="003B4150">
        <w:rPr>
          <w:rFonts w:ascii="Times New Roman" w:eastAsia="MinionPro-Regular" w:hAnsi="Times New Roman" w:cs="Times New Roman"/>
          <w:sz w:val="24"/>
          <w:szCs w:val="24"/>
        </w:rPr>
        <w:t>efficacia. Per il tumor</w:t>
      </w:r>
      <w:r w:rsidRPr="003B4150">
        <w:rPr>
          <w:rFonts w:ascii="Times New Roman" w:eastAsia="MinionPro-Regular" w:hAnsi="Times New Roman" w:cs="Times New Roman"/>
          <w:sz w:val="24"/>
          <w:szCs w:val="24"/>
        </w:rPr>
        <w:t>e del polmone la sopravvivenza è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in media molto bassa, come </w:t>
      </w:r>
      <w:r w:rsidR="004C09E8" w:rsidRPr="003B4150">
        <w:rPr>
          <w:rFonts w:ascii="Times New Roman" w:eastAsia="MinionPro-Regular" w:hAnsi="Times New Roman" w:cs="Times New Roman"/>
          <w:sz w:val="24"/>
          <w:szCs w:val="24"/>
        </w:rPr>
        <w:t xml:space="preserve">negli altri Paesi europei, ma anche in questo caso i valori </w:t>
      </w:r>
      <w:r w:rsidRPr="003B4150">
        <w:rPr>
          <w:rFonts w:ascii="Times New Roman" w:eastAsia="MinionPro-Regular" w:hAnsi="Times New Roman" w:cs="Times New Roman"/>
          <w:sz w:val="24"/>
          <w:szCs w:val="24"/>
        </w:rPr>
        <w:t>più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modesti si osservano </w:t>
      </w:r>
      <w:r w:rsidR="00430010">
        <w:rPr>
          <w:rFonts w:ascii="Times New Roman" w:eastAsia="MinionPro-Regular" w:hAnsi="Times New Roman" w:cs="Times New Roman"/>
          <w:sz w:val="24"/>
          <w:szCs w:val="24"/>
        </w:rPr>
        <w:t>nelle R</w:t>
      </w:r>
      <w:r w:rsidR="004C09E8" w:rsidRPr="003B4150">
        <w:rPr>
          <w:rFonts w:ascii="Times New Roman" w:eastAsia="MinionPro-Regular" w:hAnsi="Times New Roman" w:cs="Times New Roman"/>
          <w:sz w:val="24"/>
          <w:szCs w:val="24"/>
        </w:rPr>
        <w:t xml:space="preserve">egioni del Sud. Per il melanoma una diversa </w:t>
      </w:r>
      <w:r w:rsidRPr="003B4150">
        <w:rPr>
          <w:rFonts w:ascii="Times New Roman" w:eastAsia="MinionPro-Regular" w:hAnsi="Times New Roman" w:cs="Times New Roman"/>
          <w:sz w:val="24"/>
          <w:szCs w:val="24"/>
        </w:rPr>
        <w:t>intensità</w:t>
      </w:r>
      <w:r w:rsidR="004C09E8" w:rsidRPr="003B4150">
        <w:rPr>
          <w:rFonts w:ascii="Times New Roman" w:eastAsia="MinionPro-Regular" w:hAnsi="Times New Roman" w:cs="Times New Roman"/>
          <w:sz w:val="24"/>
          <w:szCs w:val="24"/>
        </w:rPr>
        <w:t xml:space="preserve"> degli accertamenti dermatologici e bioetici </w:t>
      </w:r>
      <w:r w:rsidRPr="003B4150">
        <w:rPr>
          <w:rFonts w:ascii="Times New Roman" w:eastAsia="MinionPro-Regular" w:hAnsi="Times New Roman" w:cs="Times New Roman"/>
          <w:sz w:val="24"/>
          <w:szCs w:val="24"/>
        </w:rPr>
        <w:t>può</w:t>
      </w:r>
      <w:r w:rsidR="004C09E8" w:rsidRPr="003B4150">
        <w:rPr>
          <w:rFonts w:ascii="Times New Roman" w:eastAsia="MinionPro-Regular" w:hAnsi="Times New Roman" w:cs="Times New Roman"/>
          <w:sz w:val="24"/>
          <w:szCs w:val="24"/>
        </w:rPr>
        <w:t xml:space="preserve"> contribuire a spiega</w:t>
      </w:r>
      <w:bookmarkStart w:id="0" w:name="_GoBack"/>
      <w:bookmarkEnd w:id="0"/>
      <w:r w:rsidR="004C09E8" w:rsidRPr="003B4150">
        <w:rPr>
          <w:rFonts w:ascii="Times New Roman" w:eastAsia="MinionPro-Regular" w:hAnsi="Times New Roman" w:cs="Times New Roman"/>
          <w:sz w:val="24"/>
          <w:szCs w:val="24"/>
        </w:rPr>
        <w:t>re le diffe</w:t>
      </w:r>
      <w:r w:rsidRPr="003B4150">
        <w:rPr>
          <w:rFonts w:ascii="Times New Roman" w:eastAsia="MinionPro-Regular" w:hAnsi="Times New Roman" w:cs="Times New Roman"/>
          <w:sz w:val="24"/>
          <w:szCs w:val="24"/>
        </w:rPr>
        <w:t xml:space="preserve">renze osservate fra le Regioni. </w:t>
      </w:r>
    </w:p>
    <w:p w:rsidR="004C09E8" w:rsidRPr="003B4150" w:rsidRDefault="004C09E8" w:rsidP="003B4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B4150">
        <w:rPr>
          <w:rFonts w:ascii="Times New Roman" w:eastAsia="MinionPro-Regular" w:hAnsi="Times New Roman" w:cs="Times New Roman"/>
          <w:sz w:val="24"/>
          <w:szCs w:val="24"/>
        </w:rPr>
        <w:t>L’</w:t>
      </w:r>
      <w:r w:rsidR="003B4150">
        <w:rPr>
          <w:rFonts w:ascii="Times New Roman" w:eastAsia="MinionPro-Regular" w:hAnsi="Times New Roman" w:cs="Times New Roman"/>
          <w:sz w:val="24"/>
          <w:szCs w:val="24"/>
        </w:rPr>
        <w:t xml:space="preserve">Italia, se </w:t>
      </w:r>
      <w:r w:rsidRPr="003B4150">
        <w:rPr>
          <w:rFonts w:ascii="Times New Roman" w:eastAsia="MinionPro-Regular" w:hAnsi="Times New Roman" w:cs="Times New Roman"/>
          <w:sz w:val="24"/>
          <w:szCs w:val="24"/>
        </w:rPr>
        <w:t>valutata nel suo complesso, presenta un</w:t>
      </w:r>
      <w:r w:rsidR="003B4150">
        <w:rPr>
          <w:rFonts w:ascii="Times New Roman" w:eastAsia="MinionPro-Regular" w:hAnsi="Times New Roman" w:cs="Times New Roman"/>
          <w:sz w:val="24"/>
          <w:szCs w:val="24"/>
        </w:rPr>
        <w:t xml:space="preserve"> quadro di sopravvivenza pari o </w:t>
      </w:r>
      <w:r w:rsidRPr="003B4150">
        <w:rPr>
          <w:rFonts w:ascii="Times New Roman" w:eastAsia="MinionPro-Regular" w:hAnsi="Times New Roman" w:cs="Times New Roman"/>
          <w:sz w:val="24"/>
          <w:szCs w:val="24"/>
        </w:rPr>
        <w:t>superiore alla media europea, ma</w:t>
      </w:r>
      <w:r w:rsidR="00430010">
        <w:rPr>
          <w:rFonts w:ascii="Times New Roman" w:eastAsia="MinionPro-Regular" w:hAnsi="Times New Roman" w:cs="Times New Roman"/>
          <w:sz w:val="24"/>
          <w:szCs w:val="24"/>
        </w:rPr>
        <w:t>,</w:t>
      </w:r>
      <w:r w:rsidRPr="003B4150">
        <w:rPr>
          <w:rFonts w:ascii="Times New Roman" w:eastAsia="MinionPro-Regular" w:hAnsi="Times New Roman" w:cs="Times New Roman"/>
          <w:sz w:val="24"/>
          <w:szCs w:val="24"/>
        </w:rPr>
        <w:t xml:space="preserve"> scendendo nel dettaglio</w:t>
      </w:r>
      <w:r w:rsidR="003B4150">
        <w:rPr>
          <w:rFonts w:ascii="Times New Roman" w:eastAsia="MinionPro-Regular" w:hAnsi="Times New Roman" w:cs="Times New Roman"/>
          <w:sz w:val="24"/>
          <w:szCs w:val="24"/>
        </w:rPr>
        <w:t xml:space="preserve"> regionale</w:t>
      </w:r>
      <w:r w:rsidR="00430010">
        <w:rPr>
          <w:rFonts w:ascii="Times New Roman" w:eastAsia="MinionPro-Regular" w:hAnsi="Times New Roman" w:cs="Times New Roman"/>
          <w:sz w:val="24"/>
          <w:szCs w:val="24"/>
        </w:rPr>
        <w:t>,</w:t>
      </w:r>
      <w:r w:rsidR="003B4150">
        <w:rPr>
          <w:rFonts w:ascii="Times New Roman" w:eastAsia="MinionPro-Regular" w:hAnsi="Times New Roman" w:cs="Times New Roman"/>
          <w:sz w:val="24"/>
          <w:szCs w:val="24"/>
        </w:rPr>
        <w:t xml:space="preserve"> la residenza diventa </w:t>
      </w:r>
      <w:r w:rsidRPr="003B4150">
        <w:rPr>
          <w:rFonts w:ascii="Times New Roman" w:eastAsia="MinionPro-Regular" w:hAnsi="Times New Roman" w:cs="Times New Roman"/>
          <w:sz w:val="24"/>
          <w:szCs w:val="24"/>
        </w:rPr>
        <w:t xml:space="preserve">un determinante prognostico importante che indica una </w:t>
      </w:r>
      <w:r w:rsidR="003B4150" w:rsidRPr="003B4150">
        <w:rPr>
          <w:rFonts w:ascii="Times New Roman" w:eastAsia="MinionPro-Regular" w:hAnsi="Times New Roman" w:cs="Times New Roman"/>
          <w:sz w:val="24"/>
          <w:szCs w:val="24"/>
        </w:rPr>
        <w:t>disomogeneità</w:t>
      </w:r>
      <w:r w:rsidRPr="003B4150">
        <w:rPr>
          <w:rFonts w:ascii="Times New Roman" w:eastAsia="MinionPro-Regular" w:hAnsi="Times New Roman" w:cs="Times New Roman"/>
          <w:sz w:val="24"/>
          <w:szCs w:val="24"/>
        </w:rPr>
        <w:t xml:space="preserve"> nell’</w:t>
      </w:r>
      <w:r w:rsidR="003B4150">
        <w:rPr>
          <w:rFonts w:ascii="Times New Roman" w:eastAsia="MinionPro-Regular" w:hAnsi="Times New Roman" w:cs="Times New Roman"/>
          <w:sz w:val="24"/>
          <w:szCs w:val="24"/>
        </w:rPr>
        <w:t xml:space="preserve">accesso </w:t>
      </w:r>
      <w:r w:rsidRPr="003B4150">
        <w:rPr>
          <w:rFonts w:ascii="Times New Roman" w:eastAsia="MinionPro-Regular" w:hAnsi="Times New Roman" w:cs="Times New Roman"/>
          <w:sz w:val="24"/>
          <w:szCs w:val="24"/>
        </w:rPr>
        <w:t xml:space="preserve">a programmi di diagnosi precoce e a cure di alta </w:t>
      </w:r>
      <w:r w:rsidR="003B4150" w:rsidRPr="003B4150">
        <w:rPr>
          <w:rFonts w:ascii="Times New Roman" w:eastAsia="MinionPro-Regular" w:hAnsi="Times New Roman" w:cs="Times New Roman"/>
          <w:sz w:val="24"/>
          <w:szCs w:val="24"/>
        </w:rPr>
        <w:t>qualità</w:t>
      </w:r>
      <w:r w:rsidR="003B4150">
        <w:rPr>
          <w:rFonts w:ascii="Times New Roman" w:eastAsia="MinionPro-Regular" w:hAnsi="Times New Roman" w:cs="Times New Roman"/>
          <w:sz w:val="24"/>
          <w:szCs w:val="24"/>
        </w:rPr>
        <w:t xml:space="preserve">, con una discriminazione dei </w:t>
      </w:r>
      <w:r w:rsidRPr="003B4150">
        <w:rPr>
          <w:rFonts w:ascii="Times New Roman" w:eastAsia="MinionPro-Regular" w:hAnsi="Times New Roman" w:cs="Times New Roman"/>
          <w:sz w:val="24"/>
          <w:szCs w:val="24"/>
        </w:rPr>
        <w:t>cittadi</w:t>
      </w:r>
      <w:r w:rsidR="003B4150" w:rsidRPr="003B4150">
        <w:rPr>
          <w:rFonts w:ascii="Times New Roman" w:eastAsia="MinionPro-Regular" w:hAnsi="Times New Roman" w:cs="Times New Roman"/>
          <w:sz w:val="24"/>
          <w:szCs w:val="24"/>
        </w:rPr>
        <w:t>ni del Meridione che purtroppo è</w:t>
      </w:r>
      <w:r w:rsidRPr="003B4150">
        <w:rPr>
          <w:rFonts w:ascii="Times New Roman" w:eastAsia="MinionPro-Regular" w:hAnsi="Times New Roman" w:cs="Times New Roman"/>
          <w:sz w:val="24"/>
          <w:szCs w:val="24"/>
        </w:rPr>
        <w:t xml:space="preserve"> ancora prese</w:t>
      </w:r>
      <w:r w:rsidR="003B4150">
        <w:rPr>
          <w:rFonts w:ascii="Times New Roman" w:eastAsia="MinionPro-Regular" w:hAnsi="Times New Roman" w:cs="Times New Roman"/>
          <w:sz w:val="24"/>
          <w:szCs w:val="24"/>
        </w:rPr>
        <w:t xml:space="preserve">nte, sebbene la tendenza sia in </w:t>
      </w:r>
      <w:r w:rsidRPr="003B4150">
        <w:rPr>
          <w:rFonts w:ascii="Times New Roman" w:eastAsia="MinionPro-Regular" w:hAnsi="Times New Roman" w:cs="Times New Roman"/>
          <w:sz w:val="24"/>
          <w:szCs w:val="24"/>
        </w:rPr>
        <w:t>miglioramento rispetto al passato.</w:t>
      </w:r>
    </w:p>
    <w:p w:rsidR="004C09E8" w:rsidRPr="004C09E8" w:rsidRDefault="004C09E8" w:rsidP="004C09E8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0"/>
          <w:szCs w:val="20"/>
        </w:rPr>
      </w:pPr>
    </w:p>
    <w:sectPr w:rsidR="004C09E8" w:rsidRPr="004C09E8" w:rsidSect="00863910">
      <w:headerReference w:type="first" r:id="rId8"/>
      <w:pgSz w:w="11906" w:h="16838"/>
      <w:pgMar w:top="22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7E" w:rsidRDefault="00852C7E" w:rsidP="00863910">
      <w:pPr>
        <w:spacing w:after="0" w:line="240" w:lineRule="auto"/>
      </w:pPr>
      <w:r>
        <w:separator/>
      </w:r>
    </w:p>
  </w:endnote>
  <w:endnote w:type="continuationSeparator" w:id="0">
    <w:p w:rsidR="00852C7E" w:rsidRDefault="00852C7E" w:rsidP="0086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Gothic"/>
    <w:panose1 w:val="02040503050306020203"/>
    <w:charset w:val="80"/>
    <w:family w:val="roman"/>
    <w:notTrueType/>
    <w:pitch w:val="default"/>
    <w:sig w:usb0="00000081" w:usb1="08070000" w:usb2="00000010" w:usb3="00000000" w:csb0="0002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7E" w:rsidRDefault="00852C7E" w:rsidP="00863910">
      <w:pPr>
        <w:spacing w:after="0" w:line="240" w:lineRule="auto"/>
      </w:pPr>
      <w:r>
        <w:separator/>
      </w:r>
    </w:p>
  </w:footnote>
  <w:footnote w:type="continuationSeparator" w:id="0">
    <w:p w:rsidR="00852C7E" w:rsidRDefault="00852C7E" w:rsidP="0086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D6" w:rsidRDefault="00B75AD6" w:rsidP="00B75AD6">
    <w:pPr>
      <w:pStyle w:val="Intestazione"/>
      <w:jc w:val="center"/>
    </w:pPr>
    <w:r>
      <w:rPr>
        <w:rFonts w:eastAsia="Calibri"/>
        <w:noProof/>
        <w:lang w:eastAsia="it-IT"/>
      </w:rPr>
      <w:drawing>
        <wp:inline distT="0" distB="0" distL="0" distR="0" wp14:anchorId="7B10C698" wp14:editId="4D9FBF9C">
          <wp:extent cx="6115050" cy="11906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A4"/>
    <w:rsid w:val="00193727"/>
    <w:rsid w:val="001C56DF"/>
    <w:rsid w:val="001C64BD"/>
    <w:rsid w:val="002F67D3"/>
    <w:rsid w:val="00331A4B"/>
    <w:rsid w:val="00350444"/>
    <w:rsid w:val="00354DAA"/>
    <w:rsid w:val="00375177"/>
    <w:rsid w:val="003B4150"/>
    <w:rsid w:val="003C7B61"/>
    <w:rsid w:val="00430010"/>
    <w:rsid w:val="004741FF"/>
    <w:rsid w:val="0049180F"/>
    <w:rsid w:val="004A4069"/>
    <w:rsid w:val="004C09E8"/>
    <w:rsid w:val="004C74C2"/>
    <w:rsid w:val="00541042"/>
    <w:rsid w:val="005A7962"/>
    <w:rsid w:val="005D19FB"/>
    <w:rsid w:val="00642D50"/>
    <w:rsid w:val="00677B9F"/>
    <w:rsid w:val="006A684F"/>
    <w:rsid w:val="006B2FA5"/>
    <w:rsid w:val="0072133D"/>
    <w:rsid w:val="0077375C"/>
    <w:rsid w:val="007845CB"/>
    <w:rsid w:val="00802DD7"/>
    <w:rsid w:val="00852C7E"/>
    <w:rsid w:val="00852D91"/>
    <w:rsid w:val="00863910"/>
    <w:rsid w:val="008F5363"/>
    <w:rsid w:val="009A7053"/>
    <w:rsid w:val="009C71A0"/>
    <w:rsid w:val="00A734B5"/>
    <w:rsid w:val="00AF0A05"/>
    <w:rsid w:val="00B24732"/>
    <w:rsid w:val="00B32255"/>
    <w:rsid w:val="00B75AD6"/>
    <w:rsid w:val="00BA4B5E"/>
    <w:rsid w:val="00BE6304"/>
    <w:rsid w:val="00C553A8"/>
    <w:rsid w:val="00C756E6"/>
    <w:rsid w:val="00D11950"/>
    <w:rsid w:val="00D26C1D"/>
    <w:rsid w:val="00DB25B0"/>
    <w:rsid w:val="00DC1626"/>
    <w:rsid w:val="00E213F7"/>
    <w:rsid w:val="00E7543F"/>
    <w:rsid w:val="00EE45C3"/>
    <w:rsid w:val="00F031F2"/>
    <w:rsid w:val="00F33BCE"/>
    <w:rsid w:val="00F5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910"/>
  </w:style>
  <w:style w:type="paragraph" w:styleId="Pidipagina">
    <w:name w:val="footer"/>
    <w:basedOn w:val="Normale"/>
    <w:link w:val="PidipaginaCarattere"/>
    <w:uiPriority w:val="99"/>
    <w:unhideWhenUsed/>
    <w:rsid w:val="00863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9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910"/>
  </w:style>
  <w:style w:type="paragraph" w:styleId="Pidipagina">
    <w:name w:val="footer"/>
    <w:basedOn w:val="Normale"/>
    <w:link w:val="PidipaginaCarattere"/>
    <w:uiPriority w:val="99"/>
    <w:unhideWhenUsed/>
    <w:rsid w:val="00863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9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29</cp:revision>
  <dcterms:created xsi:type="dcterms:W3CDTF">2017-09-14T08:59:00Z</dcterms:created>
  <dcterms:modified xsi:type="dcterms:W3CDTF">2018-09-25T08:24:00Z</dcterms:modified>
</cp:coreProperties>
</file>