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89" w:rsidRDefault="009F3289" w:rsidP="005C4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0A9" w:rsidRDefault="00657638" w:rsidP="005C4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AE">
        <w:rPr>
          <w:rFonts w:ascii="Times New Roman" w:hAnsi="Times New Roman" w:cs="Times New Roman"/>
          <w:b/>
          <w:sz w:val="28"/>
          <w:szCs w:val="28"/>
        </w:rPr>
        <w:t>FUMO E TUMORI</w:t>
      </w:r>
    </w:p>
    <w:p w:rsidR="004022AE" w:rsidRDefault="004022AE" w:rsidP="005C4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160" w:rsidRPr="005C420C" w:rsidRDefault="005C420C" w:rsidP="005C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347160" w:rsidRPr="005C420C">
        <w:rPr>
          <w:rFonts w:ascii="Times New Roman" w:hAnsi="Times New Roman" w:cs="Times New Roman"/>
          <w:sz w:val="24"/>
          <w:szCs w:val="24"/>
        </w:rPr>
        <w:t>datata 1964 la</w:t>
      </w:r>
      <w:r w:rsidR="00FE6D16">
        <w:rPr>
          <w:rFonts w:ascii="Times New Roman" w:hAnsi="Times New Roman" w:cs="Times New Roman"/>
          <w:sz w:val="24"/>
          <w:szCs w:val="24"/>
        </w:rPr>
        <w:t xml:space="preserve"> prima pubblicazione ufficiale </w:t>
      </w:r>
      <w:r w:rsidR="00347160" w:rsidRPr="005C420C">
        <w:rPr>
          <w:rFonts w:ascii="Times New Roman" w:hAnsi="Times New Roman" w:cs="Times New Roman"/>
          <w:i/>
          <w:sz w:val="24"/>
          <w:szCs w:val="24"/>
        </w:rPr>
        <w:t xml:space="preserve">U.S. </w:t>
      </w:r>
      <w:proofErr w:type="spellStart"/>
      <w:r w:rsidR="00347160" w:rsidRPr="005C420C">
        <w:rPr>
          <w:rFonts w:ascii="Times New Roman" w:hAnsi="Times New Roman" w:cs="Times New Roman"/>
          <w:i/>
          <w:sz w:val="24"/>
          <w:szCs w:val="24"/>
        </w:rPr>
        <w:t>Surgeon</w:t>
      </w:r>
      <w:proofErr w:type="spellEnd"/>
      <w:r w:rsidR="00347160" w:rsidRPr="005C42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160" w:rsidRPr="005C420C">
        <w:rPr>
          <w:rFonts w:ascii="Times New Roman" w:hAnsi="Times New Roman" w:cs="Times New Roman"/>
          <w:i/>
          <w:sz w:val="24"/>
          <w:szCs w:val="24"/>
        </w:rPr>
        <w:t>General’s</w:t>
      </w:r>
      <w:proofErr w:type="spellEnd"/>
      <w:r w:rsidR="00347160" w:rsidRPr="005C420C">
        <w:rPr>
          <w:rFonts w:ascii="Times New Roman" w:hAnsi="Times New Roman" w:cs="Times New Roman"/>
          <w:i/>
          <w:sz w:val="24"/>
          <w:szCs w:val="24"/>
        </w:rPr>
        <w:t xml:space="preserve"> Report on Smoking and Health</w:t>
      </w:r>
      <w:r w:rsidR="00347160" w:rsidRPr="005C420C">
        <w:rPr>
          <w:rFonts w:ascii="Times New Roman" w:hAnsi="Times New Roman" w:cs="Times New Roman"/>
          <w:sz w:val="24"/>
          <w:szCs w:val="24"/>
        </w:rPr>
        <w:t xml:space="preserve"> sull’associazione ca</w:t>
      </w:r>
      <w:r w:rsidR="008428E9">
        <w:rPr>
          <w:rFonts w:ascii="Times New Roman" w:hAnsi="Times New Roman" w:cs="Times New Roman"/>
          <w:sz w:val="24"/>
          <w:szCs w:val="24"/>
        </w:rPr>
        <w:t>usale tra fumo di sigaretta</w:t>
      </w:r>
      <w:r>
        <w:rPr>
          <w:rFonts w:ascii="Times New Roman" w:hAnsi="Times New Roman" w:cs="Times New Roman"/>
          <w:sz w:val="24"/>
          <w:szCs w:val="24"/>
        </w:rPr>
        <w:t xml:space="preserve"> e carcinoma polmonare. </w:t>
      </w:r>
      <w:r w:rsidR="00347160" w:rsidRPr="005C420C">
        <w:rPr>
          <w:rFonts w:ascii="Times New Roman" w:hAnsi="Times New Roman" w:cs="Times New Roman"/>
          <w:sz w:val="24"/>
          <w:szCs w:val="24"/>
        </w:rPr>
        <w:t>Nei 50 anni trascorsi da quel primo documento, migliaia di studi condotti in molti Paesi hanno permesso di estendere e approfondire le conoscenze sui danni alla salute</w:t>
      </w:r>
      <w:r w:rsidR="008428E9">
        <w:rPr>
          <w:rFonts w:ascii="Times New Roman" w:hAnsi="Times New Roman" w:cs="Times New Roman"/>
          <w:sz w:val="24"/>
          <w:szCs w:val="24"/>
        </w:rPr>
        <w:t xml:space="preserve"> provocati dal fumo di sigaretta</w:t>
      </w:r>
      <w:r w:rsidR="00347160" w:rsidRPr="005C420C">
        <w:rPr>
          <w:rFonts w:ascii="Times New Roman" w:hAnsi="Times New Roman" w:cs="Times New Roman"/>
          <w:sz w:val="24"/>
          <w:szCs w:val="24"/>
        </w:rPr>
        <w:t xml:space="preserve">. Con l’accrescersi e il consolidarsi delle conoscenze sui danni alla salute, anche in Italia sono state attivate campagne anti-fumo culminate, nel 2003, con il varo della legge (art. 51 della Legge n. 3 del 16 gennaio 2003) che proibisce il fumo nei locali pubblici. </w:t>
      </w:r>
    </w:p>
    <w:p w:rsidR="005C420C" w:rsidRPr="005C420C" w:rsidRDefault="005C420C" w:rsidP="005C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20C" w:rsidRDefault="00347160" w:rsidP="005C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lang w:eastAsia="it-IT"/>
        </w:rPr>
      </w:pPr>
      <w:r w:rsidRPr="005C420C">
        <w:rPr>
          <w:rFonts w:ascii="Times New Roman" w:hAnsi="Times New Roman" w:cs="Times New Roman"/>
          <w:sz w:val="24"/>
          <w:szCs w:val="24"/>
        </w:rPr>
        <w:t>La diminuzione dei tassi di incidenza del carcinoma polmonare negli uomini italiani e la diminuzione complessiva della prevalenza dei fumatori nella</w:t>
      </w:r>
      <w:r w:rsidRPr="005C420C">
        <w:rPr>
          <w:rFonts w:ascii="Times New Roman" w:hAnsi="Times New Roman" w:cs="Times New Roman"/>
          <w:sz w:val="24"/>
          <w:szCs w:val="24"/>
          <w:u w:color="000000"/>
          <w:lang w:eastAsia="it-IT"/>
        </w:rPr>
        <w:t xml:space="preserve"> popolazione generale vanno sicuramente enumerati tra i principali risultati di tutti questi sforzi della comunità scientifica e della sanità pubblica. Altri indicatori, tuttavia, </w:t>
      </w:r>
      <w:r w:rsidR="007757BF">
        <w:rPr>
          <w:rFonts w:ascii="Times New Roman" w:hAnsi="Times New Roman" w:cs="Times New Roman"/>
          <w:sz w:val="24"/>
          <w:szCs w:val="24"/>
          <w:u w:color="000000"/>
          <w:lang w:eastAsia="it-IT"/>
        </w:rPr>
        <w:t>evidenzi</w:t>
      </w:r>
      <w:r w:rsidRPr="005C420C">
        <w:rPr>
          <w:rFonts w:ascii="Times New Roman" w:hAnsi="Times New Roman" w:cs="Times New Roman"/>
          <w:sz w:val="24"/>
          <w:szCs w:val="24"/>
          <w:u w:color="000000"/>
          <w:lang w:eastAsia="it-IT"/>
        </w:rPr>
        <w:t xml:space="preserve">ano i pericoli che il calo di attenzione della sanità pubblica verso il </w:t>
      </w:r>
      <w:r w:rsidR="005C420C">
        <w:rPr>
          <w:rFonts w:ascii="Times New Roman" w:hAnsi="Times New Roman" w:cs="Times New Roman"/>
          <w:sz w:val="24"/>
          <w:szCs w:val="24"/>
          <w:u w:color="000000"/>
          <w:lang w:eastAsia="it-IT"/>
        </w:rPr>
        <w:t>fumo di tabacco può comportare.</w:t>
      </w:r>
    </w:p>
    <w:p w:rsidR="005C420C" w:rsidRPr="00E368B5" w:rsidRDefault="005C420C" w:rsidP="00E3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lang w:eastAsia="it-IT"/>
        </w:rPr>
      </w:pPr>
    </w:p>
    <w:p w:rsidR="005C420C" w:rsidRPr="00E368B5" w:rsidRDefault="00A0640E" w:rsidP="00E3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8B5">
        <w:rPr>
          <w:rFonts w:ascii="Times New Roman" w:hAnsi="Times New Roman" w:cs="Times New Roman"/>
          <w:sz w:val="24"/>
          <w:szCs w:val="24"/>
        </w:rPr>
        <w:t xml:space="preserve">Secondo </w:t>
      </w:r>
      <w:r w:rsidRPr="00FE6D16">
        <w:rPr>
          <w:rFonts w:ascii="Times New Roman" w:hAnsi="Times New Roman" w:cs="Times New Roman"/>
          <w:i/>
          <w:sz w:val="24"/>
          <w:szCs w:val="24"/>
        </w:rPr>
        <w:t xml:space="preserve">l’American </w:t>
      </w:r>
      <w:proofErr w:type="spellStart"/>
      <w:r w:rsidRPr="00FE6D16">
        <w:rPr>
          <w:rFonts w:ascii="Times New Roman" w:hAnsi="Times New Roman" w:cs="Times New Roman"/>
          <w:i/>
          <w:sz w:val="24"/>
          <w:szCs w:val="24"/>
        </w:rPr>
        <w:t>Cancer</w:t>
      </w:r>
      <w:proofErr w:type="spellEnd"/>
      <w:r w:rsidRPr="00FE6D16">
        <w:rPr>
          <w:rFonts w:ascii="Times New Roman" w:hAnsi="Times New Roman" w:cs="Times New Roman"/>
          <w:i/>
          <w:sz w:val="24"/>
          <w:szCs w:val="24"/>
        </w:rPr>
        <w:t xml:space="preserve"> Society</w:t>
      </w:r>
      <w:r w:rsidRPr="00E368B5">
        <w:rPr>
          <w:rFonts w:ascii="Times New Roman" w:hAnsi="Times New Roman" w:cs="Times New Roman"/>
          <w:sz w:val="24"/>
          <w:szCs w:val="24"/>
        </w:rPr>
        <w:t>, il consumo di tabacco è responsabile - ogni anno nei Paesi industrializzati</w:t>
      </w:r>
      <w:r w:rsidR="005C420C" w:rsidRPr="00E368B5">
        <w:rPr>
          <w:rFonts w:ascii="Times New Roman" w:hAnsi="Times New Roman" w:cs="Times New Roman"/>
          <w:sz w:val="24"/>
          <w:szCs w:val="24"/>
        </w:rPr>
        <w:t xml:space="preserve"> </w:t>
      </w:r>
      <w:r w:rsidRPr="00E368B5">
        <w:rPr>
          <w:rFonts w:ascii="Times New Roman" w:hAnsi="Times New Roman" w:cs="Times New Roman"/>
          <w:sz w:val="24"/>
          <w:szCs w:val="24"/>
        </w:rPr>
        <w:t xml:space="preserve">- di circa il 30% di tutte le morti. </w:t>
      </w:r>
      <w:r w:rsidRPr="005214CF">
        <w:rPr>
          <w:rFonts w:ascii="Times New Roman" w:hAnsi="Times New Roman" w:cs="Times New Roman"/>
          <w:b/>
          <w:sz w:val="24"/>
          <w:szCs w:val="24"/>
        </w:rPr>
        <w:t>In Italia, questa stima corrisponde</w:t>
      </w:r>
      <w:r w:rsidRPr="00E368B5">
        <w:rPr>
          <w:rFonts w:ascii="Times New Roman" w:hAnsi="Times New Roman" w:cs="Times New Roman"/>
          <w:sz w:val="24"/>
          <w:szCs w:val="24"/>
        </w:rPr>
        <w:t xml:space="preserve"> </w:t>
      </w:r>
      <w:r w:rsidRPr="00BF7F81">
        <w:rPr>
          <w:rFonts w:ascii="Times New Roman" w:hAnsi="Times New Roman" w:cs="Times New Roman"/>
          <w:b/>
          <w:sz w:val="24"/>
          <w:szCs w:val="24"/>
        </w:rPr>
        <w:t>a più di 180.000 morti annue evitabili</w:t>
      </w:r>
      <w:r w:rsidRPr="00E368B5">
        <w:rPr>
          <w:rFonts w:ascii="Times New Roman" w:hAnsi="Times New Roman" w:cs="Times New Roman"/>
          <w:sz w:val="24"/>
          <w:szCs w:val="24"/>
        </w:rPr>
        <w:t>, decessi in larga parte dovuti a malattie cardiovascolari, tumori e malattie dell’apparato respiratorio</w:t>
      </w:r>
      <w:r w:rsidR="005C420C" w:rsidRPr="00E368B5">
        <w:rPr>
          <w:rFonts w:ascii="Times New Roman" w:hAnsi="Times New Roman" w:cs="Times New Roman"/>
          <w:sz w:val="24"/>
          <w:szCs w:val="24"/>
        </w:rPr>
        <w:t>.</w:t>
      </w:r>
    </w:p>
    <w:p w:rsidR="00E368B5" w:rsidRDefault="00E368B5" w:rsidP="00E3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148" w:rsidRPr="00E368B5" w:rsidRDefault="00A0640E" w:rsidP="00E3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8B5">
        <w:rPr>
          <w:rFonts w:ascii="Times New Roman" w:hAnsi="Times New Roman" w:cs="Times New Roman"/>
          <w:sz w:val="24"/>
          <w:szCs w:val="24"/>
        </w:rPr>
        <w:t>L’Agenzia Internazionale per la Ricerca sul Cancro (IARC), Lione, ha raccolto, valutato e pubblicato - dal 1986 - numerose monografie sulle evidenze scientifiche relative alla associazione tra fumo di tabacco e tumori. La pubblicazione più recente ha esaminato le evidenze raccolte tra il 2003 e il 2009, sia per quanto riguarda l’aggiornamento dello spettro delle sedi neoplastiche che per nuovi aspetti di cancerogenesi. In aggiunta a bronchi e polmone, per molte altre</w:t>
      </w:r>
      <w:r w:rsidR="003B2AAE">
        <w:rPr>
          <w:rFonts w:ascii="Times New Roman" w:hAnsi="Times New Roman" w:cs="Times New Roman"/>
          <w:sz w:val="24"/>
          <w:szCs w:val="24"/>
        </w:rPr>
        <w:t xml:space="preserve"> </w:t>
      </w:r>
      <w:r w:rsidRPr="00E368B5">
        <w:rPr>
          <w:rFonts w:ascii="Times New Roman" w:hAnsi="Times New Roman" w:cs="Times New Roman"/>
          <w:sz w:val="24"/>
          <w:szCs w:val="24"/>
        </w:rPr>
        <w:t xml:space="preserve">sedi di tumore le evidenze attuali sono ritenute sufficienti per attribuire al fumo di tabacco un ruolo etiologico causale. </w:t>
      </w:r>
    </w:p>
    <w:p w:rsidR="009F3289" w:rsidRDefault="009F3289" w:rsidP="00E3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FD" w:rsidRPr="00E368B5" w:rsidRDefault="007056FD" w:rsidP="00E3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20C" w:rsidRPr="00E368B5" w:rsidRDefault="00A71EB7" w:rsidP="00E3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Queste</w:t>
      </w:r>
      <w:r w:rsidR="00A0640E" w:rsidRPr="00E368B5">
        <w:rPr>
          <w:rFonts w:ascii="Times New Roman" w:hAnsi="Times New Roman" w:cs="Times New Roman"/>
          <w:sz w:val="24"/>
          <w:szCs w:val="24"/>
        </w:rPr>
        <w:t xml:space="preserve"> sedi</w:t>
      </w:r>
      <w:r w:rsidR="00E368B5" w:rsidRPr="00E368B5">
        <w:rPr>
          <w:rFonts w:ascii="Times New Roman" w:hAnsi="Times New Roman" w:cs="Times New Roman"/>
          <w:sz w:val="24"/>
          <w:szCs w:val="24"/>
        </w:rPr>
        <w:t xml:space="preserve"> sono:</w:t>
      </w:r>
    </w:p>
    <w:p w:rsidR="0085792F" w:rsidRDefault="003A2148" w:rsidP="007757B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F81">
        <w:rPr>
          <w:rFonts w:ascii="Times New Roman" w:hAnsi="Times New Roman" w:cs="Times New Roman"/>
          <w:b/>
          <w:sz w:val="24"/>
          <w:szCs w:val="24"/>
        </w:rPr>
        <w:t>-</w:t>
      </w:r>
      <w:r w:rsidR="005C420C" w:rsidRPr="00BF7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640E" w:rsidRPr="00BF7F81">
        <w:rPr>
          <w:rFonts w:ascii="Times New Roman" w:hAnsi="Times New Roman" w:cs="Times New Roman"/>
          <w:b/>
          <w:sz w:val="24"/>
          <w:szCs w:val="24"/>
        </w:rPr>
        <w:t>nasofaringe</w:t>
      </w:r>
      <w:proofErr w:type="spellEnd"/>
      <w:r w:rsidR="00A0640E" w:rsidRPr="00BF7F81">
        <w:rPr>
          <w:rFonts w:ascii="Times New Roman" w:hAnsi="Times New Roman" w:cs="Times New Roman"/>
          <w:b/>
          <w:sz w:val="24"/>
          <w:szCs w:val="24"/>
        </w:rPr>
        <w:t xml:space="preserve">, cavità nasali, </w:t>
      </w:r>
      <w:r w:rsidRPr="00BF7F81">
        <w:rPr>
          <w:rFonts w:ascii="Times New Roman" w:hAnsi="Times New Roman" w:cs="Times New Roman"/>
          <w:b/>
          <w:sz w:val="24"/>
          <w:szCs w:val="24"/>
        </w:rPr>
        <w:t>orofaringe</w:t>
      </w:r>
      <w:r w:rsidR="007757BF">
        <w:rPr>
          <w:rFonts w:ascii="Times New Roman" w:hAnsi="Times New Roman" w:cs="Times New Roman"/>
          <w:b/>
          <w:sz w:val="24"/>
          <w:szCs w:val="24"/>
        </w:rPr>
        <w:t>, cavo orale, ipofaringe</w:t>
      </w:r>
      <w:r w:rsidR="00A0640E" w:rsidRPr="00BF7F81">
        <w:rPr>
          <w:rFonts w:ascii="Times New Roman" w:hAnsi="Times New Roman" w:cs="Times New Roman"/>
          <w:b/>
          <w:sz w:val="24"/>
          <w:szCs w:val="24"/>
        </w:rPr>
        <w:t xml:space="preserve"> e laringe per la regione testa e </w:t>
      </w:r>
      <w:r w:rsidR="008579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57B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640E" w:rsidRPr="00BF7F81">
        <w:rPr>
          <w:rFonts w:ascii="Times New Roman" w:hAnsi="Times New Roman" w:cs="Times New Roman"/>
          <w:b/>
          <w:sz w:val="24"/>
          <w:szCs w:val="24"/>
        </w:rPr>
        <w:t xml:space="preserve">collo; </w:t>
      </w:r>
    </w:p>
    <w:p w:rsidR="003A2148" w:rsidRPr="00BF7F81" w:rsidRDefault="005C420C" w:rsidP="00E36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F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0640E" w:rsidRPr="00BF7F81">
        <w:rPr>
          <w:rFonts w:ascii="Times New Roman" w:hAnsi="Times New Roman" w:cs="Times New Roman"/>
          <w:b/>
          <w:sz w:val="24"/>
          <w:szCs w:val="24"/>
        </w:rPr>
        <w:t xml:space="preserve">esofago, stomaco, fegato, colon-retto e pancreas per l’apparto digerente; </w:t>
      </w:r>
    </w:p>
    <w:p w:rsidR="003A2148" w:rsidRPr="00BF7F81" w:rsidRDefault="003A2148" w:rsidP="00E36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F81">
        <w:rPr>
          <w:rFonts w:ascii="Times New Roman" w:hAnsi="Times New Roman" w:cs="Times New Roman"/>
          <w:b/>
          <w:sz w:val="24"/>
          <w:szCs w:val="24"/>
        </w:rPr>
        <w:t>-</w:t>
      </w:r>
      <w:r w:rsidR="005C420C" w:rsidRPr="00BF7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40E" w:rsidRPr="00BF7F81">
        <w:rPr>
          <w:rFonts w:ascii="Times New Roman" w:hAnsi="Times New Roman" w:cs="Times New Roman"/>
          <w:b/>
          <w:sz w:val="24"/>
          <w:szCs w:val="24"/>
        </w:rPr>
        <w:t xml:space="preserve">rene, uretere, vescica, ovaio, cervice uterina per l’apparato urogenitale; </w:t>
      </w:r>
    </w:p>
    <w:p w:rsidR="003A2148" w:rsidRDefault="003A2148" w:rsidP="00E3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81">
        <w:rPr>
          <w:rFonts w:ascii="Times New Roman" w:hAnsi="Times New Roman" w:cs="Times New Roman"/>
          <w:b/>
          <w:sz w:val="24"/>
          <w:szCs w:val="24"/>
        </w:rPr>
        <w:t>-</w:t>
      </w:r>
      <w:r w:rsidR="00A0640E" w:rsidRPr="00BF7F81">
        <w:rPr>
          <w:rFonts w:ascii="Times New Roman" w:hAnsi="Times New Roman" w:cs="Times New Roman"/>
          <w:b/>
          <w:sz w:val="24"/>
          <w:szCs w:val="24"/>
        </w:rPr>
        <w:t xml:space="preserve"> leucemia mieloide</w:t>
      </w:r>
      <w:r w:rsidR="00A0640E" w:rsidRPr="00E368B5">
        <w:rPr>
          <w:rFonts w:ascii="Times New Roman" w:hAnsi="Times New Roman" w:cs="Times New Roman"/>
          <w:sz w:val="24"/>
          <w:szCs w:val="24"/>
        </w:rPr>
        <w:t>.</w:t>
      </w:r>
    </w:p>
    <w:p w:rsidR="008428E9" w:rsidRDefault="008428E9" w:rsidP="00E3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8E9" w:rsidRPr="00E368B5" w:rsidRDefault="005214CF" w:rsidP="00E3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CF">
        <w:rPr>
          <w:rFonts w:ascii="Times New Roman" w:hAnsi="Times New Roman" w:cs="Times New Roman"/>
          <w:b/>
          <w:sz w:val="24"/>
          <w:szCs w:val="24"/>
        </w:rPr>
        <w:t>I</w:t>
      </w:r>
      <w:r w:rsidRPr="005214CF">
        <w:rPr>
          <w:rFonts w:ascii="Times New Roman" w:hAnsi="Times New Roman" w:cs="Times New Roman"/>
          <w:b/>
          <w:sz w:val="24"/>
          <w:szCs w:val="24"/>
        </w:rPr>
        <w:t xml:space="preserve">n Italia </w:t>
      </w:r>
      <w:r w:rsidRPr="005214CF">
        <w:rPr>
          <w:rFonts w:ascii="Times New Roman" w:hAnsi="Times New Roman" w:cs="Times New Roman"/>
          <w:b/>
          <w:sz w:val="24"/>
          <w:szCs w:val="24"/>
        </w:rPr>
        <w:t>p</w:t>
      </w:r>
      <w:r w:rsidRPr="005214CF">
        <w:rPr>
          <w:rFonts w:ascii="Times New Roman" w:hAnsi="Times New Roman" w:cs="Times New Roman"/>
          <w:b/>
          <w:sz w:val="24"/>
          <w:szCs w:val="24"/>
        </w:rPr>
        <w:t>iù di centomila casi di tumore ogni anno sono dovuti al fumo di sigaretta.</w:t>
      </w:r>
      <w:r>
        <w:rPr>
          <w:rFonts w:ascii="Times New Roman" w:hAnsi="Times New Roman" w:cs="Times New Roman"/>
          <w:sz w:val="24"/>
          <w:szCs w:val="24"/>
        </w:rPr>
        <w:t xml:space="preserve"> L’85-90% dei tumori del polmone,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il 75% di quelli del  testa e collo e della vescica, il 25-30% di quelli del pancreas sono imputabili al tabagismo.</w:t>
      </w:r>
      <w:bookmarkStart w:id="0" w:name="_GoBack"/>
      <w:bookmarkEnd w:id="0"/>
    </w:p>
    <w:p w:rsidR="00A0640E" w:rsidRPr="00A0640E" w:rsidRDefault="00A0640E" w:rsidP="0085792F">
      <w:pPr>
        <w:widowControl w:val="0"/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  <w:bar w:val="none" w:sz="0" w:color="000000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  <w:lang w:eastAsia="it-IT"/>
        </w:rPr>
        <w:lastRenderedPageBreak/>
        <w:drawing>
          <wp:inline distT="0" distB="0" distL="0" distR="0" wp14:anchorId="757249AB" wp14:editId="3C811F68">
            <wp:extent cx="4030756" cy="28029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34" cy="280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2F" w:rsidRDefault="0085792F" w:rsidP="00A0640E">
      <w:pPr>
        <w:widowControl w:val="0"/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  <w:bar w:val="none" w:sz="0" w:color="000000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color="000000"/>
          <w:lang w:eastAsia="it-IT"/>
        </w:rPr>
      </w:pPr>
    </w:p>
    <w:p w:rsidR="00A0640E" w:rsidRPr="00A0640E" w:rsidRDefault="00A0640E" w:rsidP="007A75B5">
      <w:pPr>
        <w:widowControl w:val="0"/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  <w:bar w:val="none" w:sz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color="000000"/>
          <w:lang w:eastAsia="it-IT"/>
        </w:rPr>
      </w:pPr>
      <w:r w:rsidRPr="00A0640E">
        <w:rPr>
          <w:rFonts w:ascii="Times New Roman" w:eastAsia="Times New Roman" w:hAnsi="Times New Roman" w:cs="Times New Roman"/>
          <w:b/>
          <w:color w:val="000000"/>
          <w:u w:color="000000"/>
          <w:lang w:eastAsia="it-IT"/>
        </w:rPr>
        <w:t xml:space="preserve">Sedi neoplastiche con accertato aumento significativo del rischio associato al consumo di tabacco (Figura tratta da: American </w:t>
      </w:r>
      <w:proofErr w:type="spellStart"/>
      <w:r w:rsidRPr="00A0640E">
        <w:rPr>
          <w:rFonts w:ascii="Times New Roman" w:eastAsia="Times New Roman" w:hAnsi="Times New Roman" w:cs="Times New Roman"/>
          <w:b/>
          <w:color w:val="000000"/>
          <w:u w:color="000000"/>
          <w:lang w:eastAsia="it-IT"/>
        </w:rPr>
        <w:t>Association</w:t>
      </w:r>
      <w:proofErr w:type="spellEnd"/>
      <w:r w:rsidRPr="00A0640E">
        <w:rPr>
          <w:rFonts w:ascii="Times New Roman" w:eastAsia="Times New Roman" w:hAnsi="Times New Roman" w:cs="Times New Roman"/>
          <w:b/>
          <w:color w:val="000000"/>
          <w:u w:color="000000"/>
          <w:lang w:eastAsia="it-IT"/>
        </w:rPr>
        <w:t xml:space="preserve"> for </w:t>
      </w:r>
      <w:proofErr w:type="spellStart"/>
      <w:r w:rsidRPr="00A0640E">
        <w:rPr>
          <w:rFonts w:ascii="Times New Roman" w:eastAsia="Times New Roman" w:hAnsi="Times New Roman" w:cs="Times New Roman"/>
          <w:b/>
          <w:color w:val="000000"/>
          <w:u w:color="000000"/>
          <w:lang w:eastAsia="it-IT"/>
        </w:rPr>
        <w:t>Cancer</w:t>
      </w:r>
      <w:proofErr w:type="spellEnd"/>
      <w:r w:rsidRPr="00A0640E">
        <w:rPr>
          <w:rFonts w:ascii="Times New Roman" w:eastAsia="Times New Roman" w:hAnsi="Times New Roman" w:cs="Times New Roman"/>
          <w:b/>
          <w:color w:val="000000"/>
          <w:u w:color="000000"/>
          <w:lang w:eastAsia="it-IT"/>
        </w:rPr>
        <w:t xml:space="preserve"> </w:t>
      </w:r>
      <w:proofErr w:type="spellStart"/>
      <w:r w:rsidRPr="00A0640E">
        <w:rPr>
          <w:rFonts w:ascii="Times New Roman" w:eastAsia="Times New Roman" w:hAnsi="Times New Roman" w:cs="Times New Roman"/>
          <w:b/>
          <w:color w:val="000000"/>
          <w:u w:color="000000"/>
          <w:lang w:eastAsia="it-IT"/>
        </w:rPr>
        <w:t>Research</w:t>
      </w:r>
      <w:proofErr w:type="spellEnd"/>
      <w:r w:rsidRPr="00A0640E">
        <w:rPr>
          <w:rFonts w:ascii="Times New Roman" w:eastAsia="Times New Roman" w:hAnsi="Times New Roman" w:cs="Times New Roman"/>
          <w:b/>
          <w:color w:val="000000"/>
          <w:u w:color="000000"/>
          <w:lang w:eastAsia="it-IT"/>
        </w:rPr>
        <w:t>, Report 2013 – Novembre 2013).</w:t>
      </w:r>
    </w:p>
    <w:p w:rsidR="007A75B5" w:rsidRDefault="007A75B5" w:rsidP="007A75B5">
      <w:pPr>
        <w:widowControl w:val="0"/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  <w:bar w:val="none" w:sz="0" w:color="000000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</w:pPr>
    </w:p>
    <w:p w:rsidR="00A0640E" w:rsidRPr="00A0640E" w:rsidRDefault="005C420C" w:rsidP="007A75B5">
      <w:pPr>
        <w:widowControl w:val="0"/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  <w:bar w:val="none" w:sz="0" w:color="000000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 xml:space="preserve">È </w:t>
      </w:r>
      <w:r w:rsidR="00A0640E" w:rsidRPr="00A064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>altrettanto ben dimostrato che i rischi alla salute derivanti dal fumo di tabacco non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 xml:space="preserve">ono solo a carico dei fumatori. </w:t>
      </w:r>
      <w:r w:rsidR="00A0640E" w:rsidRPr="00A064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>Relativamente ai bambini</w:t>
      </w:r>
      <w:r w:rsidR="008C7C6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 xml:space="preserve"> esposti al fumo dei genitori, </w:t>
      </w:r>
      <w:r w:rsidR="00A0640E" w:rsidRPr="00A064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>è accertato un aumento significativo del</w:t>
      </w:r>
      <w:r w:rsidR="003A214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 xml:space="preserve"> rischio di </w:t>
      </w:r>
      <w:proofErr w:type="spellStart"/>
      <w:r w:rsidR="003A214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>epatoblastoma</w:t>
      </w:r>
      <w:proofErr w:type="spellEnd"/>
      <w:r w:rsidR="003A214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 xml:space="preserve"> ed un’</w:t>
      </w:r>
      <w:r w:rsidR="00A0640E" w:rsidRPr="00A064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>associazione positiva è emersa anche con il rischio di leucemia linfatica acuta. Evidenze riguardanti l’esposizione al fumo passivo e rischio di tumo</w:t>
      </w:r>
      <w:r w:rsidR="00A71E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>ri (soprattutto polmone e vie a</w:t>
      </w:r>
      <w:r w:rsidR="00A0640E" w:rsidRPr="00A064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>e</w:t>
      </w:r>
      <w:r w:rsidR="00A71E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>r</w:t>
      </w:r>
      <w:r w:rsidR="00A0640E" w:rsidRPr="00A064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 xml:space="preserve">o-digestive superiori) confermano che non esiste una dose sicura per l’esposizione al fumo. Smettere di fumare, invece, riduce, dopo 5 anni, del 50% il rischio di sviluppare tumori del cavo orale, dell’esofago e </w:t>
      </w:r>
      <w:r w:rsidR="003A214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 xml:space="preserve">della vescica e, dopo 10 anni, </w:t>
      </w:r>
      <w:r w:rsidR="00A0640E" w:rsidRPr="00A064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>di mori</w:t>
      </w:r>
      <w:r w:rsidR="003A214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>re per carcinoma del polmone</w:t>
      </w:r>
      <w:r w:rsidR="00A0640E" w:rsidRPr="00A064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 xml:space="preserve">. </w:t>
      </w:r>
    </w:p>
    <w:p w:rsidR="007A75B5" w:rsidRDefault="007A75B5" w:rsidP="007A75B5">
      <w:pPr>
        <w:widowControl w:val="0"/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  <w:bar w:val="none" w:sz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</w:pPr>
    </w:p>
    <w:p w:rsidR="003C1039" w:rsidRPr="007A75B5" w:rsidRDefault="00A0640E" w:rsidP="007A75B5">
      <w:pPr>
        <w:widowControl w:val="0"/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  <w:bar w:val="none" w:sz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</w:pPr>
      <w:r w:rsidRPr="00A064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 xml:space="preserve">Gli studi sui meccanismi </w:t>
      </w:r>
      <w:proofErr w:type="spellStart"/>
      <w:r w:rsidRPr="00A064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>carcinogenetici</w:t>
      </w:r>
      <w:proofErr w:type="spellEnd"/>
      <w:r w:rsidRPr="00A064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 xml:space="preserve"> sono per la maggior parte concentrati sul carcinoma polmonare, sede per la quale è ben accertato che il fumo di tabacco aumenta il rischio per tutti i ti</w:t>
      </w:r>
      <w:r w:rsidR="008C7C6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 xml:space="preserve">pi istologici fino a 20 volte. </w:t>
      </w:r>
      <w:r w:rsidRPr="00A064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>La durata del fumo di sigarette e, in minor misura, il nu</w:t>
      </w:r>
      <w:r w:rsidR="003A214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>mero di sigarette fumate (</w:t>
      </w:r>
      <w:r w:rsidRPr="00A064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>intensità) rappresentano i più importanti determinanti del rischio di carcinoma polmonare.</w:t>
      </w:r>
    </w:p>
    <w:p w:rsidR="007A75B5" w:rsidRDefault="007A75B5" w:rsidP="007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C1039" w:rsidRDefault="003C1039" w:rsidP="007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Fonti</w:t>
      </w:r>
    </w:p>
    <w:p w:rsidR="003C1039" w:rsidRDefault="003C1039" w:rsidP="007A75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“I numeri del cancro in Italia 2017” (AIOM-AIRTUM-Fondazione AIOM)</w:t>
      </w:r>
    </w:p>
    <w:p w:rsidR="004022AE" w:rsidRPr="004022AE" w:rsidRDefault="004022AE" w:rsidP="007A7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2AE" w:rsidRPr="00657638" w:rsidRDefault="004022AE" w:rsidP="00657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2AE" w:rsidRPr="00657638" w:rsidSect="004022AE">
      <w:headerReference w:type="first" r:id="rId8"/>
      <w:pgSz w:w="11906" w:h="16838"/>
      <w:pgMar w:top="22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48" w:rsidRDefault="00FF3548" w:rsidP="004022AE">
      <w:pPr>
        <w:spacing w:after="0" w:line="240" w:lineRule="auto"/>
      </w:pPr>
      <w:r>
        <w:separator/>
      </w:r>
    </w:p>
  </w:endnote>
  <w:endnote w:type="continuationSeparator" w:id="0">
    <w:p w:rsidR="00FF3548" w:rsidRDefault="00FF3548" w:rsidP="0040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48" w:rsidRDefault="00FF3548" w:rsidP="004022AE">
      <w:pPr>
        <w:spacing w:after="0" w:line="240" w:lineRule="auto"/>
      </w:pPr>
      <w:r>
        <w:separator/>
      </w:r>
    </w:p>
  </w:footnote>
  <w:footnote w:type="continuationSeparator" w:id="0">
    <w:p w:rsidR="00FF3548" w:rsidRDefault="00FF3548" w:rsidP="0040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AE" w:rsidRDefault="00796EFB" w:rsidP="004022AE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2070100</wp:posOffset>
          </wp:positionH>
          <wp:positionV relativeFrom="paragraph">
            <wp:posOffset>-226060</wp:posOffset>
          </wp:positionV>
          <wp:extent cx="1970405" cy="1207135"/>
          <wp:effectExtent l="0" t="0" r="0" b="0"/>
          <wp:wrapNone/>
          <wp:docPr id="1" name="Immagine 1" descr="\\Server2003\scambioserver\02 - INTERMEDIA e LOGHI\loghi\A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Server2003\scambioserver\02 - INTERMEDIA e LOGHI\loghi\A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66D"/>
    <w:rsid w:val="000F19F6"/>
    <w:rsid w:val="00347160"/>
    <w:rsid w:val="003A2148"/>
    <w:rsid w:val="003B2AAE"/>
    <w:rsid w:val="003C1039"/>
    <w:rsid w:val="004022AE"/>
    <w:rsid w:val="005214CF"/>
    <w:rsid w:val="005C420C"/>
    <w:rsid w:val="00611F38"/>
    <w:rsid w:val="00657638"/>
    <w:rsid w:val="007056FD"/>
    <w:rsid w:val="007540A9"/>
    <w:rsid w:val="007757BF"/>
    <w:rsid w:val="00796EFB"/>
    <w:rsid w:val="007A75B5"/>
    <w:rsid w:val="008428E9"/>
    <w:rsid w:val="0085792F"/>
    <w:rsid w:val="00875B9B"/>
    <w:rsid w:val="008C7C6B"/>
    <w:rsid w:val="009C2A3E"/>
    <w:rsid w:val="009D470A"/>
    <w:rsid w:val="009F3289"/>
    <w:rsid w:val="00A0640E"/>
    <w:rsid w:val="00A71EB7"/>
    <w:rsid w:val="00BF7F81"/>
    <w:rsid w:val="00C47610"/>
    <w:rsid w:val="00E22BA1"/>
    <w:rsid w:val="00E368B5"/>
    <w:rsid w:val="00EB6960"/>
    <w:rsid w:val="00EE1E5A"/>
    <w:rsid w:val="00FE6D16"/>
    <w:rsid w:val="00FF3548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6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2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2AE"/>
  </w:style>
  <w:style w:type="paragraph" w:styleId="Pidipagina">
    <w:name w:val="footer"/>
    <w:basedOn w:val="Normale"/>
    <w:link w:val="PidipaginaCarattere"/>
    <w:uiPriority w:val="99"/>
    <w:unhideWhenUsed/>
    <w:rsid w:val="00402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2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521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Paolo</cp:lastModifiedBy>
  <cp:revision>17</cp:revision>
  <dcterms:created xsi:type="dcterms:W3CDTF">2015-10-21T14:17:00Z</dcterms:created>
  <dcterms:modified xsi:type="dcterms:W3CDTF">2017-10-24T09:17:00Z</dcterms:modified>
</cp:coreProperties>
</file>