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8B" w:rsidRDefault="00E9548B" w:rsidP="0048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7E" w:rsidRPr="00FE667E" w:rsidRDefault="00B136F3" w:rsidP="0048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7E">
        <w:rPr>
          <w:rFonts w:ascii="Times New Roman" w:hAnsi="Times New Roman" w:cs="Times New Roman"/>
          <w:b/>
          <w:sz w:val="28"/>
          <w:szCs w:val="28"/>
        </w:rPr>
        <w:t>LE PRINCIPALI TERAPIE</w:t>
      </w:r>
      <w:r w:rsidR="0045457E" w:rsidRPr="00FE6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667" w:rsidRPr="00FE667E" w:rsidRDefault="0045457E" w:rsidP="0048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7E">
        <w:rPr>
          <w:rFonts w:ascii="Times New Roman" w:hAnsi="Times New Roman" w:cs="Times New Roman"/>
          <w:b/>
          <w:sz w:val="28"/>
          <w:szCs w:val="28"/>
        </w:rPr>
        <w:t>NEL TRATTAMENTO DEL TUMORE DEL POLMONE</w:t>
      </w:r>
    </w:p>
    <w:p w:rsidR="00B136F3" w:rsidRPr="00FE667E" w:rsidRDefault="00B136F3" w:rsidP="0048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28" w:rsidRPr="00FE667E" w:rsidRDefault="00095928" w:rsidP="006C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Il miglior trattamento dipende dal tipo di neoplasia, da quanto è progredita e dallo stato generale di salute del paziente.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Nel caso del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tumore a piccole cellule </w:t>
      </w:r>
      <w:r w:rsidRPr="00FE667E">
        <w:rPr>
          <w:rFonts w:ascii="Times New Roman" w:hAnsi="Times New Roman" w:cs="Times New Roman"/>
          <w:sz w:val="24"/>
          <w:szCs w:val="24"/>
        </w:rPr>
        <w:t>la terapia si basa principalmente sulla chemioterapia, che, in alcuni casi, può essere seguita dalla radioterapia; in altri la chemioterapia e la radioterapia si usano contemporaneamente. La chirurgia è considerata soltanto nei casi di malattia in fase molto</w:t>
      </w:r>
      <w:r w:rsidR="009F34D1" w:rsidRPr="00FE667E">
        <w:rPr>
          <w:rFonts w:ascii="Times New Roman" w:hAnsi="Times New Roman" w:cs="Times New Roman"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iniziale.</w:t>
      </w:r>
    </w:p>
    <w:p w:rsidR="00B136F3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Il trattamento del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carcinoma non a piccole cellule </w:t>
      </w:r>
      <w:r w:rsidRPr="00FE667E">
        <w:rPr>
          <w:rFonts w:ascii="Times New Roman" w:hAnsi="Times New Roman" w:cs="Times New Roman"/>
          <w:sz w:val="24"/>
          <w:szCs w:val="24"/>
        </w:rPr>
        <w:t>varia in funzione dello stadio della malattia e soprattutto in relazione al tipo istologico (adenocarcinoma oppure carcinoma a cellule squamose).</w:t>
      </w:r>
    </w:p>
    <w:p w:rsidR="00566730" w:rsidRPr="00FE667E" w:rsidRDefault="00566730" w:rsidP="0009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>Chirurgia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L’operazione chirurgica varia in relazione alle dimensioni, alla posizione del tumore e al coinvolgimento più o meno esteso dei linfonodi intratoracici. In base a queste variabili il chirurgo può decidere tra: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• lobectomia: </w:t>
      </w:r>
      <w:r w:rsidRPr="00FE667E">
        <w:rPr>
          <w:rFonts w:ascii="Times New Roman" w:hAnsi="Times New Roman" w:cs="Times New Roman"/>
          <w:sz w:val="24"/>
          <w:szCs w:val="24"/>
        </w:rPr>
        <w:t>si esegue nelle forme di dimensioni minime periferiche e consiste nell’estrazione di un solo lobo polmonare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• pneumonectomia: </w:t>
      </w:r>
      <w:r w:rsidRPr="00FE667E">
        <w:rPr>
          <w:rFonts w:ascii="Times New Roman" w:hAnsi="Times New Roman" w:cs="Times New Roman"/>
          <w:sz w:val="24"/>
          <w:szCs w:val="24"/>
        </w:rPr>
        <w:t>si esegue nelle forme di dimensioni più importanti o più centrali e consiste nell’asportazione dell’intero polmone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La scelta del bisturi per il trattamento del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>carcinoma polmonare a piccole cellule</w:t>
      </w:r>
      <w:r w:rsidRPr="00FE667E">
        <w:rPr>
          <w:rFonts w:ascii="Times New Roman" w:hAnsi="Times New Roman" w:cs="Times New Roman"/>
          <w:sz w:val="24"/>
          <w:szCs w:val="24"/>
        </w:rPr>
        <w:t xml:space="preserve"> può portare benefici solo se il cancro è in stadio iniziale. La chirurgia deve essere seguita dalla chemioterapia e dalla radioterapia.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Nel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>carcinoma polmonare non a piccole cellule</w:t>
      </w:r>
      <w:r w:rsidR="00B85D91" w:rsidRPr="00FE667E">
        <w:rPr>
          <w:rFonts w:ascii="Times New Roman" w:hAnsi="Times New Roman" w:cs="Times New Roman"/>
          <w:bCs/>
          <w:sz w:val="24"/>
          <w:szCs w:val="24"/>
        </w:rPr>
        <w:t>,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invece</w:t>
      </w:r>
      <w:r w:rsidR="00B85D91" w:rsidRPr="00FE667E">
        <w:rPr>
          <w:rFonts w:ascii="Times New Roman" w:hAnsi="Times New Roman" w:cs="Times New Roman"/>
          <w:sz w:val="24"/>
          <w:szCs w:val="24"/>
        </w:rPr>
        <w:t>,</w:t>
      </w:r>
      <w:r w:rsidRPr="00FE667E">
        <w:rPr>
          <w:rFonts w:ascii="Times New Roman" w:hAnsi="Times New Roman" w:cs="Times New Roman"/>
          <w:sz w:val="24"/>
          <w:szCs w:val="24"/>
        </w:rPr>
        <w:t xml:space="preserve"> può rappresentare un’opzione valida quando il cancro è localizzato e non si estende ad altri organi. L’intervento può essere preceduto dalla chemioterapia o seguito dalla radioterapia e dalla chemioterapia.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>Radioterapia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Tramite l’uso di radiazioni ad alta energia si colpiscono e distruggono le cellule tumorali, cercando di danneggiare il meno possibile quelle sane. È utilizzata da sola oppure dopo l’intervento chirurgico. 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È uno dei trattamenti che possono essere impiegati nel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>tumore non a piccole cellule</w:t>
      </w:r>
      <w:r w:rsidRPr="00FE667E">
        <w:rPr>
          <w:rFonts w:ascii="Times New Roman" w:hAnsi="Times New Roman" w:cs="Times New Roman"/>
          <w:sz w:val="24"/>
          <w:szCs w:val="24"/>
        </w:rPr>
        <w:t>, in particolare quando la neoplasia non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si sia ancora diffusa, ma può essere utilizzata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anche per alleviare sintomi legati alla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 xml:space="preserve">malattia, quali la mancanza di respiro, la tosse, l’espettorato con sangue, ed è molto efficace nel controllo della sintomatologia dolorosa. </w:t>
      </w:r>
    </w:p>
    <w:p w:rsidR="00095928" w:rsidRPr="00FE667E" w:rsidRDefault="00095928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Il carcinoma a piccole cellule </w:t>
      </w:r>
      <w:r w:rsidRPr="00FE667E">
        <w:rPr>
          <w:rFonts w:ascii="Times New Roman" w:hAnsi="Times New Roman" w:cs="Times New Roman"/>
          <w:sz w:val="24"/>
          <w:szCs w:val="24"/>
        </w:rPr>
        <w:t>è molto sensibile alla radioterapia, che può essere somministrata dopo (o con) la chemioterapia per migliorarne l’efficacia.</w:t>
      </w:r>
    </w:p>
    <w:p w:rsidR="006C2203" w:rsidRPr="00FE667E" w:rsidRDefault="006C2203" w:rsidP="0009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>La chemioterapia</w:t>
      </w: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Consiste nella so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mministrazione di farmaci detti </w:t>
      </w:r>
      <w:r w:rsidRPr="00FE667E">
        <w:rPr>
          <w:rFonts w:ascii="Times New Roman" w:hAnsi="Times New Roman" w:cs="Times New Roman"/>
          <w:sz w:val="24"/>
          <w:szCs w:val="24"/>
        </w:rPr>
        <w:t>citotossici o a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ntiblastici che distruggono le </w:t>
      </w:r>
      <w:r w:rsidRPr="00FE667E">
        <w:rPr>
          <w:rFonts w:ascii="Times New Roman" w:hAnsi="Times New Roman" w:cs="Times New Roman"/>
          <w:sz w:val="24"/>
          <w:szCs w:val="24"/>
        </w:rPr>
        <w:t>cellule tumorali.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 Può ridurre il volume tumorale </w:t>
      </w:r>
      <w:r w:rsidRPr="00FE667E">
        <w:rPr>
          <w:rFonts w:ascii="Times New Roman" w:hAnsi="Times New Roman" w:cs="Times New Roman"/>
          <w:sz w:val="24"/>
          <w:szCs w:val="24"/>
        </w:rPr>
        <w:t>e migliorare sin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tomi quali mancanza di respiro, </w:t>
      </w:r>
      <w:r w:rsidRPr="00FE667E">
        <w:rPr>
          <w:rFonts w:ascii="Times New Roman" w:hAnsi="Times New Roman" w:cs="Times New Roman"/>
          <w:sz w:val="24"/>
          <w:szCs w:val="24"/>
        </w:rPr>
        <w:t>tosse, espettorat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o con sangue e dolore al petto. </w:t>
      </w:r>
      <w:r w:rsidRPr="00FE667E">
        <w:rPr>
          <w:rFonts w:ascii="Times New Roman" w:hAnsi="Times New Roman" w:cs="Times New Roman"/>
          <w:sz w:val="24"/>
          <w:szCs w:val="24"/>
        </w:rPr>
        <w:t xml:space="preserve">L’obiettivo della 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chemioterapia è anche quello di </w:t>
      </w:r>
      <w:r w:rsidRPr="00FE667E">
        <w:rPr>
          <w:rFonts w:ascii="Times New Roman" w:hAnsi="Times New Roman" w:cs="Times New Roman"/>
          <w:sz w:val="24"/>
          <w:szCs w:val="24"/>
        </w:rPr>
        <w:t>controllare i sintomi e migliorare la qualità di vita.</w:t>
      </w: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La chemioterapia rimane il trattamento di scelta per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la maggior parte dei casi di tumore del polmone a picco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le </w:t>
      </w:r>
      <w:r w:rsidRPr="00FE667E">
        <w:rPr>
          <w:rFonts w:ascii="Times New Roman" w:hAnsi="Times New Roman" w:cs="Times New Roman"/>
          <w:sz w:val="24"/>
          <w:szCs w:val="24"/>
        </w:rPr>
        <w:t>cellule e quelli non a piccole cellule. Viene utilizzata:</w:t>
      </w: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• prima dell’operazione 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per ridurre la dimensione della </w:t>
      </w:r>
      <w:r w:rsidRPr="00FE667E">
        <w:rPr>
          <w:rFonts w:ascii="Times New Roman" w:hAnsi="Times New Roman" w:cs="Times New Roman"/>
          <w:sz w:val="24"/>
          <w:szCs w:val="24"/>
        </w:rPr>
        <w:t>neoplasia (</w:t>
      </w:r>
      <w:proofErr w:type="spellStart"/>
      <w:r w:rsidRPr="00FE667E">
        <w:rPr>
          <w:rFonts w:ascii="Times New Roman" w:hAnsi="Times New Roman" w:cs="Times New Roman"/>
          <w:sz w:val="24"/>
          <w:szCs w:val="24"/>
        </w:rPr>
        <w:t>neoadiuvante</w:t>
      </w:r>
      <w:proofErr w:type="spellEnd"/>
      <w:r w:rsidRPr="00FE667E">
        <w:rPr>
          <w:rFonts w:ascii="Times New Roman" w:hAnsi="Times New Roman" w:cs="Times New Roman"/>
          <w:sz w:val="24"/>
          <w:szCs w:val="24"/>
        </w:rPr>
        <w:t>)</w:t>
      </w: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lastRenderedPageBreak/>
        <w:t>• dopo un intervento chir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urgico per diminuire il rischio </w:t>
      </w:r>
      <w:r w:rsidRPr="00FE667E">
        <w:rPr>
          <w:rFonts w:ascii="Times New Roman" w:hAnsi="Times New Roman" w:cs="Times New Roman"/>
          <w:sz w:val="24"/>
          <w:szCs w:val="24"/>
        </w:rPr>
        <w:t>di una recidiva (adiuvante)</w:t>
      </w: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• per rimpicciolire il diametro tumo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rale e migliorare i sintomi nei </w:t>
      </w:r>
      <w:r w:rsidRPr="00FE667E">
        <w:rPr>
          <w:rFonts w:ascii="Times New Roman" w:hAnsi="Times New Roman" w:cs="Times New Roman"/>
          <w:sz w:val="24"/>
          <w:szCs w:val="24"/>
        </w:rPr>
        <w:t>casi non operabili</w:t>
      </w:r>
    </w:p>
    <w:p w:rsidR="00444433" w:rsidRPr="00FE667E" w:rsidRDefault="0044443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03" w:rsidRPr="00FE667E" w:rsidRDefault="006C2203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Nel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tumore del polmone non a piccole cellule 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la </w:t>
      </w:r>
      <w:r w:rsidRPr="00FE667E">
        <w:rPr>
          <w:rFonts w:ascii="Times New Roman" w:hAnsi="Times New Roman" w:cs="Times New Roman"/>
          <w:sz w:val="24"/>
          <w:szCs w:val="24"/>
        </w:rPr>
        <w:t>chemioterapia può ess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ere usata dopo la chirurgia per </w:t>
      </w:r>
      <w:r w:rsidRPr="00FE667E">
        <w:rPr>
          <w:rFonts w:ascii="Times New Roman" w:hAnsi="Times New Roman" w:cs="Times New Roman"/>
          <w:sz w:val="24"/>
          <w:szCs w:val="24"/>
        </w:rPr>
        <w:t>ridurre il rischio di recid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iva. Può anche essere utile per </w:t>
      </w:r>
      <w:r w:rsidRPr="00FE667E">
        <w:rPr>
          <w:rFonts w:ascii="Times New Roman" w:hAnsi="Times New Roman" w:cs="Times New Roman"/>
          <w:sz w:val="24"/>
          <w:szCs w:val="24"/>
        </w:rPr>
        <w:t xml:space="preserve">ridurre la dimensione della 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neoplasia prima della chirurgia </w:t>
      </w:r>
      <w:r w:rsidRPr="00FE667E">
        <w:rPr>
          <w:rFonts w:ascii="Times New Roman" w:hAnsi="Times New Roman" w:cs="Times New Roman"/>
          <w:sz w:val="24"/>
          <w:szCs w:val="24"/>
        </w:rPr>
        <w:t>o per alleviare i sintomi nel caso in cui l’</w:t>
      </w:r>
      <w:r w:rsidR="00444433" w:rsidRPr="00FE667E">
        <w:rPr>
          <w:rFonts w:ascii="Times New Roman" w:hAnsi="Times New Roman" w:cs="Times New Roman"/>
          <w:sz w:val="24"/>
          <w:szCs w:val="24"/>
        </w:rPr>
        <w:t xml:space="preserve">intervento non sia </w:t>
      </w:r>
      <w:r w:rsidRPr="00FE667E">
        <w:rPr>
          <w:rFonts w:ascii="Times New Roman" w:hAnsi="Times New Roman" w:cs="Times New Roman"/>
          <w:sz w:val="24"/>
          <w:szCs w:val="24"/>
        </w:rPr>
        <w:t>possibile.</w:t>
      </w:r>
    </w:p>
    <w:p w:rsidR="00693D88" w:rsidRPr="00FE667E" w:rsidRDefault="00693D88" w:rsidP="0044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88" w:rsidRPr="00FE667E" w:rsidRDefault="001F2688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7E">
        <w:rPr>
          <w:rFonts w:ascii="Times New Roman" w:hAnsi="Times New Roman" w:cs="Times New Roman"/>
          <w:b/>
          <w:bCs/>
          <w:sz w:val="24"/>
          <w:szCs w:val="24"/>
        </w:rPr>
        <w:t>Le terapie biologiche</w:t>
      </w:r>
    </w:p>
    <w:p w:rsidR="001F2688" w:rsidRPr="00FE667E" w:rsidRDefault="001F2688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Sono definite anche terapie mirate e sono rivolte contro le vie che controllano la crescita e la diffusione del tumore, modulando specifici processi molecolari e cellulari che partecipano allo sviluppo e progressione della malattia. La terapia biologica può includere gli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>anticorpi monoclonali</w:t>
      </w:r>
      <w:r w:rsidRPr="00FE667E">
        <w:rPr>
          <w:rFonts w:ascii="Times New Roman" w:hAnsi="Times New Roman" w:cs="Times New Roman"/>
          <w:sz w:val="24"/>
          <w:szCs w:val="24"/>
        </w:rPr>
        <w:t xml:space="preserve">, i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 xml:space="preserve">vaccini </w:t>
      </w:r>
      <w:r w:rsidRPr="00FE667E">
        <w:rPr>
          <w:rFonts w:ascii="Times New Roman" w:hAnsi="Times New Roman" w:cs="Times New Roman"/>
          <w:sz w:val="24"/>
          <w:szCs w:val="24"/>
        </w:rPr>
        <w:t xml:space="preserve">e le </w:t>
      </w:r>
      <w:r w:rsidRPr="00FE667E">
        <w:rPr>
          <w:rFonts w:ascii="Times New Roman" w:hAnsi="Times New Roman" w:cs="Times New Roman"/>
          <w:b/>
          <w:bCs/>
          <w:sz w:val="24"/>
          <w:szCs w:val="24"/>
        </w:rPr>
        <w:t>terapie genetiche</w:t>
      </w:r>
      <w:r w:rsidRPr="00FE667E">
        <w:rPr>
          <w:rFonts w:ascii="Times New Roman" w:hAnsi="Times New Roman" w:cs="Times New Roman"/>
          <w:sz w:val="24"/>
          <w:szCs w:val="24"/>
        </w:rPr>
        <w:t>.</w:t>
      </w:r>
    </w:p>
    <w:p w:rsidR="00EA3944" w:rsidRPr="00FE667E" w:rsidRDefault="001F2688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Lo studio dei processi che permettono alle cellule tumorali di crescere e diffondersi ha portato negli ultimi anni allo sviluppo di agenti specifici che si differenziano dai trattamenti classici (chemioterapia e radioterapia). Le terapie biologiche agiscono anche sui tumori che non rispondono alla chemioterapia e sono utilizzate da sole o in ass</w:t>
      </w:r>
      <w:r w:rsidR="00EA3944" w:rsidRPr="00FE667E">
        <w:rPr>
          <w:rFonts w:ascii="Times New Roman" w:hAnsi="Times New Roman" w:cs="Times New Roman"/>
          <w:sz w:val="24"/>
          <w:szCs w:val="24"/>
        </w:rPr>
        <w:t>ociazione ai farmaci chemioterapici</w:t>
      </w:r>
      <w:r w:rsidRPr="00FE6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944" w:rsidRPr="00FE667E" w:rsidRDefault="00EA3944" w:rsidP="00EA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 xml:space="preserve">Alcune terapie target agiscono sull’angiogenesi, cioè sulla formazione di nuovi vasi sanguigni che alimentano il tumore: questi agenti (anticorpi monoclonali) sono chiamati anti-VEGF (fattore di crescita </w:t>
      </w:r>
      <w:r w:rsidRPr="00FE667E">
        <w:rPr>
          <w:rFonts w:ascii="Times New Roman" w:hAnsi="Times New Roman" w:cs="Times New Roman"/>
          <w:sz w:val="24"/>
          <w:szCs w:val="24"/>
          <w:shd w:val="clear" w:color="auto" w:fill="FCFCFC"/>
        </w:rPr>
        <w:t>vascolare-endoteliale che stimola l’angiogenesi, meccanismo con cui il tumore si nutre e si accresce)</w:t>
      </w:r>
      <w:r w:rsidRPr="00FE667E">
        <w:rPr>
          <w:rFonts w:ascii="Times New Roman" w:hAnsi="Times New Roman" w:cs="Times New Roman"/>
          <w:sz w:val="24"/>
          <w:szCs w:val="24"/>
        </w:rPr>
        <w:t xml:space="preserve">. Man mano che la ricerca ha approfondito la genetica del tumore del polmone, sono state identificate alterazioni cromosomiche (mutazione, fusione o riarrangiamento) che hanno portato alla sintesi di nuovi farmaci. Alcuni hanno come bersaglio il recettore del fattore di crescita epidermico (EGFR) e impediscono l’attivazione della via intracellulare che stimola la crescita e proliferazione delle cellule tumorali. Gli antagonisti di EGFR possono essere molecole molto piccole (inibitori </w:t>
      </w:r>
      <w:proofErr w:type="spellStart"/>
      <w:r w:rsidRPr="00FE667E">
        <w:rPr>
          <w:rFonts w:ascii="Times New Roman" w:hAnsi="Times New Roman" w:cs="Times New Roman"/>
          <w:sz w:val="24"/>
          <w:szCs w:val="24"/>
        </w:rPr>
        <w:t>tirosin-chinasici</w:t>
      </w:r>
      <w:proofErr w:type="spellEnd"/>
      <w:r w:rsidRPr="00FE667E">
        <w:rPr>
          <w:rFonts w:ascii="Times New Roman" w:hAnsi="Times New Roman" w:cs="Times New Roman"/>
          <w:sz w:val="24"/>
          <w:szCs w:val="24"/>
        </w:rPr>
        <w:t xml:space="preserve">), assunte per bocca, oppure complesse (anticorpi monoclonali), somministrate per via endovenosa. Al momento, nella pratica clinica, sono disponibili per i pazienti con tumore del polmone caratterizzato dalla presenza di mutazione del gene EGFR solo farmaci della prima categoria (inibitori </w:t>
      </w:r>
      <w:proofErr w:type="spellStart"/>
      <w:r w:rsidRPr="00FE667E">
        <w:rPr>
          <w:rFonts w:ascii="Times New Roman" w:hAnsi="Times New Roman" w:cs="Times New Roman"/>
          <w:sz w:val="24"/>
          <w:szCs w:val="24"/>
        </w:rPr>
        <w:t>tirosin-chinasici</w:t>
      </w:r>
      <w:proofErr w:type="spellEnd"/>
      <w:r w:rsidRPr="00FE667E">
        <w:rPr>
          <w:rFonts w:ascii="Times New Roman" w:hAnsi="Times New Roman" w:cs="Times New Roman"/>
          <w:sz w:val="24"/>
          <w:szCs w:val="24"/>
        </w:rPr>
        <w:t xml:space="preserve">). Altre terapie sono specifiche per una particolare alterazione genetica, il riarrangiamento del gene chiamato </w:t>
      </w:r>
      <w:r w:rsidRPr="00FE667E">
        <w:rPr>
          <w:rFonts w:ascii="Times New Roman" w:hAnsi="Times New Roman" w:cs="Times New Roman"/>
          <w:iCs/>
          <w:sz w:val="24"/>
          <w:szCs w:val="24"/>
        </w:rPr>
        <w:t>ALK</w:t>
      </w:r>
      <w:r w:rsidRPr="00FE667E">
        <w:rPr>
          <w:rFonts w:ascii="Times New Roman" w:hAnsi="Times New Roman" w:cs="Times New Roman"/>
          <w:sz w:val="24"/>
          <w:szCs w:val="24"/>
        </w:rPr>
        <w:t xml:space="preserve">, che viene spesso osservata nei tumori di pazienti non fumatori. Questa alterazione del gene </w:t>
      </w:r>
      <w:r w:rsidRPr="00FE667E">
        <w:rPr>
          <w:rFonts w:ascii="Times New Roman" w:hAnsi="Times New Roman" w:cs="Times New Roman"/>
          <w:iCs/>
          <w:sz w:val="24"/>
          <w:szCs w:val="24"/>
        </w:rPr>
        <w:t>ALK</w:t>
      </w:r>
      <w:r w:rsidRPr="00FE66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porta alla formazione di una proteina</w:t>
      </w:r>
      <w:r w:rsidRPr="00FE66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diversa che causa la crescita del</w:t>
      </w:r>
      <w:r w:rsidRPr="00FE66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>tumore.</w:t>
      </w:r>
    </w:p>
    <w:p w:rsidR="00EA3944" w:rsidRPr="00FE667E" w:rsidRDefault="00EA3944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EE" w:rsidRPr="00FE667E" w:rsidRDefault="004453E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67E">
        <w:rPr>
          <w:rFonts w:ascii="Times New Roman" w:hAnsi="Times New Roman" w:cs="Times New Roman"/>
          <w:b/>
          <w:sz w:val="24"/>
          <w:szCs w:val="24"/>
        </w:rPr>
        <w:t>Immuno</w:t>
      </w:r>
      <w:proofErr w:type="spellEnd"/>
      <w:r w:rsidRPr="00FE667E">
        <w:rPr>
          <w:rFonts w:ascii="Times New Roman" w:hAnsi="Times New Roman" w:cs="Times New Roman"/>
          <w:b/>
          <w:sz w:val="24"/>
          <w:szCs w:val="24"/>
        </w:rPr>
        <w:t>-oncologia</w:t>
      </w:r>
    </w:p>
    <w:p w:rsidR="0045457E" w:rsidRPr="00FE667E" w:rsidRDefault="0045457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67E">
        <w:rPr>
          <w:rFonts w:ascii="Times New Roman" w:hAnsi="Times New Roman"/>
          <w:sz w:val="24"/>
          <w:szCs w:val="24"/>
        </w:rPr>
        <w:t>L</w:t>
      </w:r>
      <w:r w:rsidR="004453EE" w:rsidRPr="00FE667E">
        <w:rPr>
          <w:rFonts w:ascii="Times New Roman" w:hAnsi="Times New Roman"/>
          <w:sz w:val="24"/>
          <w:szCs w:val="24"/>
        </w:rPr>
        <w:t>’</w:t>
      </w:r>
      <w:proofErr w:type="spellStart"/>
      <w:r w:rsidR="004453EE" w:rsidRPr="00FE667E">
        <w:rPr>
          <w:rFonts w:ascii="Times New Roman" w:hAnsi="Times New Roman"/>
          <w:sz w:val="24"/>
          <w:szCs w:val="24"/>
        </w:rPr>
        <w:t>immuno</w:t>
      </w:r>
      <w:proofErr w:type="spellEnd"/>
      <w:r w:rsidR="004453EE" w:rsidRPr="00FE667E">
        <w:rPr>
          <w:rFonts w:ascii="Times New Roman" w:hAnsi="Times New Roman"/>
          <w:sz w:val="24"/>
          <w:szCs w:val="24"/>
        </w:rPr>
        <w:t xml:space="preserve">-oncologia ha rappresentato un importante passo in avanti </w:t>
      </w:r>
      <w:r w:rsidRPr="00FE667E">
        <w:rPr>
          <w:rFonts w:ascii="Times New Roman" w:hAnsi="Times New Roman"/>
          <w:sz w:val="24"/>
          <w:szCs w:val="24"/>
        </w:rPr>
        <w:t xml:space="preserve">nel trattamento del cancro, specialmente </w:t>
      </w:r>
      <w:r w:rsidR="004453EE" w:rsidRPr="00FE667E">
        <w:rPr>
          <w:rFonts w:ascii="Times New Roman" w:hAnsi="Times New Roman"/>
          <w:sz w:val="24"/>
          <w:szCs w:val="24"/>
        </w:rPr>
        <w:t>in una neoplasia particolarmente difficile da trattare</w:t>
      </w:r>
      <w:r w:rsidRPr="00FE667E">
        <w:rPr>
          <w:rFonts w:ascii="Times New Roman" w:hAnsi="Times New Roman"/>
          <w:sz w:val="24"/>
          <w:szCs w:val="24"/>
        </w:rPr>
        <w:t xml:space="preserve"> quale il tumore del polmone</w:t>
      </w:r>
      <w:r w:rsidR="004453EE" w:rsidRPr="00FE667E">
        <w:rPr>
          <w:rFonts w:ascii="Times New Roman" w:hAnsi="Times New Roman"/>
          <w:sz w:val="24"/>
          <w:szCs w:val="24"/>
        </w:rPr>
        <w:t xml:space="preserve">. </w:t>
      </w:r>
    </w:p>
    <w:p w:rsidR="004453EE" w:rsidRPr="00FE667E" w:rsidRDefault="004453EE" w:rsidP="001F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67E">
        <w:rPr>
          <w:rFonts w:ascii="Times New Roman" w:hAnsi="Times New Roman"/>
          <w:sz w:val="24"/>
          <w:szCs w:val="24"/>
        </w:rPr>
        <w:t>L’</w:t>
      </w:r>
      <w:proofErr w:type="spellStart"/>
      <w:r w:rsidRPr="00FE667E">
        <w:rPr>
          <w:rFonts w:ascii="Times New Roman" w:hAnsi="Times New Roman"/>
          <w:sz w:val="24"/>
          <w:szCs w:val="24"/>
        </w:rPr>
        <w:t>immuno</w:t>
      </w:r>
      <w:proofErr w:type="spellEnd"/>
      <w:r w:rsidRPr="00FE667E">
        <w:rPr>
          <w:rFonts w:ascii="Times New Roman" w:hAnsi="Times New Roman"/>
          <w:sz w:val="24"/>
          <w:szCs w:val="24"/>
        </w:rPr>
        <w:t>-oncologia funziona stimolando le cellule del sistema immunitario a combattere il cancro e</w:t>
      </w:r>
      <w:r w:rsidRPr="00FE667E">
        <w:rPr>
          <w:rFonts w:ascii="Times New Roman" w:hAnsi="Times New Roman"/>
          <w:sz w:val="24"/>
          <w:szCs w:val="24"/>
          <w:lang w:eastAsia="it-IT"/>
        </w:rPr>
        <w:t xml:space="preserve"> persegue una strategia opposta a quella delle terapie classiche: non colpisce direttamente le cellule tumorali, ma mira ad attivare i linfociti T del paziente</w:t>
      </w:r>
      <w:r w:rsidRPr="00FE667E">
        <w:rPr>
          <w:rFonts w:ascii="Times New Roman" w:hAnsi="Times New Roman"/>
          <w:sz w:val="24"/>
          <w:szCs w:val="24"/>
        </w:rPr>
        <w:t xml:space="preserve"> (potenti globuli bianchi capaci di eliminare o neutralizzare le cellule infette o anormali),</w:t>
      </w:r>
      <w:r w:rsidRPr="00FE667E">
        <w:rPr>
          <w:rFonts w:ascii="Times New Roman" w:hAnsi="Times New Roman"/>
          <w:sz w:val="24"/>
          <w:szCs w:val="24"/>
          <w:lang w:eastAsia="it-IT"/>
        </w:rPr>
        <w:t xml:space="preserve"> allo scopo di metterli in condizione di distruggere il tumore.  </w:t>
      </w:r>
    </w:p>
    <w:p w:rsidR="009B6058" w:rsidRPr="00FE667E" w:rsidRDefault="004453EE" w:rsidP="00D1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7E">
        <w:rPr>
          <w:rFonts w:ascii="Times New Roman" w:hAnsi="Times New Roman" w:cs="Times New Roman"/>
          <w:sz w:val="24"/>
          <w:szCs w:val="24"/>
        </w:rPr>
        <w:t>L’elemento chiave dell’</w:t>
      </w:r>
      <w:proofErr w:type="spellStart"/>
      <w:r w:rsidRPr="00FE667E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Pr="00FE667E">
        <w:rPr>
          <w:rFonts w:ascii="Times New Roman" w:hAnsi="Times New Roman" w:cs="Times New Roman"/>
          <w:sz w:val="24"/>
          <w:szCs w:val="24"/>
        </w:rPr>
        <w:t xml:space="preserve">-oncologia è stata la scoperta dei </w:t>
      </w:r>
      <w:r w:rsidRPr="00FE667E">
        <w:rPr>
          <w:rFonts w:ascii="Times New Roman" w:hAnsi="Times New Roman" w:cs="Times New Roman"/>
          <w:i/>
          <w:sz w:val="24"/>
          <w:szCs w:val="24"/>
        </w:rPr>
        <w:t>checkpoint</w:t>
      </w:r>
      <w:r w:rsidRPr="00FE667E">
        <w:rPr>
          <w:rFonts w:ascii="Times New Roman" w:hAnsi="Times New Roman" w:cs="Times New Roman"/>
          <w:sz w:val="24"/>
          <w:szCs w:val="24"/>
        </w:rPr>
        <w:t xml:space="preserve">, molecole coinvolte nei meccanismi che permettono al tumore di evadere il controllo del sistema immunitario. </w:t>
      </w:r>
      <w:r w:rsidRPr="00FE667E">
        <w:rPr>
          <w:rFonts w:ascii="Times New Roman" w:eastAsia="Helvetica" w:hAnsi="Times New Roman" w:cs="Times New Roman"/>
          <w:sz w:val="24"/>
          <w:szCs w:val="24"/>
        </w:rPr>
        <w:t>Poste sulla superficie delle cellule tumorali, queste proteine agiscono come un “segnale di stop”, impedendo al sistema immunitario di distruggere le cellule cancerogene.</w:t>
      </w:r>
      <w:r w:rsidR="001A02AF" w:rsidRPr="00FE667E">
        <w:rPr>
          <w:rFonts w:ascii="Times New Roman" w:hAnsi="Times New Roman" w:cs="Times New Roman"/>
          <w:sz w:val="24"/>
          <w:szCs w:val="24"/>
        </w:rPr>
        <w:t xml:space="preserve"> </w:t>
      </w:r>
      <w:r w:rsidRPr="00FE667E">
        <w:rPr>
          <w:rFonts w:ascii="Times New Roman" w:hAnsi="Times New Roman" w:cs="Times New Roman"/>
          <w:sz w:val="24"/>
          <w:szCs w:val="24"/>
        </w:rPr>
        <w:t xml:space="preserve">Queste molecole possono diventare bersaglio di anticorpi monoclonali che, inibendo i </w:t>
      </w:r>
      <w:r w:rsidRPr="00FE667E">
        <w:rPr>
          <w:rFonts w:ascii="Times New Roman" w:hAnsi="Times New Roman" w:cs="Times New Roman"/>
          <w:i/>
          <w:sz w:val="24"/>
          <w:szCs w:val="24"/>
        </w:rPr>
        <w:t>checkpoint</w:t>
      </w:r>
      <w:r w:rsidRPr="00FE667E">
        <w:rPr>
          <w:rFonts w:ascii="Times New Roman" w:hAnsi="Times New Roman" w:cs="Times New Roman"/>
          <w:sz w:val="24"/>
          <w:szCs w:val="24"/>
        </w:rPr>
        <w:t>, riattivano la risposta immunitaria anti-tumoral</w:t>
      </w:r>
      <w:r w:rsidR="002D6425" w:rsidRPr="00FE667E">
        <w:rPr>
          <w:rFonts w:ascii="Times New Roman" w:hAnsi="Times New Roman" w:cs="Times New Roman"/>
          <w:sz w:val="24"/>
          <w:szCs w:val="24"/>
        </w:rPr>
        <w:t xml:space="preserve">e. Gli inibitori dei </w:t>
      </w:r>
      <w:r w:rsidR="002D6425" w:rsidRPr="00FE667E">
        <w:rPr>
          <w:rFonts w:ascii="Times New Roman" w:hAnsi="Times New Roman" w:cs="Times New Roman"/>
          <w:i/>
          <w:sz w:val="24"/>
          <w:szCs w:val="24"/>
        </w:rPr>
        <w:t>checkpoint</w:t>
      </w:r>
      <w:r w:rsidR="002D6425" w:rsidRPr="00FE667E">
        <w:rPr>
          <w:rFonts w:ascii="Times New Roman" w:hAnsi="Times New Roman" w:cs="Times New Roman"/>
          <w:sz w:val="24"/>
          <w:szCs w:val="24"/>
        </w:rPr>
        <w:t xml:space="preserve">, quindi, </w:t>
      </w:r>
      <w:r w:rsidRPr="00FE667E">
        <w:rPr>
          <w:rFonts w:ascii="Times New Roman" w:hAnsi="Times New Roman" w:cs="Times New Roman"/>
          <w:sz w:val="24"/>
          <w:szCs w:val="24"/>
        </w:rPr>
        <w:t>agiscono sulle molecole presenti sulle cellule T del sistema immunitario.</w:t>
      </w:r>
    </w:p>
    <w:p w:rsidR="00C841DE" w:rsidRPr="00FE667E" w:rsidRDefault="00C841DE" w:rsidP="00C84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94" w:rsidRDefault="00423294" w:rsidP="00423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Fonti</w:t>
      </w:r>
    </w:p>
    <w:p w:rsidR="00423294" w:rsidRDefault="00423294" w:rsidP="004232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Linee Guida AIOM, Neoplasie del polmone, Edizione 2019</w:t>
      </w:r>
    </w:p>
    <w:p w:rsidR="00F91382" w:rsidRPr="00F46BC7" w:rsidRDefault="00423294" w:rsidP="00F46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numeri del cancro in Italia 2019, AIOM – AIRTUM – Fondazione AIOM-PASSI-PASSI d’Argento-SIAPEC-IAP</w:t>
      </w:r>
      <w:bookmarkStart w:id="0" w:name="_GoBack"/>
      <w:bookmarkEnd w:id="0"/>
    </w:p>
    <w:sectPr w:rsidR="00F91382" w:rsidRPr="00F46BC7" w:rsidSect="009B3167">
      <w:headerReference w:type="first" r:id="rId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AC" w:rsidRDefault="00B34EAC" w:rsidP="009B3167">
      <w:pPr>
        <w:spacing w:after="0" w:line="240" w:lineRule="auto"/>
      </w:pPr>
      <w:r>
        <w:separator/>
      </w:r>
    </w:p>
  </w:endnote>
  <w:endnote w:type="continuationSeparator" w:id="0">
    <w:p w:rsidR="00B34EAC" w:rsidRDefault="00B34EAC" w:rsidP="009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AC" w:rsidRDefault="00B34EAC" w:rsidP="009B3167">
      <w:pPr>
        <w:spacing w:after="0" w:line="240" w:lineRule="auto"/>
      </w:pPr>
      <w:r>
        <w:separator/>
      </w:r>
    </w:p>
  </w:footnote>
  <w:footnote w:type="continuationSeparator" w:id="0">
    <w:p w:rsidR="00B34EAC" w:rsidRDefault="00B34EAC" w:rsidP="009B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DF" w:rsidRDefault="00F46BC7" w:rsidP="00E9548B">
    <w:pPr>
      <w:pStyle w:val="Intestazione"/>
      <w:jc w:val="center"/>
    </w:pPr>
    <w:r>
      <w:rPr>
        <w:noProof/>
      </w:rPr>
      <w:drawing>
        <wp:inline distT="0" distB="0" distL="0" distR="0" wp14:anchorId="5C449251" wp14:editId="4DAE058A">
          <wp:extent cx="2388870" cy="902970"/>
          <wp:effectExtent l="0" t="0" r="0" b="0"/>
          <wp:docPr id="1" name="Immagine 1" descr="logo simg complet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simg complet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" w:hAnsi="Minion" w:cs="Arial"/>
      </w:rPr>
    </w:lvl>
  </w:abstractNum>
  <w:abstractNum w:abstractNumId="1" w15:restartNumberingAfterBreak="0">
    <w:nsid w:val="1EE14A99"/>
    <w:multiLevelType w:val="hybridMultilevel"/>
    <w:tmpl w:val="21507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214"/>
    <w:multiLevelType w:val="hybridMultilevel"/>
    <w:tmpl w:val="3FA297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CC"/>
    <w:rsid w:val="000337F4"/>
    <w:rsid w:val="00047110"/>
    <w:rsid w:val="00066A62"/>
    <w:rsid w:val="00095928"/>
    <w:rsid w:val="001A02AF"/>
    <w:rsid w:val="001F2688"/>
    <w:rsid w:val="0020060E"/>
    <w:rsid w:val="002267AC"/>
    <w:rsid w:val="002B6890"/>
    <w:rsid w:val="002D2A10"/>
    <w:rsid w:val="002D6425"/>
    <w:rsid w:val="002E7B9E"/>
    <w:rsid w:val="0030106B"/>
    <w:rsid w:val="003414B5"/>
    <w:rsid w:val="00397749"/>
    <w:rsid w:val="003F7736"/>
    <w:rsid w:val="0041377A"/>
    <w:rsid w:val="00423294"/>
    <w:rsid w:val="00442A86"/>
    <w:rsid w:val="004431D1"/>
    <w:rsid w:val="00444433"/>
    <w:rsid w:val="004453EE"/>
    <w:rsid w:val="004535CF"/>
    <w:rsid w:val="0045457E"/>
    <w:rsid w:val="00481F1B"/>
    <w:rsid w:val="004A3070"/>
    <w:rsid w:val="004D0880"/>
    <w:rsid w:val="004D20DF"/>
    <w:rsid w:val="0050516B"/>
    <w:rsid w:val="00512AE2"/>
    <w:rsid w:val="00520000"/>
    <w:rsid w:val="00566730"/>
    <w:rsid w:val="00570E7C"/>
    <w:rsid w:val="005F4667"/>
    <w:rsid w:val="006237FF"/>
    <w:rsid w:val="00635F06"/>
    <w:rsid w:val="00636C41"/>
    <w:rsid w:val="00642458"/>
    <w:rsid w:val="00655D36"/>
    <w:rsid w:val="006676B0"/>
    <w:rsid w:val="00693D88"/>
    <w:rsid w:val="006C2203"/>
    <w:rsid w:val="006F7B24"/>
    <w:rsid w:val="007B3F7D"/>
    <w:rsid w:val="00802353"/>
    <w:rsid w:val="00861519"/>
    <w:rsid w:val="00867A0D"/>
    <w:rsid w:val="00871749"/>
    <w:rsid w:val="00887D0A"/>
    <w:rsid w:val="008E443D"/>
    <w:rsid w:val="009B3167"/>
    <w:rsid w:val="009B6058"/>
    <w:rsid w:val="009F34D1"/>
    <w:rsid w:val="00A7116F"/>
    <w:rsid w:val="00A8743B"/>
    <w:rsid w:val="00AB74FB"/>
    <w:rsid w:val="00AE2087"/>
    <w:rsid w:val="00B136F3"/>
    <w:rsid w:val="00B34EAC"/>
    <w:rsid w:val="00B85D91"/>
    <w:rsid w:val="00B94D33"/>
    <w:rsid w:val="00BF13B7"/>
    <w:rsid w:val="00C809A3"/>
    <w:rsid w:val="00C841DE"/>
    <w:rsid w:val="00C964E5"/>
    <w:rsid w:val="00CE1A26"/>
    <w:rsid w:val="00D12E2A"/>
    <w:rsid w:val="00D14BE8"/>
    <w:rsid w:val="00D54954"/>
    <w:rsid w:val="00D92173"/>
    <w:rsid w:val="00DA1B7F"/>
    <w:rsid w:val="00E00C59"/>
    <w:rsid w:val="00E02B94"/>
    <w:rsid w:val="00E437CC"/>
    <w:rsid w:val="00E43CD2"/>
    <w:rsid w:val="00E93465"/>
    <w:rsid w:val="00E9548B"/>
    <w:rsid w:val="00EA3944"/>
    <w:rsid w:val="00F46BC7"/>
    <w:rsid w:val="00F5497B"/>
    <w:rsid w:val="00F81974"/>
    <w:rsid w:val="00F91382"/>
    <w:rsid w:val="00FA57E0"/>
    <w:rsid w:val="00FE667E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714B44"/>
  <w15:docId w15:val="{F981FEA3-B117-490C-939C-312BCF2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F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67"/>
  </w:style>
  <w:style w:type="paragraph" w:styleId="Pidipagina">
    <w:name w:val="footer"/>
    <w:basedOn w:val="Normale"/>
    <w:link w:val="PidipaginaCarattere"/>
    <w:uiPriority w:val="99"/>
    <w:unhideWhenUsed/>
    <w:rsid w:val="009B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20000"/>
  </w:style>
  <w:style w:type="paragraph" w:styleId="NormaleWeb">
    <w:name w:val="Normal (Web)"/>
    <w:basedOn w:val="Normale"/>
    <w:uiPriority w:val="99"/>
    <w:semiHidden/>
    <w:unhideWhenUsed/>
    <w:rsid w:val="008E443D"/>
    <w:pPr>
      <w:spacing w:before="75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Default">
    <w:name w:val="Default"/>
    <w:rsid w:val="00FF5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32</cp:revision>
  <dcterms:created xsi:type="dcterms:W3CDTF">2018-05-14T15:01:00Z</dcterms:created>
  <dcterms:modified xsi:type="dcterms:W3CDTF">2019-11-22T13:49:00Z</dcterms:modified>
</cp:coreProperties>
</file>