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0A4F1" w14:textId="77777777" w:rsidR="00434678" w:rsidRDefault="00434678" w:rsidP="004346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9E91EC" w14:textId="77777777" w:rsidR="00434678" w:rsidRPr="00A65381" w:rsidRDefault="00434678" w:rsidP="009B5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A65381">
        <w:rPr>
          <w:rFonts w:ascii="Times New Roman" w:hAnsi="Times New Roman"/>
          <w:b/>
          <w:sz w:val="36"/>
          <w:szCs w:val="24"/>
        </w:rPr>
        <w:t>NIVOLUMAB ED IPILIMUMAB</w:t>
      </w:r>
    </w:p>
    <w:p w14:paraId="32866DCB" w14:textId="59733850" w:rsidR="00434678" w:rsidRPr="00A65381" w:rsidRDefault="00434678" w:rsidP="00FA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5381">
        <w:rPr>
          <w:rFonts w:ascii="Times New Roman" w:hAnsi="Times New Roman"/>
          <w:b/>
          <w:sz w:val="36"/>
          <w:szCs w:val="24"/>
        </w:rPr>
        <w:t>Indicazioni rimborsate in Italia</w:t>
      </w:r>
    </w:p>
    <w:p w14:paraId="6A2EE4F4" w14:textId="0A01AF70" w:rsidR="00434678" w:rsidRPr="00A65381" w:rsidRDefault="00434678" w:rsidP="004346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B41BE6" w14:textId="77777777" w:rsidR="009B5155" w:rsidRPr="00A65381" w:rsidRDefault="009B5155" w:rsidP="004346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12472C" w14:textId="77777777" w:rsidR="00434678" w:rsidRPr="00A65381" w:rsidRDefault="00434678" w:rsidP="004346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65381">
        <w:rPr>
          <w:rFonts w:ascii="Times New Roman" w:hAnsi="Times New Roman"/>
          <w:b/>
          <w:sz w:val="24"/>
          <w:szCs w:val="24"/>
        </w:rPr>
        <w:t xml:space="preserve">Ipilimumab </w:t>
      </w:r>
      <w:r w:rsidRPr="00A65381">
        <w:rPr>
          <w:rFonts w:ascii="Times New Roman" w:hAnsi="Times New Roman"/>
          <w:sz w:val="24"/>
          <w:szCs w:val="24"/>
        </w:rPr>
        <w:t xml:space="preserve">in </w:t>
      </w:r>
      <w:r w:rsidRPr="00A65381">
        <w:rPr>
          <w:rFonts w:ascii="Times New Roman" w:hAnsi="Times New Roman"/>
          <w:b/>
          <w:sz w:val="24"/>
          <w:szCs w:val="24"/>
        </w:rPr>
        <w:t>monoterapia è indicato per il trattamento del melanoma avanzato</w:t>
      </w:r>
      <w:r w:rsidRPr="00A65381">
        <w:rPr>
          <w:rFonts w:ascii="Times New Roman" w:hAnsi="Times New Roman"/>
          <w:sz w:val="24"/>
          <w:szCs w:val="24"/>
        </w:rPr>
        <w:t xml:space="preserve"> (non resecabile o metastatico) negli adulti e negli adolescenti di età pari o superiore a 12 anni.</w:t>
      </w:r>
    </w:p>
    <w:p w14:paraId="1CF565C4" w14:textId="77777777" w:rsidR="00434678" w:rsidRPr="00A65381" w:rsidRDefault="00434678" w:rsidP="00434678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4DE39A" w14:textId="5CE85D86" w:rsidR="00434678" w:rsidRPr="00F36386" w:rsidRDefault="00434678" w:rsidP="004346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6386">
        <w:rPr>
          <w:rFonts w:ascii="Times New Roman" w:hAnsi="Times New Roman"/>
          <w:b/>
          <w:sz w:val="24"/>
          <w:szCs w:val="24"/>
        </w:rPr>
        <w:t>Nivolumab</w:t>
      </w:r>
      <w:r w:rsidRPr="00F36386">
        <w:rPr>
          <w:rFonts w:ascii="Times New Roman" w:hAnsi="Times New Roman"/>
          <w:sz w:val="24"/>
          <w:szCs w:val="24"/>
        </w:rPr>
        <w:t xml:space="preserve"> in monoterapia è indicato per il </w:t>
      </w:r>
      <w:r w:rsidRPr="00F36386">
        <w:rPr>
          <w:rFonts w:ascii="Times New Roman" w:hAnsi="Times New Roman"/>
          <w:b/>
          <w:sz w:val="24"/>
          <w:szCs w:val="24"/>
        </w:rPr>
        <w:t>trattamento del melanoma avanzato (non resecabile o metastatico) negli adulti</w:t>
      </w:r>
      <w:r w:rsidRPr="00F36386">
        <w:rPr>
          <w:rFonts w:ascii="Times New Roman" w:hAnsi="Times New Roman"/>
          <w:sz w:val="24"/>
          <w:szCs w:val="24"/>
        </w:rPr>
        <w:t>.</w:t>
      </w:r>
    </w:p>
    <w:p w14:paraId="002144CB" w14:textId="3D555DED" w:rsidR="00434678" w:rsidRPr="00FA0FFA" w:rsidRDefault="00434678" w:rsidP="00FA0F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58DBEB" w14:textId="77777777" w:rsidR="00434678" w:rsidRPr="00FA0FFA" w:rsidRDefault="00434678" w:rsidP="00FA0F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F97461" w14:textId="77777777" w:rsidR="00434678" w:rsidRPr="00F36386" w:rsidRDefault="00434678" w:rsidP="004346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6386">
        <w:rPr>
          <w:rFonts w:ascii="Times New Roman" w:hAnsi="Times New Roman"/>
          <w:b/>
          <w:sz w:val="24"/>
          <w:szCs w:val="24"/>
        </w:rPr>
        <w:t>Nivolumab</w:t>
      </w:r>
      <w:r w:rsidRPr="00F36386">
        <w:rPr>
          <w:rFonts w:ascii="Times New Roman" w:hAnsi="Times New Roman"/>
          <w:sz w:val="24"/>
          <w:szCs w:val="24"/>
        </w:rPr>
        <w:t xml:space="preserve"> è indicato in monoterapia per il trattamento del </w:t>
      </w:r>
      <w:r w:rsidRPr="00F36386">
        <w:rPr>
          <w:rFonts w:ascii="Times New Roman" w:hAnsi="Times New Roman"/>
          <w:b/>
          <w:sz w:val="24"/>
          <w:szCs w:val="24"/>
        </w:rPr>
        <w:t>carcinoma polmonare non a piccole cellule localmente avanzato o metastatico dopo una precedente chemioterapia negli adulti</w:t>
      </w:r>
      <w:r w:rsidRPr="00F36386">
        <w:rPr>
          <w:rFonts w:ascii="Times New Roman" w:hAnsi="Times New Roman"/>
          <w:sz w:val="24"/>
          <w:szCs w:val="24"/>
        </w:rPr>
        <w:t>.</w:t>
      </w:r>
    </w:p>
    <w:p w14:paraId="74A46A74" w14:textId="77777777" w:rsidR="00434678" w:rsidRPr="00F36386" w:rsidRDefault="00434678" w:rsidP="00434678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294CE9D" w14:textId="77777777" w:rsidR="00434678" w:rsidRPr="00F36386" w:rsidRDefault="00434678" w:rsidP="004346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36386">
        <w:rPr>
          <w:rFonts w:ascii="Times New Roman" w:hAnsi="Times New Roman"/>
          <w:b/>
          <w:sz w:val="24"/>
          <w:szCs w:val="24"/>
        </w:rPr>
        <w:t>Nivolumab</w:t>
      </w:r>
      <w:r w:rsidRPr="00F36386">
        <w:rPr>
          <w:rFonts w:ascii="Times New Roman" w:hAnsi="Times New Roman"/>
          <w:sz w:val="24"/>
          <w:szCs w:val="24"/>
        </w:rPr>
        <w:t xml:space="preserve"> è indicato in </w:t>
      </w:r>
      <w:r w:rsidRPr="00F36386">
        <w:rPr>
          <w:rFonts w:ascii="Times New Roman" w:hAnsi="Times New Roman"/>
          <w:b/>
          <w:sz w:val="24"/>
          <w:szCs w:val="24"/>
        </w:rPr>
        <w:t>monoterapia per il trattamento del carcinoma a cellule renali avanzato dopo precedente terapia negli adulti.</w:t>
      </w:r>
    </w:p>
    <w:p w14:paraId="5337B98C" w14:textId="77777777" w:rsidR="00434678" w:rsidRPr="00FA0FFA" w:rsidRDefault="00434678" w:rsidP="00434678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BD6006A" w14:textId="77777777" w:rsidR="00434678" w:rsidRPr="00F36386" w:rsidRDefault="00434678" w:rsidP="004346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6386">
        <w:rPr>
          <w:rFonts w:ascii="Times New Roman" w:hAnsi="Times New Roman"/>
          <w:b/>
          <w:sz w:val="24"/>
          <w:szCs w:val="24"/>
        </w:rPr>
        <w:t>Nivolumab</w:t>
      </w:r>
      <w:r w:rsidRPr="00F36386">
        <w:rPr>
          <w:rFonts w:ascii="Times New Roman" w:hAnsi="Times New Roman"/>
          <w:sz w:val="24"/>
          <w:szCs w:val="24"/>
        </w:rPr>
        <w:t xml:space="preserve"> è indicato in </w:t>
      </w:r>
      <w:r w:rsidRPr="00F36386">
        <w:rPr>
          <w:rFonts w:ascii="Times New Roman" w:hAnsi="Times New Roman"/>
          <w:b/>
          <w:sz w:val="24"/>
          <w:szCs w:val="24"/>
        </w:rPr>
        <w:t>monoterapia per il trattamento di pazienti adulti affetti da linfoma di Hodgkin classico recidivante o refrattario dopo trapianto autologo di cellule staminali</w:t>
      </w:r>
      <w:r w:rsidRPr="00F36386">
        <w:rPr>
          <w:rFonts w:ascii="Times New Roman" w:hAnsi="Times New Roman"/>
          <w:sz w:val="24"/>
          <w:szCs w:val="24"/>
        </w:rPr>
        <w:t xml:space="preserve"> (ASCT) e </w:t>
      </w:r>
      <w:r w:rsidRPr="00F36386">
        <w:rPr>
          <w:rFonts w:ascii="Times New Roman" w:hAnsi="Times New Roman"/>
          <w:b/>
          <w:sz w:val="24"/>
          <w:szCs w:val="24"/>
        </w:rPr>
        <w:t>trattamento con brentuximab vedotin</w:t>
      </w:r>
      <w:r w:rsidRPr="00F36386">
        <w:rPr>
          <w:rFonts w:ascii="Times New Roman" w:hAnsi="Times New Roman"/>
          <w:sz w:val="24"/>
          <w:szCs w:val="24"/>
        </w:rPr>
        <w:t>.</w:t>
      </w:r>
    </w:p>
    <w:p w14:paraId="0AEF7F46" w14:textId="77777777" w:rsidR="00434678" w:rsidRPr="00FA0FFA" w:rsidRDefault="00434678" w:rsidP="00434678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20F26764" w14:textId="5CF797EB" w:rsidR="00434678" w:rsidRPr="00F36386" w:rsidRDefault="00434678" w:rsidP="004346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36386">
        <w:rPr>
          <w:rFonts w:ascii="Times New Roman" w:hAnsi="Times New Roman"/>
          <w:b/>
          <w:sz w:val="24"/>
          <w:szCs w:val="24"/>
        </w:rPr>
        <w:t>Nivolumab</w:t>
      </w:r>
      <w:r w:rsidRPr="00F36386">
        <w:rPr>
          <w:rFonts w:ascii="Times New Roman" w:hAnsi="Times New Roman"/>
          <w:sz w:val="24"/>
          <w:szCs w:val="24"/>
        </w:rPr>
        <w:t xml:space="preserve"> è indicato in </w:t>
      </w:r>
      <w:r w:rsidRPr="00F36386">
        <w:rPr>
          <w:rFonts w:ascii="Times New Roman" w:hAnsi="Times New Roman"/>
          <w:b/>
          <w:sz w:val="24"/>
          <w:szCs w:val="24"/>
        </w:rPr>
        <w:t>monoterapia per il trattamento del carcinoma squamoso della testa e del collo ricorrente o metastatico negli adulti in progressione durante o dopo terapia a base di platino</w:t>
      </w:r>
      <w:r w:rsidR="00845D5F" w:rsidRPr="00F36386">
        <w:rPr>
          <w:rFonts w:ascii="Times New Roman" w:hAnsi="Times New Roman"/>
          <w:b/>
          <w:sz w:val="24"/>
          <w:szCs w:val="24"/>
        </w:rPr>
        <w:t>.</w:t>
      </w:r>
    </w:p>
    <w:p w14:paraId="5F046D0B" w14:textId="40FF112A" w:rsidR="00C61B36" w:rsidRPr="00FA0FFA" w:rsidRDefault="00C61B36" w:rsidP="004346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highlight w:val="yellow"/>
        </w:rPr>
      </w:pPr>
    </w:p>
    <w:p w14:paraId="14424091" w14:textId="5343E6EC" w:rsidR="00C61B36" w:rsidRPr="00F36386" w:rsidRDefault="00C61B36" w:rsidP="009B51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386">
        <w:rPr>
          <w:rFonts w:ascii="Times New Roman" w:hAnsi="Times New Roman" w:cs="Times New Roman"/>
          <w:b/>
          <w:bCs/>
          <w:sz w:val="24"/>
          <w:szCs w:val="24"/>
        </w:rPr>
        <w:t>Nivolumab</w:t>
      </w:r>
      <w:r w:rsidR="004911F4" w:rsidRPr="00F36386">
        <w:rPr>
          <w:rFonts w:ascii="Times New Roman" w:hAnsi="Times New Roman" w:cs="Times New Roman"/>
          <w:sz w:val="24"/>
          <w:szCs w:val="24"/>
        </w:rPr>
        <w:t xml:space="preserve"> </w:t>
      </w:r>
      <w:r w:rsidRPr="00F36386">
        <w:rPr>
          <w:rFonts w:ascii="Times New Roman" w:hAnsi="Times New Roman" w:cs="Times New Roman"/>
          <w:sz w:val="24"/>
          <w:szCs w:val="24"/>
        </w:rPr>
        <w:t>è</w:t>
      </w:r>
      <w:r w:rsidR="009B5155" w:rsidRPr="00F36386">
        <w:rPr>
          <w:rFonts w:ascii="Times New Roman" w:hAnsi="Times New Roman" w:cs="Times New Roman"/>
          <w:sz w:val="24"/>
          <w:szCs w:val="24"/>
        </w:rPr>
        <w:t xml:space="preserve"> indicato in </w:t>
      </w:r>
      <w:r w:rsidR="009B5155" w:rsidRPr="00F36386">
        <w:rPr>
          <w:rFonts w:ascii="Times New Roman" w:hAnsi="Times New Roman" w:cs="Times New Roman"/>
          <w:b/>
          <w:bCs/>
          <w:sz w:val="24"/>
          <w:szCs w:val="24"/>
        </w:rPr>
        <w:t>monoterapia per il trattamento adiuvante di</w:t>
      </w:r>
      <w:r w:rsidR="00A65381" w:rsidRPr="00F36386">
        <w:rPr>
          <w:rFonts w:ascii="Times New Roman" w:hAnsi="Times New Roman" w:cs="Times New Roman"/>
          <w:b/>
          <w:bCs/>
          <w:sz w:val="24"/>
          <w:szCs w:val="24"/>
        </w:rPr>
        <w:t xml:space="preserve"> pazienti</w:t>
      </w:r>
      <w:r w:rsidR="009B5155" w:rsidRPr="00F36386">
        <w:rPr>
          <w:rFonts w:ascii="Times New Roman" w:hAnsi="Times New Roman" w:cs="Times New Roman"/>
          <w:b/>
          <w:bCs/>
          <w:sz w:val="24"/>
          <w:szCs w:val="24"/>
        </w:rPr>
        <w:t xml:space="preserve"> adulti con melanoma con coinvolgimento dei linfonodi o malattia metastatica che sono stati sottoposti a resezione completa</w:t>
      </w:r>
      <w:r w:rsidRPr="00F363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313653" w14:textId="43FDEE5C" w:rsidR="002151FA" w:rsidRDefault="002151FA" w:rsidP="004346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14:paraId="7FAE21F3" w14:textId="5CD1FA36" w:rsidR="002151FA" w:rsidRDefault="002151FA" w:rsidP="004346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14:paraId="7E78DCB4" w14:textId="77777777" w:rsidR="00FA0FFA" w:rsidRDefault="00FA0FFA" w:rsidP="004346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14:paraId="3CAF659C" w14:textId="77777777" w:rsidR="00FA0FFA" w:rsidRDefault="00FA0FFA" w:rsidP="00FA0F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14:paraId="7AAB9858" w14:textId="2DFC21F4" w:rsidR="002151FA" w:rsidRPr="00A65381" w:rsidRDefault="002151FA" w:rsidP="00215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A65381">
        <w:rPr>
          <w:rFonts w:ascii="Times New Roman" w:hAnsi="Times New Roman"/>
          <w:b/>
          <w:sz w:val="36"/>
          <w:szCs w:val="24"/>
        </w:rPr>
        <w:t xml:space="preserve">NIVOLUMAB </w:t>
      </w:r>
      <w:r>
        <w:rPr>
          <w:rFonts w:ascii="Times New Roman" w:hAnsi="Times New Roman"/>
          <w:b/>
          <w:sz w:val="36"/>
          <w:szCs w:val="24"/>
        </w:rPr>
        <w:t>IN COMBINAZIONE CON</w:t>
      </w:r>
      <w:r w:rsidRPr="00A65381">
        <w:rPr>
          <w:rFonts w:ascii="Times New Roman" w:hAnsi="Times New Roman"/>
          <w:b/>
          <w:sz w:val="36"/>
          <w:szCs w:val="24"/>
        </w:rPr>
        <w:t xml:space="preserve"> IPILIMUMAB</w:t>
      </w:r>
    </w:p>
    <w:p w14:paraId="24004E9F" w14:textId="0A790F69" w:rsidR="002151FA" w:rsidRDefault="002151FA" w:rsidP="00215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A65381">
        <w:rPr>
          <w:rFonts w:ascii="Times New Roman" w:hAnsi="Times New Roman"/>
          <w:b/>
          <w:sz w:val="36"/>
          <w:szCs w:val="24"/>
        </w:rPr>
        <w:t xml:space="preserve">Indicazioni </w:t>
      </w:r>
      <w:r w:rsidR="0048142E">
        <w:rPr>
          <w:rFonts w:ascii="Times New Roman" w:hAnsi="Times New Roman"/>
          <w:b/>
          <w:sz w:val="36"/>
          <w:szCs w:val="24"/>
        </w:rPr>
        <w:t>approvate da</w:t>
      </w:r>
      <w:r>
        <w:rPr>
          <w:rFonts w:ascii="Times New Roman" w:hAnsi="Times New Roman"/>
          <w:b/>
          <w:sz w:val="36"/>
          <w:szCs w:val="24"/>
        </w:rPr>
        <w:t xml:space="preserve"> E</w:t>
      </w:r>
      <w:r w:rsidR="0048142E">
        <w:rPr>
          <w:rFonts w:ascii="Times New Roman" w:hAnsi="Times New Roman"/>
          <w:b/>
          <w:sz w:val="36"/>
          <w:szCs w:val="24"/>
        </w:rPr>
        <w:t>MA</w:t>
      </w:r>
    </w:p>
    <w:p w14:paraId="1C6CCE33" w14:textId="77777777" w:rsidR="002151FA" w:rsidRPr="002151FA" w:rsidRDefault="002151FA" w:rsidP="00FA0F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24"/>
        </w:rPr>
      </w:pPr>
    </w:p>
    <w:p w14:paraId="2E2F93DA" w14:textId="13D56877" w:rsidR="00062C5A" w:rsidRDefault="002151FA" w:rsidP="00FA0FFA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</w:pPr>
      <w:r w:rsidRPr="00FA0FFA">
        <w:rPr>
          <w:rFonts w:ascii="Times New Roman" w:hAnsi="Times New Roman" w:cs="Times New Roman"/>
          <w:b/>
          <w:bCs/>
          <w:sz w:val="24"/>
          <w:szCs w:val="24"/>
        </w:rPr>
        <w:t>Nivolumab in combinazione con ipilimumab</w:t>
      </w:r>
      <w:r w:rsidRPr="00FA0FFA">
        <w:rPr>
          <w:rFonts w:ascii="Times New Roman" w:hAnsi="Times New Roman" w:cs="Times New Roman"/>
          <w:sz w:val="24"/>
          <w:szCs w:val="24"/>
        </w:rPr>
        <w:t xml:space="preserve"> ha ricevuto l’approvazione EMA nel trattamento in prima linea di pazienti adulti con melanoma avanzato e nel trattamento in prima linea di pazienti adulti con carcinoma a cellule renali avanzato a rischio interme</w:t>
      </w:r>
      <w:bookmarkStart w:id="0" w:name="_GoBack"/>
      <w:bookmarkEnd w:id="0"/>
      <w:r w:rsidRPr="00FA0FFA">
        <w:rPr>
          <w:rFonts w:ascii="Times New Roman" w:hAnsi="Times New Roman" w:cs="Times New Roman"/>
          <w:sz w:val="24"/>
          <w:szCs w:val="24"/>
        </w:rPr>
        <w:t>dio/sfavorevole</w:t>
      </w:r>
    </w:p>
    <w:sectPr w:rsidR="00062C5A" w:rsidSect="002C7A2B">
      <w:footerReference w:type="default" r:id="rId7"/>
      <w:headerReference w:type="first" r:id="rId8"/>
      <w:pgSz w:w="12240" w:h="15840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3FC32" w14:textId="77777777" w:rsidR="00ED3727" w:rsidRDefault="00ED3727" w:rsidP="007737C6">
      <w:pPr>
        <w:spacing w:after="0" w:line="240" w:lineRule="auto"/>
      </w:pPr>
      <w:r>
        <w:separator/>
      </w:r>
    </w:p>
  </w:endnote>
  <w:endnote w:type="continuationSeparator" w:id="0">
    <w:p w14:paraId="5C7BC5B7" w14:textId="77777777" w:rsidR="00ED3727" w:rsidRDefault="00ED3727" w:rsidP="0077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9535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BC8C2B" w14:textId="5E4374DD" w:rsidR="007737C6" w:rsidRDefault="007737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4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5A26EF" w14:textId="77777777" w:rsidR="007737C6" w:rsidRDefault="00773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DB1C4" w14:textId="77777777" w:rsidR="00ED3727" w:rsidRDefault="00ED3727" w:rsidP="007737C6">
      <w:pPr>
        <w:spacing w:after="0" w:line="240" w:lineRule="auto"/>
      </w:pPr>
      <w:r>
        <w:separator/>
      </w:r>
    </w:p>
  </w:footnote>
  <w:footnote w:type="continuationSeparator" w:id="0">
    <w:p w14:paraId="2FA1DAE5" w14:textId="77777777" w:rsidR="00ED3727" w:rsidRDefault="00ED3727" w:rsidP="0077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B78F6" w14:textId="1DBE78A3" w:rsidR="002C7A2B" w:rsidRDefault="002C7A2B" w:rsidP="002C7A2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96E0C"/>
    <w:multiLevelType w:val="hybridMultilevel"/>
    <w:tmpl w:val="B3B25DDC"/>
    <w:lvl w:ilvl="0" w:tplc="19F65B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78"/>
    <w:rsid w:val="00091DAC"/>
    <w:rsid w:val="00196D87"/>
    <w:rsid w:val="002151FA"/>
    <w:rsid w:val="002C0D22"/>
    <w:rsid w:val="002C7A2B"/>
    <w:rsid w:val="00344A11"/>
    <w:rsid w:val="00387C7E"/>
    <w:rsid w:val="00434678"/>
    <w:rsid w:val="0048142E"/>
    <w:rsid w:val="004911F4"/>
    <w:rsid w:val="00510C2B"/>
    <w:rsid w:val="005146FD"/>
    <w:rsid w:val="005771F7"/>
    <w:rsid w:val="00592106"/>
    <w:rsid w:val="007737C6"/>
    <w:rsid w:val="007F4815"/>
    <w:rsid w:val="00845D5F"/>
    <w:rsid w:val="009146C6"/>
    <w:rsid w:val="009B5155"/>
    <w:rsid w:val="009E05DF"/>
    <w:rsid w:val="00A65381"/>
    <w:rsid w:val="00B56875"/>
    <w:rsid w:val="00BA4334"/>
    <w:rsid w:val="00BA60A5"/>
    <w:rsid w:val="00C61B36"/>
    <w:rsid w:val="00C83AB5"/>
    <w:rsid w:val="00CE57B1"/>
    <w:rsid w:val="00D97114"/>
    <w:rsid w:val="00E12CBA"/>
    <w:rsid w:val="00E24296"/>
    <w:rsid w:val="00E36AE3"/>
    <w:rsid w:val="00E42636"/>
    <w:rsid w:val="00E57097"/>
    <w:rsid w:val="00ED3727"/>
    <w:rsid w:val="00F07C4E"/>
    <w:rsid w:val="00F36386"/>
    <w:rsid w:val="00FA0FFA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1C86"/>
  <w15:chartTrackingRefBased/>
  <w15:docId w15:val="{223FDAFD-E600-4528-A36C-83B04CA6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678"/>
    <w:pPr>
      <w:spacing w:after="200" w:line="276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34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C6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77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C6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FFA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LOMASTRO, Grazia</dc:creator>
  <cp:keywords/>
  <dc:description/>
  <cp:lastModifiedBy>Ilaria Dassa</cp:lastModifiedBy>
  <cp:revision>21</cp:revision>
  <dcterms:created xsi:type="dcterms:W3CDTF">2020-06-23T07:24:00Z</dcterms:created>
  <dcterms:modified xsi:type="dcterms:W3CDTF">2020-10-07T08:32:00Z</dcterms:modified>
</cp:coreProperties>
</file>