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5F28" w14:textId="3E112145" w:rsidR="00FF40B2" w:rsidRPr="00AA7658" w:rsidRDefault="00261F8E" w:rsidP="00EE5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658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7DAE3A1D" w14:textId="797C3266" w:rsidR="00261F8E" w:rsidRPr="00AA7658" w:rsidRDefault="00261F8E" w:rsidP="003571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67CD9" w14:textId="2792C69D" w:rsidR="0035713D" w:rsidRPr="00AA7658" w:rsidRDefault="0035713D" w:rsidP="00357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A7658">
        <w:rPr>
          <w:rFonts w:ascii="Times New Roman" w:hAnsi="Times New Roman" w:cs="Times New Roman"/>
          <w:b/>
          <w:bCs/>
          <w:sz w:val="23"/>
          <w:szCs w:val="23"/>
        </w:rPr>
        <w:t>La proposta di</w:t>
      </w:r>
      <w:r w:rsidR="00803387" w:rsidRPr="00AA7658">
        <w:rPr>
          <w:rFonts w:ascii="Times New Roman" w:hAnsi="Times New Roman" w:cs="Times New Roman"/>
          <w:b/>
          <w:bCs/>
          <w:sz w:val="23"/>
          <w:szCs w:val="23"/>
        </w:rPr>
        <w:t xml:space="preserve"> unire</w:t>
      </w:r>
      <w:r w:rsidRPr="00AA7658">
        <w:rPr>
          <w:rFonts w:ascii="Times New Roman" w:hAnsi="Times New Roman" w:cs="Times New Roman"/>
          <w:b/>
          <w:bCs/>
          <w:sz w:val="23"/>
          <w:szCs w:val="23"/>
        </w:rPr>
        <w:t xml:space="preserve"> le due fonti di risorse dedicate. Plausibile avanzo per le cure non neoplastiche</w:t>
      </w:r>
    </w:p>
    <w:p w14:paraId="3E08AB63" w14:textId="5DDF47DF" w:rsidR="002325E1" w:rsidRPr="00AA7658" w:rsidRDefault="00A41221" w:rsidP="00EE5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658">
        <w:rPr>
          <w:rFonts w:ascii="Times New Roman" w:hAnsi="Times New Roman" w:cs="Times New Roman"/>
          <w:b/>
          <w:bCs/>
          <w:sz w:val="24"/>
          <w:szCs w:val="24"/>
        </w:rPr>
        <w:t>TUMORI</w:t>
      </w:r>
      <w:r w:rsidR="002325E1" w:rsidRPr="00AA76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80E2E" w:rsidRPr="00AA765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A7658">
        <w:rPr>
          <w:rFonts w:ascii="Times New Roman" w:hAnsi="Times New Roman" w:cs="Times New Roman"/>
          <w:b/>
          <w:bCs/>
          <w:sz w:val="24"/>
          <w:szCs w:val="24"/>
        </w:rPr>
        <w:t>IN ITALIA I PAZIENTI ACCEDONO A PIÙ MOLECOLE, ESEMPIO IN EUROPA</w:t>
      </w:r>
    </w:p>
    <w:p w14:paraId="1D8AB19E" w14:textId="22FF3882" w:rsidR="00803387" w:rsidRPr="00AA7658" w:rsidRDefault="00980E2E" w:rsidP="00803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5E1" w:rsidRPr="00AA7658">
        <w:rPr>
          <w:rFonts w:ascii="Times New Roman" w:hAnsi="Times New Roman" w:cs="Times New Roman"/>
          <w:b/>
          <w:bCs/>
          <w:sz w:val="24"/>
          <w:szCs w:val="24"/>
        </w:rPr>
        <w:t xml:space="preserve">SERVE UN UNICO FONDO </w:t>
      </w:r>
      <w:r w:rsidR="00A72634" w:rsidRPr="00AA7658">
        <w:rPr>
          <w:rFonts w:ascii="Times New Roman" w:hAnsi="Times New Roman" w:cs="Times New Roman"/>
          <w:b/>
          <w:bCs/>
          <w:sz w:val="24"/>
          <w:szCs w:val="24"/>
        </w:rPr>
        <w:t xml:space="preserve">DEI </w:t>
      </w:r>
      <w:r w:rsidR="002325E1" w:rsidRPr="00AA7658">
        <w:rPr>
          <w:rFonts w:ascii="Times New Roman" w:hAnsi="Times New Roman" w:cs="Times New Roman"/>
          <w:b/>
          <w:bCs/>
          <w:sz w:val="24"/>
          <w:szCs w:val="24"/>
        </w:rPr>
        <w:t>FARMACI INNOVATIVI</w:t>
      </w:r>
      <w:r w:rsidRPr="00AA7658">
        <w:rPr>
          <w:rFonts w:ascii="Times New Roman" w:hAnsi="Times New Roman" w:cs="Times New Roman"/>
          <w:b/>
          <w:bCs/>
          <w:sz w:val="24"/>
          <w:szCs w:val="24"/>
        </w:rPr>
        <w:t xml:space="preserve"> PER SOSTENERE IL SISTEMA</w:t>
      </w:r>
      <w:r w:rsidR="00E20F9D" w:rsidRPr="00AA765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8DB5353" w14:textId="2C7391E4" w:rsidR="00980E2E" w:rsidRPr="00AA7658" w:rsidRDefault="00A41221" w:rsidP="00CA2A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nuovi trattamenti sono disponibili in tempi più rapidi</w:t>
      </w:r>
      <w:r w:rsidR="00CA2AE8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0F9D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rispetto alla media</w:t>
      </w:r>
      <w:r w:rsidR="00803387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Continente</w:t>
      </w:r>
      <w:r w:rsidR="00E20F9D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80E2E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presidente</w:t>
      </w:r>
      <w:r w:rsidR="00CA2AE8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AIOM</w:t>
      </w:r>
      <w:r w:rsidR="002F538E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CA2AE8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Giordano</w:t>
      </w:r>
      <w:r w:rsidR="00980E2E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Beretta: “</w:t>
      </w:r>
      <w:r w:rsidR="00E20F9D" w:rsidRPr="00AA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Rischio sforamento del tetto di 500 milioni nel 2020 per gli oncologici”</w:t>
      </w:r>
    </w:p>
    <w:p w14:paraId="5625E7BB" w14:textId="77777777" w:rsidR="00D51E59" w:rsidRPr="00AA7658" w:rsidRDefault="00D51E59" w:rsidP="00261F8E">
      <w:pPr>
        <w:spacing w:after="0" w:line="240" w:lineRule="auto"/>
        <w:rPr>
          <w:rFonts w:ascii="Times New Roman" w:hAnsi="Times New Roman" w:cs="Times New Roman"/>
        </w:rPr>
      </w:pPr>
    </w:p>
    <w:p w14:paraId="1780F8C4" w14:textId="41641B4C" w:rsidR="002F183C" w:rsidRPr="00396952" w:rsidRDefault="00261F8E" w:rsidP="008A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78F">
        <w:rPr>
          <w:rFonts w:ascii="Times New Roman" w:hAnsi="Times New Roman" w:cs="Times New Roman"/>
          <w:i/>
          <w:iCs/>
          <w:sz w:val="24"/>
          <w:szCs w:val="24"/>
        </w:rPr>
        <w:t>Roma, 31 ottobre 2020</w:t>
      </w:r>
      <w:r w:rsidRPr="008A078F">
        <w:rPr>
          <w:rFonts w:ascii="Times New Roman" w:hAnsi="Times New Roman" w:cs="Times New Roman"/>
          <w:sz w:val="24"/>
          <w:szCs w:val="24"/>
        </w:rPr>
        <w:t xml:space="preserve"> </w:t>
      </w:r>
      <w:r w:rsidR="00856DED" w:rsidRPr="008A078F">
        <w:rPr>
          <w:rFonts w:ascii="Times New Roman" w:hAnsi="Times New Roman" w:cs="Times New Roman"/>
          <w:sz w:val="24"/>
          <w:szCs w:val="24"/>
        </w:rPr>
        <w:t>–</w:t>
      </w:r>
      <w:r w:rsidRPr="008A078F">
        <w:rPr>
          <w:rFonts w:ascii="Times New Roman" w:hAnsi="Times New Roman" w:cs="Times New Roman"/>
          <w:sz w:val="24"/>
          <w:szCs w:val="24"/>
        </w:rPr>
        <w:t xml:space="preserve"> </w:t>
      </w:r>
      <w:r w:rsidR="00D51E59" w:rsidRPr="008A078F">
        <w:rPr>
          <w:rFonts w:ascii="Times New Roman" w:hAnsi="Times New Roman" w:cs="Times New Roman"/>
          <w:sz w:val="24"/>
          <w:szCs w:val="24"/>
        </w:rPr>
        <w:t>I pazienti italiani</w:t>
      </w:r>
      <w:r w:rsidR="00B64A83" w:rsidRPr="008A078F">
        <w:rPr>
          <w:rFonts w:ascii="Times New Roman" w:hAnsi="Times New Roman" w:cs="Times New Roman"/>
          <w:sz w:val="24"/>
          <w:szCs w:val="24"/>
        </w:rPr>
        <w:t xml:space="preserve"> colpiti da cancro</w:t>
      </w:r>
      <w:r w:rsidR="00D51E59" w:rsidRPr="008A078F">
        <w:rPr>
          <w:rFonts w:ascii="Times New Roman" w:hAnsi="Times New Roman" w:cs="Times New Roman"/>
          <w:sz w:val="24"/>
          <w:szCs w:val="24"/>
        </w:rPr>
        <w:t xml:space="preserve"> hanno accesso a un numero maggiore di nuovi farmaci oncologici (33 nel periodo 2015-2018) rispetto alla media europea</w:t>
      </w:r>
      <w:r w:rsidR="009C7930" w:rsidRPr="008A078F">
        <w:rPr>
          <w:rFonts w:ascii="Times New Roman" w:hAnsi="Times New Roman" w:cs="Times New Roman"/>
          <w:sz w:val="24"/>
          <w:szCs w:val="24"/>
        </w:rPr>
        <w:t xml:space="preserve"> (24) e in tempi più brevi. </w:t>
      </w:r>
      <w:r w:rsidR="00B64A83" w:rsidRPr="008A078F">
        <w:rPr>
          <w:rFonts w:ascii="Times New Roman" w:hAnsi="Times New Roman" w:cs="Times New Roman"/>
          <w:sz w:val="24"/>
          <w:szCs w:val="24"/>
        </w:rPr>
        <w:t>Un risultato ottenuto anche</w:t>
      </w:r>
      <w:r w:rsidR="00796164" w:rsidRPr="008A078F">
        <w:rPr>
          <w:rFonts w:ascii="Times New Roman" w:hAnsi="Times New Roman" w:cs="Times New Roman"/>
          <w:sz w:val="24"/>
          <w:szCs w:val="24"/>
        </w:rPr>
        <w:t xml:space="preserve"> grazie</w:t>
      </w:r>
      <w:r w:rsidR="00B64A83" w:rsidRPr="008A078F">
        <w:rPr>
          <w:rFonts w:ascii="Times New Roman" w:hAnsi="Times New Roman" w:cs="Times New Roman"/>
          <w:sz w:val="24"/>
          <w:szCs w:val="24"/>
        </w:rPr>
        <w:t xml:space="preserve"> alla “fast track </w:t>
      </w:r>
      <w:proofErr w:type="spellStart"/>
      <w:r w:rsidR="00B64A83" w:rsidRPr="008A078F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="00B64A83" w:rsidRPr="008A078F">
        <w:rPr>
          <w:rFonts w:ascii="Times New Roman" w:hAnsi="Times New Roman" w:cs="Times New Roman"/>
          <w:sz w:val="24"/>
          <w:szCs w:val="24"/>
        </w:rPr>
        <w:t>”</w:t>
      </w:r>
      <w:r w:rsidR="00A41221" w:rsidRPr="008A078F">
        <w:rPr>
          <w:rFonts w:ascii="Times New Roman" w:hAnsi="Times New Roman" w:cs="Times New Roman"/>
          <w:sz w:val="24"/>
          <w:szCs w:val="24"/>
        </w:rPr>
        <w:t>,</w:t>
      </w:r>
      <w:r w:rsidR="00B64A83" w:rsidRPr="008A078F">
        <w:rPr>
          <w:rFonts w:ascii="Times New Roman" w:hAnsi="Times New Roman" w:cs="Times New Roman"/>
          <w:sz w:val="24"/>
          <w:szCs w:val="24"/>
        </w:rPr>
        <w:t xml:space="preserve"> garantita dal Fondo per i farmaci oncologici innovativi, </w:t>
      </w:r>
      <w:r w:rsidR="006650CA" w:rsidRPr="008A078F">
        <w:rPr>
          <w:rFonts w:ascii="Times New Roman" w:hAnsi="Times New Roman" w:cs="Times New Roman"/>
          <w:sz w:val="24"/>
          <w:szCs w:val="24"/>
        </w:rPr>
        <w:t xml:space="preserve">istituito </w:t>
      </w:r>
      <w:r w:rsidR="00A0358A" w:rsidRPr="008A078F">
        <w:rPr>
          <w:rFonts w:ascii="Times New Roman" w:hAnsi="Times New Roman" w:cs="Times New Roman"/>
          <w:sz w:val="24"/>
          <w:szCs w:val="24"/>
        </w:rPr>
        <w:t xml:space="preserve">con la Legge di Bilancio </w:t>
      </w:r>
      <w:r w:rsidR="006650CA" w:rsidRPr="008A078F">
        <w:rPr>
          <w:rFonts w:ascii="Times New Roman" w:hAnsi="Times New Roman" w:cs="Times New Roman"/>
          <w:sz w:val="24"/>
          <w:szCs w:val="24"/>
        </w:rPr>
        <w:t xml:space="preserve">2017. </w:t>
      </w:r>
      <w:r w:rsidR="00B64A83" w:rsidRPr="008A078F">
        <w:rPr>
          <w:rFonts w:ascii="Times New Roman" w:hAnsi="Times New Roman" w:cs="Times New Roman"/>
          <w:sz w:val="24"/>
          <w:szCs w:val="24"/>
        </w:rPr>
        <w:t xml:space="preserve">Le molecole che entrano in questa fonte di risorse dedicate non subiscono i lunghi tempi di approvazione richiesti </w:t>
      </w:r>
      <w:r w:rsidR="00DC5900" w:rsidRPr="008A078F">
        <w:rPr>
          <w:rFonts w:ascii="Times New Roman" w:hAnsi="Times New Roman" w:cs="Times New Roman"/>
          <w:sz w:val="24"/>
          <w:szCs w:val="24"/>
        </w:rPr>
        <w:t xml:space="preserve">dall’inserimento nei prontuari terapeutici regionali, dopo l’approvazione a livello centrale da parte di AIFA (Agenzia Italiana del Farmaco). </w:t>
      </w:r>
      <w:r w:rsidR="006650CA" w:rsidRPr="008A078F">
        <w:rPr>
          <w:rFonts w:ascii="Times New Roman" w:hAnsi="Times New Roman" w:cs="Times New Roman"/>
          <w:sz w:val="24"/>
          <w:szCs w:val="24"/>
        </w:rPr>
        <w:t>È però concret</w:t>
      </w:r>
      <w:r w:rsidR="002461F2" w:rsidRPr="008A078F">
        <w:rPr>
          <w:rFonts w:ascii="Times New Roman" w:hAnsi="Times New Roman" w:cs="Times New Roman"/>
          <w:sz w:val="24"/>
          <w:szCs w:val="24"/>
        </w:rPr>
        <w:t>a la possibilità</w:t>
      </w:r>
      <w:r w:rsidR="006650CA" w:rsidRPr="008A078F">
        <w:rPr>
          <w:rFonts w:ascii="Times New Roman" w:hAnsi="Times New Roman" w:cs="Times New Roman"/>
          <w:sz w:val="24"/>
          <w:szCs w:val="24"/>
        </w:rPr>
        <w:t xml:space="preserve"> che il tetto d</w:t>
      </w:r>
      <w:r w:rsidR="006650CA" w:rsidRPr="00396952">
        <w:rPr>
          <w:rFonts w:ascii="Times New Roman" w:hAnsi="Times New Roman" w:cs="Times New Roman"/>
          <w:sz w:val="24"/>
          <w:szCs w:val="24"/>
        </w:rPr>
        <w:t>i 500 milioni di euro</w:t>
      </w:r>
      <w:r w:rsidR="00DC5900" w:rsidRPr="00396952">
        <w:rPr>
          <w:rFonts w:ascii="Times New Roman" w:hAnsi="Times New Roman" w:cs="Times New Roman"/>
          <w:sz w:val="24"/>
          <w:szCs w:val="24"/>
        </w:rPr>
        <w:t>, fissato per</w:t>
      </w:r>
      <w:r w:rsidR="00A92892" w:rsidRPr="00396952">
        <w:rPr>
          <w:rFonts w:ascii="Times New Roman" w:hAnsi="Times New Roman" w:cs="Times New Roman"/>
          <w:sz w:val="24"/>
          <w:szCs w:val="24"/>
        </w:rPr>
        <w:t xml:space="preserve"> il</w:t>
      </w:r>
      <w:r w:rsidR="00DC5900" w:rsidRPr="00396952">
        <w:rPr>
          <w:rFonts w:ascii="Times New Roman" w:hAnsi="Times New Roman" w:cs="Times New Roman"/>
          <w:sz w:val="24"/>
          <w:szCs w:val="24"/>
        </w:rPr>
        <w:t xml:space="preserve"> Fondo per i farmaci oncologici innovativi,</w:t>
      </w:r>
      <w:r w:rsidR="002461F2" w:rsidRPr="00396952">
        <w:rPr>
          <w:rFonts w:ascii="Times New Roman" w:hAnsi="Times New Roman" w:cs="Times New Roman"/>
          <w:sz w:val="24"/>
          <w:szCs w:val="24"/>
        </w:rPr>
        <w:t xml:space="preserve"> sia superato nel 2020</w:t>
      </w:r>
      <w:r w:rsidR="00A41221" w:rsidRPr="00396952">
        <w:rPr>
          <w:rFonts w:ascii="Times New Roman" w:hAnsi="Times New Roman" w:cs="Times New Roman"/>
          <w:sz w:val="24"/>
          <w:szCs w:val="24"/>
        </w:rPr>
        <w:t xml:space="preserve">. </w:t>
      </w:r>
      <w:r w:rsidR="006650CA" w:rsidRPr="00396952">
        <w:rPr>
          <w:rFonts w:ascii="Times New Roman" w:hAnsi="Times New Roman" w:cs="Times New Roman"/>
          <w:sz w:val="24"/>
          <w:szCs w:val="24"/>
        </w:rPr>
        <w:t>Per questo l’Associazione Italiana di Oncologia Medica</w:t>
      </w:r>
      <w:r w:rsidR="002461F2" w:rsidRPr="00396952">
        <w:rPr>
          <w:rFonts w:ascii="Times New Roman" w:hAnsi="Times New Roman" w:cs="Times New Roman"/>
          <w:sz w:val="24"/>
          <w:szCs w:val="24"/>
        </w:rPr>
        <w:t xml:space="preserve"> (AIOM)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 chiede che sia istituito un Fondo Unico per i </w:t>
      </w:r>
      <w:r w:rsidR="00C230A5" w:rsidRPr="00396952">
        <w:rPr>
          <w:rFonts w:ascii="Times New Roman" w:hAnsi="Times New Roman" w:cs="Times New Roman"/>
          <w:sz w:val="24"/>
          <w:szCs w:val="24"/>
        </w:rPr>
        <w:t>F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armaci </w:t>
      </w:r>
      <w:r w:rsidR="00C230A5" w:rsidRPr="00396952">
        <w:rPr>
          <w:rFonts w:ascii="Times New Roman" w:hAnsi="Times New Roman" w:cs="Times New Roman"/>
          <w:sz w:val="24"/>
          <w:szCs w:val="24"/>
        </w:rPr>
        <w:t>I</w:t>
      </w:r>
      <w:r w:rsidR="006650CA" w:rsidRPr="00396952">
        <w:rPr>
          <w:rFonts w:ascii="Times New Roman" w:hAnsi="Times New Roman" w:cs="Times New Roman"/>
          <w:sz w:val="24"/>
          <w:szCs w:val="24"/>
        </w:rPr>
        <w:t>nnovativi</w:t>
      </w:r>
      <w:r w:rsidR="00A41221" w:rsidRPr="00396952">
        <w:rPr>
          <w:rFonts w:ascii="Times New Roman" w:hAnsi="Times New Roman" w:cs="Times New Roman"/>
          <w:sz w:val="24"/>
          <w:szCs w:val="24"/>
        </w:rPr>
        <w:t>, superando l’attuale assetto che prevede due Fondi distinti, uno per le terapie innovative oncologiche e uno per le altre patologie.</w:t>
      </w:r>
      <w:r w:rsidR="008A078F" w:rsidRPr="00396952">
        <w:rPr>
          <w:rFonts w:ascii="Times New Roman" w:hAnsi="Times New Roman" w:cs="Times New Roman"/>
          <w:sz w:val="24"/>
          <w:szCs w:val="24"/>
        </w:rPr>
        <w:t xml:space="preserve"> La richiesta è presentata oggi in una conferenza stampa durante il </w:t>
      </w:r>
      <w:r w:rsidR="008A078F" w:rsidRPr="003969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XXII Congresso Nazionale della Società scientifica, in corso on line fino </w:t>
      </w:r>
      <w:proofErr w:type="gramStart"/>
      <w:r w:rsidR="008A078F" w:rsidRPr="00396952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all’1 novembre</w:t>
      </w:r>
      <w:proofErr w:type="gramEnd"/>
      <w:r w:rsidR="008A078F" w:rsidRPr="00396952">
        <w:rPr>
          <w:rFonts w:ascii="Times New Roman" w:eastAsia="Times New Roman" w:hAnsi="Times New Roman" w:cs="Times New Roman"/>
          <w:sz w:val="24"/>
          <w:szCs w:val="24"/>
          <w:lang w:eastAsia="it-IT"/>
        </w:rPr>
        <w:t>.   </w:t>
      </w:r>
    </w:p>
    <w:p w14:paraId="50066F50" w14:textId="4A31CF28" w:rsidR="002F183C" w:rsidRPr="008A078F" w:rsidRDefault="002461F2" w:rsidP="008A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52">
        <w:rPr>
          <w:rFonts w:ascii="Times New Roman" w:hAnsi="Times New Roman" w:cs="Times New Roman"/>
          <w:sz w:val="24"/>
          <w:szCs w:val="24"/>
        </w:rPr>
        <w:t xml:space="preserve">“La proposta – afferma </w:t>
      </w:r>
      <w:r w:rsidRPr="00396952">
        <w:rPr>
          <w:rFonts w:ascii="Times New Roman" w:hAnsi="Times New Roman" w:cs="Times New Roman"/>
          <w:b/>
          <w:bCs/>
          <w:sz w:val="24"/>
          <w:szCs w:val="24"/>
        </w:rPr>
        <w:t>Giordano Beretta</w:t>
      </w:r>
      <w:r w:rsidRPr="00396952">
        <w:rPr>
          <w:rFonts w:ascii="Times New Roman" w:hAnsi="Times New Roman" w:cs="Times New Roman"/>
          <w:sz w:val="24"/>
          <w:szCs w:val="24"/>
        </w:rPr>
        <w:t xml:space="preserve">, Presidente Nazionale AIOM </w:t>
      </w:r>
      <w:r w:rsidRPr="00396952">
        <w:rPr>
          <w:rFonts w:ascii="Times New Roman" w:hAnsi="Times New Roman" w:cs="Times New Roman"/>
          <w:bCs/>
          <w:sz w:val="24"/>
          <w:szCs w:val="24"/>
        </w:rPr>
        <w:t xml:space="preserve">e Responsabile Oncologia Medica Humanitas Gavazzeni di Bergamo </w:t>
      </w:r>
      <w:r w:rsidRPr="00396952">
        <w:rPr>
          <w:rFonts w:ascii="Times New Roman" w:hAnsi="Times New Roman" w:cs="Times New Roman"/>
          <w:sz w:val="24"/>
          <w:szCs w:val="24"/>
        </w:rPr>
        <w:t xml:space="preserve">- </w:t>
      </w:r>
      <w:r w:rsidR="006650CA" w:rsidRPr="00396952">
        <w:rPr>
          <w:rFonts w:ascii="Times New Roman" w:hAnsi="Times New Roman" w:cs="Times New Roman"/>
          <w:sz w:val="24"/>
          <w:szCs w:val="24"/>
        </w:rPr>
        <w:t>risponde all’esigenza d</w:t>
      </w:r>
      <w:r w:rsidR="00A41221" w:rsidRPr="00396952">
        <w:rPr>
          <w:rFonts w:ascii="Times New Roman" w:hAnsi="Times New Roman" w:cs="Times New Roman"/>
          <w:sz w:val="24"/>
          <w:szCs w:val="24"/>
        </w:rPr>
        <w:t xml:space="preserve">i rimediare alla probabile incapienza </w:t>
      </w:r>
      <w:r w:rsidR="00C230A5" w:rsidRPr="00396952">
        <w:rPr>
          <w:rFonts w:ascii="Times New Roman" w:hAnsi="Times New Roman" w:cs="Times New Roman"/>
          <w:sz w:val="24"/>
          <w:szCs w:val="24"/>
        </w:rPr>
        <w:t>d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el Fondo </w:t>
      </w:r>
      <w:r w:rsidR="00C230A5" w:rsidRPr="00396952">
        <w:rPr>
          <w:rFonts w:ascii="Times New Roman" w:hAnsi="Times New Roman" w:cs="Times New Roman"/>
          <w:sz w:val="24"/>
          <w:szCs w:val="24"/>
        </w:rPr>
        <w:t>per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 </w:t>
      </w:r>
      <w:r w:rsidR="00A0358A" w:rsidRPr="00396952">
        <w:rPr>
          <w:rFonts w:ascii="Times New Roman" w:hAnsi="Times New Roman" w:cs="Times New Roman"/>
          <w:sz w:val="24"/>
          <w:szCs w:val="24"/>
        </w:rPr>
        <w:t>f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armaci </w:t>
      </w:r>
      <w:r w:rsidR="00C230A5" w:rsidRPr="00396952">
        <w:rPr>
          <w:rFonts w:ascii="Times New Roman" w:hAnsi="Times New Roman" w:cs="Times New Roman"/>
          <w:sz w:val="24"/>
          <w:szCs w:val="24"/>
        </w:rPr>
        <w:t xml:space="preserve">oncologici </w:t>
      </w:r>
      <w:r w:rsidR="00A0358A" w:rsidRPr="00396952">
        <w:rPr>
          <w:rFonts w:ascii="Times New Roman" w:hAnsi="Times New Roman" w:cs="Times New Roman"/>
          <w:sz w:val="24"/>
          <w:szCs w:val="24"/>
        </w:rPr>
        <w:t>i</w:t>
      </w:r>
      <w:r w:rsidR="006650CA" w:rsidRPr="00396952">
        <w:rPr>
          <w:rFonts w:ascii="Times New Roman" w:hAnsi="Times New Roman" w:cs="Times New Roman"/>
          <w:sz w:val="24"/>
          <w:szCs w:val="24"/>
        </w:rPr>
        <w:t>nnovativi</w:t>
      </w:r>
      <w:r w:rsidR="00C230A5" w:rsidRPr="00396952">
        <w:rPr>
          <w:rFonts w:ascii="Times New Roman" w:hAnsi="Times New Roman" w:cs="Times New Roman"/>
          <w:sz w:val="24"/>
          <w:szCs w:val="24"/>
        </w:rPr>
        <w:t>,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 a fronte di un plausibile avanzo nel Fondo per i </w:t>
      </w:r>
      <w:r w:rsidR="00A0358A" w:rsidRPr="00396952">
        <w:rPr>
          <w:rFonts w:ascii="Times New Roman" w:hAnsi="Times New Roman" w:cs="Times New Roman"/>
          <w:sz w:val="24"/>
          <w:szCs w:val="24"/>
        </w:rPr>
        <w:t>f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armaci </w:t>
      </w:r>
      <w:r w:rsidR="00A0358A" w:rsidRPr="00396952">
        <w:rPr>
          <w:rFonts w:ascii="Times New Roman" w:hAnsi="Times New Roman" w:cs="Times New Roman"/>
          <w:sz w:val="24"/>
          <w:szCs w:val="24"/>
        </w:rPr>
        <w:t>i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nnovativi non </w:t>
      </w:r>
      <w:r w:rsidR="00A0358A" w:rsidRPr="00396952">
        <w:rPr>
          <w:rFonts w:ascii="Times New Roman" w:hAnsi="Times New Roman" w:cs="Times New Roman"/>
          <w:sz w:val="24"/>
          <w:szCs w:val="24"/>
        </w:rPr>
        <w:t>o</w:t>
      </w:r>
      <w:r w:rsidR="006650CA" w:rsidRPr="00396952">
        <w:rPr>
          <w:rFonts w:ascii="Times New Roman" w:hAnsi="Times New Roman" w:cs="Times New Roman"/>
          <w:sz w:val="24"/>
          <w:szCs w:val="24"/>
        </w:rPr>
        <w:t>ncologici</w:t>
      </w:r>
      <w:r w:rsidRPr="00396952">
        <w:rPr>
          <w:rFonts w:ascii="Times New Roman" w:hAnsi="Times New Roman" w:cs="Times New Roman"/>
          <w:sz w:val="24"/>
          <w:szCs w:val="24"/>
        </w:rPr>
        <w:t xml:space="preserve">, </w:t>
      </w:r>
      <w:r w:rsidR="006650CA" w:rsidRPr="00396952">
        <w:rPr>
          <w:rFonts w:ascii="Times New Roman" w:hAnsi="Times New Roman" w:cs="Times New Roman"/>
          <w:sz w:val="24"/>
          <w:szCs w:val="24"/>
        </w:rPr>
        <w:t xml:space="preserve">determinato, in larga parte, dall’uscita </w:t>
      </w:r>
      <w:r w:rsidR="00C230A5" w:rsidRPr="00396952">
        <w:rPr>
          <w:rFonts w:ascii="Times New Roman" w:hAnsi="Times New Roman" w:cs="Times New Roman"/>
          <w:sz w:val="24"/>
          <w:szCs w:val="24"/>
        </w:rPr>
        <w:t>delle terapie per il trattamento dell’epatite C</w:t>
      </w:r>
      <w:r w:rsidR="006650CA" w:rsidRPr="00396952">
        <w:rPr>
          <w:rFonts w:ascii="Times New Roman" w:hAnsi="Times New Roman" w:cs="Times New Roman"/>
          <w:sz w:val="24"/>
          <w:szCs w:val="24"/>
        </w:rPr>
        <w:t>.</w:t>
      </w:r>
      <w:r w:rsidRPr="00396952">
        <w:rPr>
          <w:rFonts w:ascii="Times New Roman" w:hAnsi="Times New Roman" w:cs="Times New Roman"/>
          <w:sz w:val="24"/>
          <w:szCs w:val="24"/>
        </w:rPr>
        <w:t xml:space="preserve"> Entrambi hanno un tetto di 500 milioni di euro</w:t>
      </w:r>
      <w:r w:rsidR="002F183C" w:rsidRPr="00396952">
        <w:rPr>
          <w:rFonts w:ascii="Times New Roman" w:hAnsi="Times New Roman" w:cs="Times New Roman"/>
          <w:sz w:val="24"/>
          <w:szCs w:val="24"/>
        </w:rPr>
        <w:t xml:space="preserve">. </w:t>
      </w:r>
      <w:r w:rsidR="00A0358A" w:rsidRPr="00396952">
        <w:rPr>
          <w:rFonts w:ascii="Times New Roman" w:hAnsi="Times New Roman" w:cs="Times New Roman"/>
          <w:sz w:val="24"/>
          <w:szCs w:val="24"/>
        </w:rPr>
        <w:t xml:space="preserve">Nel primo quadrimestre del 2020, la spesa </w:t>
      </w:r>
      <w:r w:rsidR="00C230A5" w:rsidRPr="00396952">
        <w:rPr>
          <w:rFonts w:ascii="Times New Roman" w:hAnsi="Times New Roman" w:cs="Times New Roman"/>
          <w:sz w:val="24"/>
          <w:szCs w:val="24"/>
        </w:rPr>
        <w:t>per gli innovativi oncologici ha già raggiunto i 262 milioni di euro</w:t>
      </w:r>
      <w:r w:rsidR="00A41221" w:rsidRPr="00396952">
        <w:rPr>
          <w:rFonts w:ascii="Times New Roman" w:hAnsi="Times New Roman" w:cs="Times New Roman"/>
          <w:sz w:val="24"/>
          <w:szCs w:val="24"/>
        </w:rPr>
        <w:t>. In</w:t>
      </w:r>
      <w:r w:rsidR="00DC5900" w:rsidRPr="00396952">
        <w:rPr>
          <w:rFonts w:ascii="Times New Roman" w:hAnsi="Times New Roman" w:cs="Times New Roman"/>
          <w:sz w:val="24"/>
          <w:szCs w:val="24"/>
        </w:rPr>
        <w:t xml:space="preserve"> caso di</w:t>
      </w:r>
      <w:r w:rsidR="00C230A5" w:rsidRPr="00396952">
        <w:rPr>
          <w:rFonts w:ascii="Times New Roman" w:hAnsi="Times New Roman" w:cs="Times New Roman"/>
          <w:sz w:val="24"/>
          <w:szCs w:val="24"/>
        </w:rPr>
        <w:t xml:space="preserve"> superamento del tetto</w:t>
      </w:r>
      <w:r w:rsidR="009E5931" w:rsidRPr="00396952">
        <w:rPr>
          <w:rFonts w:ascii="Times New Roman" w:hAnsi="Times New Roman" w:cs="Times New Roman"/>
          <w:sz w:val="24"/>
          <w:szCs w:val="24"/>
        </w:rPr>
        <w:t xml:space="preserve"> entro dicembre</w:t>
      </w:r>
      <w:r w:rsidR="00DC5900" w:rsidRPr="00396952">
        <w:rPr>
          <w:rFonts w:ascii="Times New Roman" w:hAnsi="Times New Roman" w:cs="Times New Roman"/>
          <w:sz w:val="24"/>
          <w:szCs w:val="24"/>
        </w:rPr>
        <w:t>,</w:t>
      </w:r>
      <w:r w:rsidR="00C230A5" w:rsidRPr="00396952">
        <w:rPr>
          <w:rFonts w:ascii="Times New Roman" w:hAnsi="Times New Roman" w:cs="Times New Roman"/>
          <w:sz w:val="24"/>
          <w:szCs w:val="24"/>
        </w:rPr>
        <w:t xml:space="preserve"> i pazienti </w:t>
      </w:r>
      <w:r w:rsidR="009E5931" w:rsidRPr="00396952">
        <w:rPr>
          <w:rFonts w:ascii="Times New Roman" w:hAnsi="Times New Roman" w:cs="Times New Roman"/>
          <w:sz w:val="24"/>
          <w:szCs w:val="24"/>
        </w:rPr>
        <w:t>rischiano di</w:t>
      </w:r>
      <w:r w:rsidR="00C230A5" w:rsidRPr="00396952">
        <w:rPr>
          <w:rFonts w:ascii="Times New Roman" w:hAnsi="Times New Roman" w:cs="Times New Roman"/>
          <w:sz w:val="24"/>
          <w:szCs w:val="24"/>
        </w:rPr>
        <w:t xml:space="preserve"> subire ritardi nell’accesso alle terapie innovative</w:t>
      </w:r>
      <w:r w:rsidR="00345549" w:rsidRPr="00396952">
        <w:rPr>
          <w:rFonts w:ascii="Times New Roman" w:hAnsi="Times New Roman" w:cs="Times New Roman"/>
          <w:sz w:val="24"/>
          <w:szCs w:val="24"/>
        </w:rPr>
        <w:t>. In caso di sforamento, infatti, la differenza viene ribaltata sulla spesa per farmaci acquistati direttamente dalle aziende sanitarie, con tempi molto lunghi dovuti ai controlli sui vincoli di bilancio</w:t>
      </w:r>
      <w:r w:rsidR="00536F5D" w:rsidRPr="00396952">
        <w:rPr>
          <w:rFonts w:ascii="Times New Roman" w:hAnsi="Times New Roman" w:cs="Times New Roman"/>
          <w:sz w:val="24"/>
          <w:szCs w:val="24"/>
        </w:rPr>
        <w:t>”</w:t>
      </w:r>
      <w:r w:rsidR="00345549" w:rsidRPr="00396952">
        <w:rPr>
          <w:rFonts w:ascii="Times New Roman" w:hAnsi="Times New Roman" w:cs="Times New Roman"/>
          <w:sz w:val="24"/>
          <w:szCs w:val="24"/>
        </w:rPr>
        <w:t>.</w:t>
      </w:r>
      <w:r w:rsidR="005C4ADF" w:rsidRPr="00396952">
        <w:rPr>
          <w:rFonts w:ascii="Times New Roman" w:hAnsi="Times New Roman" w:cs="Times New Roman"/>
          <w:sz w:val="24"/>
          <w:szCs w:val="24"/>
        </w:rPr>
        <w:t xml:space="preserve"> </w:t>
      </w:r>
      <w:r w:rsidR="00B43E09" w:rsidRPr="00396952">
        <w:rPr>
          <w:rFonts w:ascii="Times New Roman" w:hAnsi="Times New Roman" w:cs="Times New Roman"/>
          <w:sz w:val="24"/>
          <w:szCs w:val="24"/>
        </w:rPr>
        <w:t>I costi diretti del cancro, in Italia, hanno supera</w:t>
      </w:r>
      <w:r w:rsidR="009B2648" w:rsidRPr="00396952">
        <w:rPr>
          <w:rFonts w:ascii="Times New Roman" w:hAnsi="Times New Roman" w:cs="Times New Roman"/>
          <w:sz w:val="24"/>
          <w:szCs w:val="24"/>
        </w:rPr>
        <w:t>t</w:t>
      </w:r>
      <w:r w:rsidR="00B43E09" w:rsidRPr="00396952">
        <w:rPr>
          <w:rFonts w:ascii="Times New Roman" w:hAnsi="Times New Roman" w:cs="Times New Roman"/>
          <w:sz w:val="24"/>
          <w:szCs w:val="24"/>
        </w:rPr>
        <w:t>o i dieci miliardi e mezzo di euro nel 2018. Includono le spese per progetti di prevenzione primaria (stili di vita sani), screening, diagnosi, terapie, riabilitazione e cure palliative. Oltre il 40% è assorbito dai farmaci, rispetto a una media europea del 31%.</w:t>
      </w:r>
    </w:p>
    <w:p w14:paraId="6C528910" w14:textId="6EFFF444" w:rsidR="003429EB" w:rsidRPr="00AA7658" w:rsidRDefault="00C230A5" w:rsidP="0053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8">
        <w:rPr>
          <w:rFonts w:ascii="Times New Roman" w:hAnsi="Times New Roman" w:cs="Times New Roman"/>
          <w:sz w:val="24"/>
          <w:szCs w:val="24"/>
        </w:rPr>
        <w:t>“</w:t>
      </w:r>
      <w:r w:rsidR="00EB51CA" w:rsidRPr="00AA7658">
        <w:rPr>
          <w:rFonts w:ascii="Times New Roman" w:hAnsi="Times New Roman" w:cs="Times New Roman"/>
          <w:sz w:val="24"/>
          <w:szCs w:val="24"/>
        </w:rPr>
        <w:t xml:space="preserve">La creazione di fondi per farmaci innovativi, per quanto abbia riprodotto una logica silos nei silos, ha dato, insieme agli altri vantaggi derivanti dall’innovatività, un segnale di attenzione a farmaci per i quali il </w:t>
      </w:r>
      <w:r w:rsidR="002F183C" w:rsidRPr="00AA7658">
        <w:rPr>
          <w:rFonts w:ascii="Times New Roman" w:hAnsi="Times New Roman" w:cs="Times New Roman"/>
          <w:sz w:val="24"/>
          <w:szCs w:val="24"/>
        </w:rPr>
        <w:t>Servizio Sanitario Nazionale</w:t>
      </w:r>
      <w:r w:rsidR="00EB51CA" w:rsidRPr="00AA7658">
        <w:rPr>
          <w:rFonts w:ascii="Times New Roman" w:hAnsi="Times New Roman" w:cs="Times New Roman"/>
          <w:sz w:val="24"/>
          <w:szCs w:val="24"/>
        </w:rPr>
        <w:t xml:space="preserve">, </w:t>
      </w:r>
      <w:r w:rsidR="00191ACE" w:rsidRPr="00AA7658">
        <w:rPr>
          <w:rFonts w:ascii="Times New Roman" w:hAnsi="Times New Roman" w:cs="Times New Roman"/>
          <w:sz w:val="24"/>
          <w:szCs w:val="24"/>
        </w:rPr>
        <w:t>a seguito di una valutazione</w:t>
      </w:r>
      <w:r w:rsidR="00EB51CA" w:rsidRPr="00AA7658">
        <w:rPr>
          <w:rFonts w:ascii="Times New Roman" w:hAnsi="Times New Roman" w:cs="Times New Roman"/>
          <w:sz w:val="24"/>
          <w:szCs w:val="24"/>
        </w:rPr>
        <w:t xml:space="preserve"> strutturata </w:t>
      </w:r>
      <w:r w:rsidR="000C3B2C" w:rsidRPr="00AA7658">
        <w:rPr>
          <w:rFonts w:ascii="Times New Roman" w:hAnsi="Times New Roman" w:cs="Times New Roman"/>
          <w:sz w:val="24"/>
          <w:szCs w:val="24"/>
        </w:rPr>
        <w:t>della Commissione Tecnico-Scienti</w:t>
      </w:r>
      <w:r w:rsidR="00A10C52" w:rsidRPr="00AA7658">
        <w:rPr>
          <w:rFonts w:ascii="Times New Roman" w:hAnsi="Times New Roman" w:cs="Times New Roman"/>
          <w:sz w:val="24"/>
          <w:szCs w:val="24"/>
        </w:rPr>
        <w:t>fi</w:t>
      </w:r>
      <w:r w:rsidR="000C3B2C" w:rsidRPr="00AA7658">
        <w:rPr>
          <w:rFonts w:ascii="Times New Roman" w:hAnsi="Times New Roman" w:cs="Times New Roman"/>
          <w:sz w:val="24"/>
          <w:szCs w:val="24"/>
        </w:rPr>
        <w:t xml:space="preserve">ca </w:t>
      </w:r>
      <w:r w:rsidR="00A10C52" w:rsidRPr="00AA7658">
        <w:rPr>
          <w:rFonts w:ascii="Times New Roman" w:hAnsi="Times New Roman" w:cs="Times New Roman"/>
          <w:sz w:val="24"/>
          <w:szCs w:val="24"/>
        </w:rPr>
        <w:t xml:space="preserve">di </w:t>
      </w:r>
      <w:r w:rsidR="00EB51CA" w:rsidRPr="00AA7658">
        <w:rPr>
          <w:rFonts w:ascii="Times New Roman" w:hAnsi="Times New Roman" w:cs="Times New Roman"/>
          <w:sz w:val="24"/>
          <w:szCs w:val="24"/>
        </w:rPr>
        <w:t xml:space="preserve">AIFA, </w:t>
      </w:r>
      <w:r w:rsidR="00191ACE" w:rsidRPr="00AA7658">
        <w:rPr>
          <w:rFonts w:ascii="Times New Roman" w:hAnsi="Times New Roman" w:cs="Times New Roman"/>
          <w:sz w:val="24"/>
          <w:szCs w:val="24"/>
        </w:rPr>
        <w:t xml:space="preserve">attribuisce priorità </w:t>
      </w:r>
      <w:r w:rsidR="003429EB" w:rsidRPr="00AA7658">
        <w:rPr>
          <w:rFonts w:ascii="Times New Roman" w:hAnsi="Times New Roman" w:cs="Times New Roman"/>
          <w:sz w:val="24"/>
          <w:szCs w:val="24"/>
        </w:rPr>
        <w:t xml:space="preserve">di </w:t>
      </w:r>
      <w:r w:rsidR="00191ACE" w:rsidRPr="00AA7658">
        <w:rPr>
          <w:rFonts w:ascii="Times New Roman" w:hAnsi="Times New Roman" w:cs="Times New Roman"/>
          <w:sz w:val="24"/>
          <w:szCs w:val="24"/>
        </w:rPr>
        <w:t xml:space="preserve">accesso </w:t>
      </w:r>
      <w:r w:rsidR="00205721" w:rsidRPr="00AA7658">
        <w:rPr>
          <w:rFonts w:ascii="Times New Roman" w:hAnsi="Times New Roman" w:cs="Times New Roman"/>
          <w:sz w:val="24"/>
          <w:szCs w:val="24"/>
        </w:rPr>
        <w:t xml:space="preserve">al paziente </w:t>
      </w:r>
      <w:r w:rsidR="00191ACE" w:rsidRPr="00AA7658">
        <w:rPr>
          <w:rFonts w:ascii="Times New Roman" w:hAnsi="Times New Roman" w:cs="Times New Roman"/>
          <w:sz w:val="24"/>
          <w:szCs w:val="24"/>
        </w:rPr>
        <w:t xml:space="preserve">per la natura del target, costituito da una patologia rilevante per cui non esistono valide alternative, </w:t>
      </w:r>
      <w:r w:rsidR="00205721" w:rsidRPr="00AA7658">
        <w:rPr>
          <w:rFonts w:ascii="Times New Roman" w:hAnsi="Times New Roman" w:cs="Times New Roman"/>
          <w:sz w:val="24"/>
          <w:szCs w:val="24"/>
        </w:rPr>
        <w:t>e/</w:t>
      </w:r>
      <w:r w:rsidR="00191ACE" w:rsidRPr="00AA7658">
        <w:rPr>
          <w:rFonts w:ascii="Times New Roman" w:hAnsi="Times New Roman" w:cs="Times New Roman"/>
          <w:sz w:val="24"/>
          <w:szCs w:val="24"/>
        </w:rPr>
        <w:t>o per l’importante valore terapeutico aggiunto</w:t>
      </w:r>
      <w:r w:rsidR="002F183C" w:rsidRPr="00AA7658">
        <w:rPr>
          <w:rFonts w:ascii="Times New Roman" w:hAnsi="Times New Roman" w:cs="Times New Roman"/>
          <w:sz w:val="24"/>
          <w:szCs w:val="24"/>
        </w:rPr>
        <w:t xml:space="preserve"> – sottolinea </w:t>
      </w:r>
      <w:r w:rsidR="002F183C" w:rsidRPr="00AA7658">
        <w:rPr>
          <w:rFonts w:ascii="Times New Roman" w:hAnsi="Times New Roman" w:cs="Times New Roman"/>
          <w:b/>
          <w:bCs/>
          <w:sz w:val="24"/>
          <w:szCs w:val="24"/>
        </w:rPr>
        <w:t xml:space="preserve">Claudio </w:t>
      </w:r>
      <w:proofErr w:type="spellStart"/>
      <w:r w:rsidR="002F183C" w:rsidRPr="00AA7658">
        <w:rPr>
          <w:rFonts w:ascii="Times New Roman" w:hAnsi="Times New Roman" w:cs="Times New Roman"/>
          <w:b/>
          <w:bCs/>
          <w:sz w:val="24"/>
          <w:szCs w:val="24"/>
        </w:rPr>
        <w:t>Jommi</w:t>
      </w:r>
      <w:proofErr w:type="spellEnd"/>
      <w:r w:rsidR="002F183C" w:rsidRPr="00AA7658">
        <w:rPr>
          <w:rFonts w:ascii="Times New Roman" w:hAnsi="Times New Roman" w:cs="Times New Roman"/>
          <w:sz w:val="24"/>
          <w:szCs w:val="24"/>
        </w:rPr>
        <w:t xml:space="preserve">, Professor of </w:t>
      </w:r>
      <w:proofErr w:type="spellStart"/>
      <w:r w:rsidR="002F183C" w:rsidRPr="00AA765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2F183C" w:rsidRPr="00AA7658">
        <w:rPr>
          <w:rFonts w:ascii="Times New Roman" w:hAnsi="Times New Roman" w:cs="Times New Roman"/>
          <w:sz w:val="24"/>
          <w:szCs w:val="24"/>
        </w:rPr>
        <w:t xml:space="preserve"> di SDA Bocconi School of Management e Responsabile Scientifico dell’Osservatorio Farmaci del </w:t>
      </w:r>
      <w:proofErr w:type="spellStart"/>
      <w:r w:rsidR="002F183C" w:rsidRPr="00AA7658">
        <w:rPr>
          <w:rFonts w:ascii="Times New Roman" w:hAnsi="Times New Roman" w:cs="Times New Roman"/>
          <w:sz w:val="24"/>
          <w:szCs w:val="24"/>
        </w:rPr>
        <w:t>Cergas</w:t>
      </w:r>
      <w:proofErr w:type="spellEnd"/>
      <w:r w:rsidR="002F183C" w:rsidRPr="00AA7658">
        <w:rPr>
          <w:rFonts w:ascii="Times New Roman" w:hAnsi="Times New Roman" w:cs="Times New Roman"/>
          <w:sz w:val="24"/>
          <w:szCs w:val="24"/>
        </w:rPr>
        <w:t xml:space="preserve"> (Centro di Ricerche sulla Gestione dell’Assistenza Sanitaria e Sociale) -</w:t>
      </w:r>
      <w:r w:rsidR="000C3B2C" w:rsidRPr="00AA7658">
        <w:rPr>
          <w:rFonts w:ascii="Times New Roman" w:hAnsi="Times New Roman" w:cs="Times New Roman"/>
          <w:sz w:val="24"/>
          <w:szCs w:val="24"/>
        </w:rPr>
        <w:t>. Inoltre</w:t>
      </w:r>
      <w:r w:rsidR="003429EB" w:rsidRPr="00AA7658">
        <w:rPr>
          <w:rFonts w:ascii="Times New Roman" w:hAnsi="Times New Roman" w:cs="Times New Roman"/>
          <w:sz w:val="24"/>
          <w:szCs w:val="24"/>
        </w:rPr>
        <w:t>,</w:t>
      </w:r>
      <w:r w:rsidR="000C3B2C" w:rsidRPr="00AA7658">
        <w:rPr>
          <w:rFonts w:ascii="Times New Roman" w:hAnsi="Times New Roman" w:cs="Times New Roman"/>
          <w:sz w:val="24"/>
          <w:szCs w:val="24"/>
        </w:rPr>
        <w:t xml:space="preserve"> tali fondi hanno parzialmente risposto, in modo indiretto, alla sottostima del tetto per acquisti diretti di farmaci da parte delle aziende sanitarie</w:t>
      </w:r>
      <w:r w:rsidR="00191ACE" w:rsidRPr="00AA7658">
        <w:rPr>
          <w:rFonts w:ascii="Times New Roman" w:hAnsi="Times New Roman" w:cs="Times New Roman"/>
          <w:sz w:val="24"/>
          <w:szCs w:val="24"/>
        </w:rPr>
        <w:t>”</w:t>
      </w:r>
      <w:r w:rsidR="002F183C" w:rsidRPr="00AA7658">
        <w:rPr>
          <w:rFonts w:ascii="Times New Roman" w:hAnsi="Times New Roman" w:cs="Times New Roman"/>
          <w:sz w:val="24"/>
          <w:szCs w:val="24"/>
        </w:rPr>
        <w:t>.</w:t>
      </w:r>
    </w:p>
    <w:p w14:paraId="36B5562A" w14:textId="27B3F6D5" w:rsidR="00B43E09" w:rsidRPr="00AA7658" w:rsidRDefault="003429EB" w:rsidP="0053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8">
        <w:rPr>
          <w:rFonts w:ascii="Times New Roman" w:hAnsi="Times New Roman" w:cs="Times New Roman"/>
          <w:sz w:val="24"/>
          <w:szCs w:val="24"/>
        </w:rPr>
        <w:t xml:space="preserve">Sul tema il </w:t>
      </w:r>
      <w:proofErr w:type="spellStart"/>
      <w:r w:rsidR="00191ACE" w:rsidRPr="00AA7658">
        <w:rPr>
          <w:rFonts w:ascii="Times New Roman" w:hAnsi="Times New Roman" w:cs="Times New Roman"/>
          <w:sz w:val="24"/>
          <w:szCs w:val="24"/>
        </w:rPr>
        <w:t>Cergas</w:t>
      </w:r>
      <w:proofErr w:type="spellEnd"/>
      <w:r w:rsidR="00191ACE" w:rsidRPr="00AA7658">
        <w:rPr>
          <w:rFonts w:ascii="Times New Roman" w:hAnsi="Times New Roman" w:cs="Times New Roman"/>
          <w:sz w:val="24"/>
          <w:szCs w:val="24"/>
        </w:rPr>
        <w:t xml:space="preserve"> ha condotto, in partnership con </w:t>
      </w:r>
      <w:r w:rsidR="00516330" w:rsidRPr="00AA7658">
        <w:rPr>
          <w:rFonts w:ascii="Times New Roman" w:hAnsi="Times New Roman" w:cs="Times New Roman"/>
          <w:sz w:val="24"/>
          <w:szCs w:val="24"/>
        </w:rPr>
        <w:t>AIOM</w:t>
      </w:r>
      <w:r w:rsidRPr="00AA7658">
        <w:rPr>
          <w:rFonts w:ascii="Times New Roman" w:hAnsi="Times New Roman" w:cs="Times New Roman"/>
          <w:sz w:val="24"/>
          <w:szCs w:val="24"/>
        </w:rPr>
        <w:t>,</w:t>
      </w:r>
      <w:r w:rsidR="00516330" w:rsidRPr="00AA7658">
        <w:rPr>
          <w:rFonts w:ascii="Times New Roman" w:hAnsi="Times New Roman" w:cs="Times New Roman"/>
          <w:sz w:val="24"/>
          <w:szCs w:val="24"/>
        </w:rPr>
        <w:t xml:space="preserve"> </w:t>
      </w:r>
      <w:r w:rsidR="00191ACE" w:rsidRPr="00AA7658">
        <w:rPr>
          <w:rFonts w:ascii="Times New Roman" w:hAnsi="Times New Roman" w:cs="Times New Roman"/>
          <w:sz w:val="24"/>
          <w:szCs w:val="24"/>
        </w:rPr>
        <w:t>una ricerca finalizzata ad acquisire l’opinione</w:t>
      </w:r>
      <w:r w:rsidR="000C3B2C" w:rsidRPr="00AA7658">
        <w:rPr>
          <w:rFonts w:ascii="Times New Roman" w:hAnsi="Times New Roman" w:cs="Times New Roman"/>
          <w:sz w:val="24"/>
          <w:szCs w:val="24"/>
        </w:rPr>
        <w:t xml:space="preserve">, attraverso metodo Delphi, </w:t>
      </w:r>
      <w:r w:rsidR="00191ACE" w:rsidRPr="00AA7658">
        <w:rPr>
          <w:rFonts w:ascii="Times New Roman" w:hAnsi="Times New Roman" w:cs="Times New Roman"/>
          <w:sz w:val="24"/>
          <w:szCs w:val="24"/>
        </w:rPr>
        <w:t xml:space="preserve">di soggetti istituzionali, clinici e rappresentanti di pazienti </w:t>
      </w:r>
      <w:r w:rsidR="000C3B2C" w:rsidRPr="00AA7658">
        <w:rPr>
          <w:rFonts w:ascii="Times New Roman" w:hAnsi="Times New Roman" w:cs="Times New Roman"/>
          <w:sz w:val="24"/>
          <w:szCs w:val="24"/>
        </w:rPr>
        <w:t xml:space="preserve">sui </w:t>
      </w:r>
      <w:r w:rsidR="00191ACE" w:rsidRPr="00AA7658">
        <w:rPr>
          <w:rFonts w:ascii="Times New Roman" w:hAnsi="Times New Roman" w:cs="Times New Roman"/>
          <w:sz w:val="24"/>
          <w:szCs w:val="24"/>
        </w:rPr>
        <w:t xml:space="preserve">fondi </w:t>
      </w:r>
      <w:r w:rsidR="000C3B2C" w:rsidRPr="00AA7658">
        <w:rPr>
          <w:rFonts w:ascii="Times New Roman" w:hAnsi="Times New Roman" w:cs="Times New Roman"/>
          <w:sz w:val="24"/>
          <w:szCs w:val="24"/>
        </w:rPr>
        <w:t xml:space="preserve">per farmaci </w:t>
      </w:r>
      <w:r w:rsidR="00191ACE" w:rsidRPr="00AA7658">
        <w:rPr>
          <w:rFonts w:ascii="Times New Roman" w:hAnsi="Times New Roman" w:cs="Times New Roman"/>
          <w:sz w:val="24"/>
          <w:szCs w:val="24"/>
        </w:rPr>
        <w:t>innovativi</w:t>
      </w:r>
      <w:r w:rsidR="000C3B2C" w:rsidRPr="00AA7658">
        <w:rPr>
          <w:rFonts w:ascii="Times New Roman" w:hAnsi="Times New Roman" w:cs="Times New Roman"/>
          <w:sz w:val="24"/>
          <w:szCs w:val="24"/>
        </w:rPr>
        <w:t xml:space="preserve"> e condividere </w:t>
      </w:r>
      <w:r w:rsidR="00A10C52" w:rsidRPr="00AA7658">
        <w:rPr>
          <w:rFonts w:ascii="Times New Roman" w:hAnsi="Times New Roman" w:cs="Times New Roman"/>
          <w:sz w:val="24"/>
          <w:szCs w:val="24"/>
        </w:rPr>
        <w:t xml:space="preserve">con loro </w:t>
      </w:r>
      <w:r w:rsidR="000C3B2C" w:rsidRPr="00AA7658">
        <w:rPr>
          <w:rFonts w:ascii="Times New Roman" w:hAnsi="Times New Roman" w:cs="Times New Roman"/>
          <w:sz w:val="24"/>
          <w:szCs w:val="24"/>
        </w:rPr>
        <w:t>delle raccomandazioni</w:t>
      </w:r>
      <w:r w:rsidR="00191ACE" w:rsidRPr="00AA7658">
        <w:rPr>
          <w:rFonts w:ascii="Times New Roman" w:hAnsi="Times New Roman" w:cs="Times New Roman"/>
          <w:sz w:val="24"/>
          <w:szCs w:val="24"/>
        </w:rPr>
        <w:t xml:space="preserve">, risultati che verranno presentati nel corso di un </w:t>
      </w:r>
      <w:r w:rsidR="000C3B2C" w:rsidRPr="00AA7658">
        <w:rPr>
          <w:rFonts w:ascii="Times New Roman" w:hAnsi="Times New Roman" w:cs="Times New Roman"/>
          <w:sz w:val="24"/>
          <w:szCs w:val="24"/>
        </w:rPr>
        <w:lastRenderedPageBreak/>
        <w:t>Workshop</w:t>
      </w:r>
      <w:r w:rsidR="00191ACE" w:rsidRPr="00AA7658">
        <w:rPr>
          <w:rFonts w:ascii="Times New Roman" w:hAnsi="Times New Roman" w:cs="Times New Roman"/>
          <w:sz w:val="24"/>
          <w:szCs w:val="24"/>
        </w:rPr>
        <w:t xml:space="preserve"> </w:t>
      </w:r>
      <w:r w:rsidR="00516330" w:rsidRPr="00AA7658">
        <w:rPr>
          <w:rFonts w:ascii="Times New Roman" w:hAnsi="Times New Roman" w:cs="Times New Roman"/>
          <w:sz w:val="24"/>
          <w:szCs w:val="24"/>
        </w:rPr>
        <w:t xml:space="preserve">che si svolgerà il 13 novembre. </w:t>
      </w:r>
      <w:r w:rsidR="00DC02CF" w:rsidRPr="00AA7658">
        <w:rPr>
          <w:rFonts w:ascii="Times New Roman" w:hAnsi="Times New Roman" w:cs="Times New Roman"/>
          <w:sz w:val="24"/>
          <w:szCs w:val="24"/>
        </w:rPr>
        <w:t>“</w:t>
      </w:r>
      <w:r w:rsidR="00A10C52" w:rsidRPr="00AA7658">
        <w:rPr>
          <w:rFonts w:ascii="Times New Roman" w:hAnsi="Times New Roman" w:cs="Times New Roman"/>
          <w:sz w:val="24"/>
          <w:szCs w:val="24"/>
        </w:rPr>
        <w:t>Gli aspetti analizzati, oltre a quello delle criticità collegate alla presenza di due fondi ed alle possibili soluzioni tra cui il fondo unico</w:t>
      </w:r>
      <w:r w:rsidR="00754762" w:rsidRPr="00AA7658">
        <w:rPr>
          <w:rFonts w:ascii="Times New Roman" w:hAnsi="Times New Roman" w:cs="Times New Roman"/>
          <w:sz w:val="24"/>
          <w:szCs w:val="24"/>
        </w:rPr>
        <w:t xml:space="preserve"> </w:t>
      </w:r>
      <w:r w:rsidR="00DC02CF" w:rsidRPr="00AA7658">
        <w:rPr>
          <w:rFonts w:ascii="Times New Roman" w:hAnsi="Times New Roman" w:cs="Times New Roman"/>
          <w:sz w:val="24"/>
          <w:szCs w:val="24"/>
        </w:rPr>
        <w:t xml:space="preserve">– continua il </w:t>
      </w:r>
      <w:r w:rsidR="005C4ADF" w:rsidRPr="00AA7658">
        <w:rPr>
          <w:rFonts w:ascii="Times New Roman" w:hAnsi="Times New Roman" w:cs="Times New Roman"/>
          <w:sz w:val="24"/>
          <w:szCs w:val="24"/>
        </w:rPr>
        <w:t>P</w:t>
      </w:r>
      <w:r w:rsidR="00DC02CF" w:rsidRPr="00AA7658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="00DC02CF" w:rsidRPr="00AA7658">
        <w:rPr>
          <w:rFonts w:ascii="Times New Roman" w:hAnsi="Times New Roman" w:cs="Times New Roman"/>
          <w:sz w:val="24"/>
          <w:szCs w:val="24"/>
        </w:rPr>
        <w:t>Jommi</w:t>
      </w:r>
      <w:proofErr w:type="spellEnd"/>
      <w:r w:rsidR="00DC02CF" w:rsidRPr="00AA7658">
        <w:rPr>
          <w:rFonts w:ascii="Times New Roman" w:hAnsi="Times New Roman" w:cs="Times New Roman"/>
          <w:sz w:val="24"/>
          <w:szCs w:val="24"/>
        </w:rPr>
        <w:t xml:space="preserve"> - </w:t>
      </w:r>
      <w:r w:rsidR="002A775F" w:rsidRPr="00AA7658">
        <w:rPr>
          <w:rFonts w:ascii="Times New Roman" w:hAnsi="Times New Roman" w:cs="Times New Roman"/>
          <w:sz w:val="24"/>
          <w:szCs w:val="24"/>
        </w:rPr>
        <w:t xml:space="preserve">sono, tra gli altri, la definizione dell’ammontare complessivo delle risorse, la necessità di valutazione di impatto dei fondi </w:t>
      </w:r>
      <w:r w:rsidR="000A5E9A" w:rsidRPr="00AA7658">
        <w:rPr>
          <w:rFonts w:ascii="Times New Roman" w:hAnsi="Times New Roman" w:cs="Times New Roman"/>
          <w:sz w:val="24"/>
          <w:szCs w:val="24"/>
        </w:rPr>
        <w:t xml:space="preserve">su tempi ed equità di </w:t>
      </w:r>
      <w:r w:rsidR="002A775F" w:rsidRPr="00AA7658">
        <w:rPr>
          <w:rFonts w:ascii="Times New Roman" w:hAnsi="Times New Roman" w:cs="Times New Roman"/>
          <w:sz w:val="24"/>
          <w:szCs w:val="24"/>
        </w:rPr>
        <w:t xml:space="preserve">accesso, la gestione dei flussi informativi, </w:t>
      </w:r>
      <w:r w:rsidR="000A5E9A" w:rsidRPr="00AA7658">
        <w:rPr>
          <w:rFonts w:ascii="Times New Roman" w:hAnsi="Times New Roman" w:cs="Times New Roman"/>
          <w:sz w:val="24"/>
          <w:szCs w:val="24"/>
        </w:rPr>
        <w:t>i</w:t>
      </w:r>
      <w:r w:rsidR="00DC5900" w:rsidRPr="00AA7658">
        <w:rPr>
          <w:rFonts w:ascii="Times New Roman" w:hAnsi="Times New Roman" w:cs="Times New Roman"/>
          <w:sz w:val="24"/>
          <w:szCs w:val="24"/>
        </w:rPr>
        <w:t>l</w:t>
      </w:r>
      <w:r w:rsidR="000A5E9A" w:rsidRPr="00AA7658">
        <w:rPr>
          <w:rFonts w:ascii="Times New Roman" w:hAnsi="Times New Roman" w:cs="Times New Roman"/>
          <w:sz w:val="24"/>
          <w:szCs w:val="24"/>
        </w:rPr>
        <w:t xml:space="preserve"> comportament</w:t>
      </w:r>
      <w:r w:rsidR="00DC5900" w:rsidRPr="00AA7658">
        <w:rPr>
          <w:rFonts w:ascii="Times New Roman" w:hAnsi="Times New Roman" w:cs="Times New Roman"/>
          <w:sz w:val="24"/>
          <w:szCs w:val="24"/>
        </w:rPr>
        <w:t>o</w:t>
      </w:r>
      <w:r w:rsidR="000A5E9A" w:rsidRPr="00AA7658">
        <w:rPr>
          <w:rFonts w:ascii="Times New Roman" w:hAnsi="Times New Roman" w:cs="Times New Roman"/>
          <w:sz w:val="24"/>
          <w:szCs w:val="24"/>
        </w:rPr>
        <w:t xml:space="preserve"> prescrittivo </w:t>
      </w:r>
      <w:r w:rsidR="002A775F" w:rsidRPr="00AA7658">
        <w:rPr>
          <w:rFonts w:ascii="Times New Roman" w:hAnsi="Times New Roman" w:cs="Times New Roman"/>
          <w:sz w:val="24"/>
          <w:szCs w:val="24"/>
        </w:rPr>
        <w:t xml:space="preserve">in presenza di alternative terapeutiche dentro e fuori fondo, la durata </w:t>
      </w:r>
      <w:r w:rsidR="007C385F" w:rsidRPr="00AA7658">
        <w:rPr>
          <w:rFonts w:ascii="Times New Roman" w:hAnsi="Times New Roman" w:cs="Times New Roman"/>
          <w:sz w:val="24"/>
          <w:szCs w:val="24"/>
        </w:rPr>
        <w:t>del tempo di permanenza all’interno</w:t>
      </w:r>
      <w:r w:rsidR="00A21380" w:rsidRPr="00AA7658">
        <w:rPr>
          <w:rFonts w:ascii="Times New Roman" w:hAnsi="Times New Roman" w:cs="Times New Roman"/>
          <w:sz w:val="24"/>
          <w:szCs w:val="24"/>
        </w:rPr>
        <w:t xml:space="preserve"> del</w:t>
      </w:r>
      <w:r w:rsidR="007C385F" w:rsidRPr="00AA7658">
        <w:rPr>
          <w:rFonts w:ascii="Times New Roman" w:hAnsi="Times New Roman" w:cs="Times New Roman"/>
          <w:sz w:val="24"/>
          <w:szCs w:val="24"/>
        </w:rPr>
        <w:t xml:space="preserve"> </w:t>
      </w:r>
      <w:r w:rsidR="002A775F" w:rsidRPr="00AA7658">
        <w:rPr>
          <w:rFonts w:ascii="Times New Roman" w:hAnsi="Times New Roman" w:cs="Times New Roman"/>
          <w:sz w:val="24"/>
          <w:szCs w:val="24"/>
        </w:rPr>
        <w:t>fondo</w:t>
      </w:r>
      <w:r w:rsidR="000A5E9A" w:rsidRPr="00AA7658">
        <w:rPr>
          <w:rFonts w:ascii="Times New Roman" w:hAnsi="Times New Roman" w:cs="Times New Roman"/>
          <w:sz w:val="24"/>
          <w:szCs w:val="24"/>
        </w:rPr>
        <w:t xml:space="preserve"> dei farmaci innovativi</w:t>
      </w:r>
      <w:r w:rsidR="004F68A8" w:rsidRPr="00AA765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9C56C3C" w14:textId="453D4CC1" w:rsidR="00D51E59" w:rsidRPr="00AA7658" w:rsidRDefault="00B43E09" w:rsidP="007C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8">
        <w:rPr>
          <w:rFonts w:ascii="Times New Roman" w:hAnsi="Times New Roman" w:cs="Times New Roman"/>
          <w:sz w:val="24"/>
          <w:szCs w:val="24"/>
        </w:rPr>
        <w:t xml:space="preserve">Nel 2020, in Italia, sono stimati 377.000 nuovi casi di cancro e 3,6 milioni di cittadini vivono dopo la diagnosi. </w:t>
      </w:r>
      <w:r w:rsidR="00A814C1" w:rsidRPr="00AA7658">
        <w:rPr>
          <w:rFonts w:ascii="Times New Roman" w:hAnsi="Times New Roman" w:cs="Times New Roman"/>
          <w:sz w:val="24"/>
          <w:szCs w:val="24"/>
        </w:rPr>
        <w:t xml:space="preserve">I costi diretti del cancro sono </w:t>
      </w:r>
      <w:r w:rsidR="0080554E" w:rsidRPr="00AA7658">
        <w:rPr>
          <w:rFonts w:ascii="Times New Roman" w:hAnsi="Times New Roman" w:cs="Times New Roman"/>
          <w:sz w:val="24"/>
          <w:szCs w:val="24"/>
        </w:rPr>
        <w:t>strettamente connessi</w:t>
      </w:r>
      <w:r w:rsidR="00A814C1" w:rsidRPr="00AA7658">
        <w:rPr>
          <w:rFonts w:ascii="Times New Roman" w:hAnsi="Times New Roman" w:cs="Times New Roman"/>
          <w:sz w:val="24"/>
          <w:szCs w:val="24"/>
        </w:rPr>
        <w:t xml:space="preserve"> all’incremento </w:t>
      </w:r>
      <w:r w:rsidR="0080554E" w:rsidRPr="00AA7658">
        <w:rPr>
          <w:rFonts w:ascii="Times New Roman" w:hAnsi="Times New Roman" w:cs="Times New Roman"/>
          <w:sz w:val="24"/>
          <w:szCs w:val="24"/>
        </w:rPr>
        <w:t xml:space="preserve">dei </w:t>
      </w:r>
      <w:r w:rsidR="00A814C1" w:rsidRPr="00AA7658">
        <w:rPr>
          <w:rFonts w:ascii="Times New Roman" w:hAnsi="Times New Roman" w:cs="Times New Roman"/>
          <w:sz w:val="24"/>
          <w:szCs w:val="24"/>
        </w:rPr>
        <w:t xml:space="preserve">casi. </w:t>
      </w:r>
      <w:r w:rsidR="00D51E59" w:rsidRPr="00AA7658">
        <w:rPr>
          <w:rFonts w:ascii="Times New Roman" w:hAnsi="Times New Roman" w:cs="Times New Roman"/>
          <w:sz w:val="24"/>
          <w:szCs w:val="24"/>
        </w:rPr>
        <w:t xml:space="preserve">“In Europa, le nuove diagnosi sono aumentate da 2,1 a 3,1 milioni fra il 1995 e il 2018 e i costi diretti per l’assistenza oncologica sono più che raddoppiati, da 52 a 103 miliardi di euro. Nel 2018, un quarto (31%) era rappresentato dalle uscite per i farmaci rispetto a circa il 20% nel 2008 – spiega </w:t>
      </w:r>
      <w:r w:rsidR="00D51E59" w:rsidRPr="00AA7658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Francesco Perrone</w:t>
      </w:r>
      <w:r w:rsidR="00D51E59" w:rsidRPr="00AA7658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membro Direttivo nazionale AIOM e Direttore Struttura Complessa Sperimentazioni Cliniche dell’Istituto Nazionale Tumori Pascale di Napoli -</w:t>
      </w:r>
      <w:r w:rsidR="00D51E59" w:rsidRPr="00AA7658">
        <w:rPr>
          <w:rFonts w:ascii="Times New Roman" w:hAnsi="Times New Roman" w:cs="Times New Roman"/>
          <w:sz w:val="24"/>
          <w:szCs w:val="24"/>
        </w:rPr>
        <w:t>. In Italia, la percentuale assorbita dalle terapie anti-cancro è passata da circa il 18% a oltre il 40% in dieci anni (2008-2018). Quando sono veramente efficaci e necessari, i nuovi farmaci non vanno visti solo come voce di spesa, ma rappresentano un investimento, perché consentono di migliorare la sopravvivenza contribuendo alla riduzione complessiva delle uscite per l’assistenza oncologica</w:t>
      </w:r>
      <w:r w:rsidR="00D51E59" w:rsidRPr="00AA7658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</w:t>
      </w:r>
      <w:r w:rsidR="00D51E59" w:rsidRPr="00AA7658">
        <w:rPr>
          <w:rFonts w:ascii="Times New Roman" w:hAnsi="Times New Roman" w:cs="Times New Roman"/>
          <w:sz w:val="24"/>
          <w:szCs w:val="24"/>
        </w:rPr>
        <w:t>AIFA applica una rigorosa metodologia di valutazione e inserisce nel Fondo riservato solo i farmaci innovativi che rappresentano un vero progresso terapeutico; quindi è importante garantire la capienza del Fondo</w:t>
      </w:r>
      <w:r w:rsidR="00D51E59" w:rsidRPr="00AA7658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”. </w:t>
      </w:r>
    </w:p>
    <w:p w14:paraId="1F4CBAD4" w14:textId="69832EE0" w:rsidR="00536F5D" w:rsidRPr="00AA7658" w:rsidRDefault="007C385F" w:rsidP="007C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658">
        <w:rPr>
          <w:rFonts w:ascii="Times New Roman" w:hAnsi="Times New Roman" w:cs="Times New Roman"/>
          <w:sz w:val="24"/>
          <w:szCs w:val="24"/>
        </w:rPr>
        <w:t xml:space="preserve">“Il contributo alla sostenibilità del sistema offerto dal Fondo non deve esimerci dall’obbligo dell’appropriatezza e dall’impegno per migliorare l’adesione alle cure – conclude </w:t>
      </w:r>
      <w:r w:rsidRPr="00AA7658">
        <w:rPr>
          <w:rFonts w:ascii="Times New Roman" w:hAnsi="Times New Roman" w:cs="Times New Roman"/>
          <w:b/>
          <w:bCs/>
          <w:sz w:val="24"/>
          <w:szCs w:val="24"/>
        </w:rPr>
        <w:t>Giordano</w:t>
      </w:r>
      <w:r w:rsidRPr="00AA7658">
        <w:rPr>
          <w:rFonts w:ascii="Times New Roman" w:hAnsi="Times New Roman" w:cs="Times New Roman"/>
          <w:sz w:val="24"/>
          <w:szCs w:val="24"/>
        </w:rPr>
        <w:t xml:space="preserve"> </w:t>
      </w:r>
      <w:r w:rsidRPr="00AA7658">
        <w:rPr>
          <w:rFonts w:ascii="Times New Roman" w:hAnsi="Times New Roman" w:cs="Times New Roman"/>
          <w:b/>
          <w:bCs/>
          <w:sz w:val="24"/>
          <w:szCs w:val="24"/>
        </w:rPr>
        <w:t>Beretta</w:t>
      </w:r>
      <w:r w:rsidRPr="00AA7658">
        <w:rPr>
          <w:rFonts w:ascii="Times New Roman" w:hAnsi="Times New Roman" w:cs="Times New Roman"/>
          <w:sz w:val="24"/>
          <w:szCs w:val="24"/>
        </w:rPr>
        <w:t xml:space="preserve"> –. </w:t>
      </w:r>
      <w:r w:rsidRPr="00AA7658">
        <w:rPr>
          <w:rFonts w:ascii="Times New Roman" w:hAnsi="Times New Roman" w:cs="Times New Roman"/>
          <w:sz w:val="24"/>
          <w:szCs w:val="24"/>
          <w:shd w:val="clear" w:color="auto" w:fill="FFFFFF"/>
        </w:rPr>
        <w:t>Maggior aderenza significa minor rischio di ospedalizzazione, minori complicanze associate alla malattia, maggiore sicurezza ed efficacia dei trattamenti e riduzione dei costi per le terapie. L’Organizzazione Mondiale della Sanità ha stimato che solo il 50% delle persone colpite da malattie croniche segue correttamente le terapie, un problema che interessa anche i pazienti oncologici e che rischia di essere acuito dalla pandemia”.</w:t>
      </w:r>
    </w:p>
    <w:p w14:paraId="6F593275" w14:textId="77777777" w:rsidR="007C385F" w:rsidRPr="007C385F" w:rsidRDefault="007C385F" w:rsidP="007C385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5936B630" w14:textId="77777777" w:rsidR="007C385F" w:rsidRPr="00536F5D" w:rsidRDefault="007C385F" w:rsidP="00536F5D">
      <w:pPr>
        <w:pStyle w:val="xmsonormal"/>
        <w:spacing w:before="0" w:beforeAutospacing="0" w:after="0" w:afterAutospacing="0"/>
        <w:jc w:val="both"/>
        <w:rPr>
          <w:rStyle w:val="apple-converted-space"/>
        </w:rPr>
      </w:pPr>
    </w:p>
    <w:p w14:paraId="5DA822C4" w14:textId="77777777" w:rsidR="00536F5D" w:rsidRPr="00536F5D" w:rsidRDefault="00536F5D" w:rsidP="0053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36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164AAB8C" w14:textId="77777777" w:rsidR="00536F5D" w:rsidRPr="00536F5D" w:rsidRDefault="00536F5D" w:rsidP="0053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36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49A3D461" w14:textId="77777777" w:rsidR="00536F5D" w:rsidRPr="00536F5D" w:rsidRDefault="00396952" w:rsidP="0053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536F5D" w:rsidRPr="00536F5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2D1761C2" w14:textId="77777777" w:rsidR="00536F5D" w:rsidRPr="00536F5D" w:rsidRDefault="00536F5D" w:rsidP="0053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36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3351892975 – 335265394</w:t>
      </w:r>
    </w:p>
    <w:p w14:paraId="750E251E" w14:textId="77777777" w:rsidR="00536F5D" w:rsidRPr="00536F5D" w:rsidRDefault="00536F5D" w:rsidP="0053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A7BA" w14:textId="2CD17B90" w:rsidR="009E5931" w:rsidRPr="00536F5D" w:rsidRDefault="009E5931" w:rsidP="0053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19DA" w14:textId="2FB2B888" w:rsidR="009E5931" w:rsidRPr="00A814C1" w:rsidRDefault="009E5931" w:rsidP="00D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E0874" w14:textId="77777777" w:rsidR="009E5931" w:rsidRPr="00A814C1" w:rsidRDefault="009E5931" w:rsidP="00D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931" w:rsidRPr="00A814C1" w:rsidSect="00C62D9C">
      <w:headerReference w:type="first" r:id="rId7"/>
      <w:pgSz w:w="11906" w:h="16838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F18E" w14:textId="77777777" w:rsidR="00AB7EAC" w:rsidRDefault="00AB7EAC" w:rsidP="00C230A5">
      <w:pPr>
        <w:spacing w:after="0" w:line="240" w:lineRule="auto"/>
      </w:pPr>
      <w:r>
        <w:separator/>
      </w:r>
    </w:p>
  </w:endnote>
  <w:endnote w:type="continuationSeparator" w:id="0">
    <w:p w14:paraId="0B601E1D" w14:textId="77777777" w:rsidR="00AB7EAC" w:rsidRDefault="00AB7EAC" w:rsidP="00C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F4E2" w14:textId="77777777" w:rsidR="00AB7EAC" w:rsidRDefault="00AB7EAC" w:rsidP="00C230A5">
      <w:pPr>
        <w:spacing w:after="0" w:line="240" w:lineRule="auto"/>
      </w:pPr>
      <w:r>
        <w:separator/>
      </w:r>
    </w:p>
  </w:footnote>
  <w:footnote w:type="continuationSeparator" w:id="0">
    <w:p w14:paraId="12D51B4F" w14:textId="77777777" w:rsidR="00AB7EAC" w:rsidRDefault="00AB7EAC" w:rsidP="00C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9332" w14:textId="3782F5B3" w:rsidR="00C230A5" w:rsidRDefault="00C230A5" w:rsidP="00C230A5">
    <w:pPr>
      <w:pStyle w:val="Intestazione"/>
      <w:jc w:val="center"/>
    </w:pPr>
    <w:r>
      <w:rPr>
        <w:noProof/>
      </w:rPr>
      <w:drawing>
        <wp:inline distT="0" distB="0" distL="0" distR="0" wp14:anchorId="3618A148" wp14:editId="69F0050B">
          <wp:extent cx="2133600" cy="1308100"/>
          <wp:effectExtent l="0" t="0" r="0" b="6350"/>
          <wp:docPr id="1" name="Immagine 1" descr="\\server2003\Scambioserver\06 - MATERIALE STAMPA\2015\26. Numeri del cancro 2015 - Roma 24 settembre\2015_logo_a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2003\Scambioserver\06 - MATERIALE STAMPA\2015\26. Numeri del cancro 2015 - Roma 24 settembre\2015_logo_a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88"/>
    <w:rsid w:val="00072671"/>
    <w:rsid w:val="000A5E9A"/>
    <w:rsid w:val="000B14D3"/>
    <w:rsid w:val="000C3B2C"/>
    <w:rsid w:val="000D4F7D"/>
    <w:rsid w:val="00191ACE"/>
    <w:rsid w:val="001B4AE2"/>
    <w:rsid w:val="001B75E9"/>
    <w:rsid w:val="00205721"/>
    <w:rsid w:val="00213FDD"/>
    <w:rsid w:val="002325E1"/>
    <w:rsid w:val="002461F2"/>
    <w:rsid w:val="00252809"/>
    <w:rsid w:val="00261F8E"/>
    <w:rsid w:val="002A775F"/>
    <w:rsid w:val="002F183C"/>
    <w:rsid w:val="002F538E"/>
    <w:rsid w:val="003429EB"/>
    <w:rsid w:val="00345549"/>
    <w:rsid w:val="0035713D"/>
    <w:rsid w:val="00385915"/>
    <w:rsid w:val="00396952"/>
    <w:rsid w:val="0044792B"/>
    <w:rsid w:val="004E6BB3"/>
    <w:rsid w:val="004F68A8"/>
    <w:rsid w:val="00511E9C"/>
    <w:rsid w:val="00516330"/>
    <w:rsid w:val="00536F5D"/>
    <w:rsid w:val="005C29DF"/>
    <w:rsid w:val="005C4ADF"/>
    <w:rsid w:val="005E76E8"/>
    <w:rsid w:val="006650CA"/>
    <w:rsid w:val="006E57B7"/>
    <w:rsid w:val="006E7588"/>
    <w:rsid w:val="00726F5F"/>
    <w:rsid w:val="00754762"/>
    <w:rsid w:val="0076542C"/>
    <w:rsid w:val="00796164"/>
    <w:rsid w:val="007A441C"/>
    <w:rsid w:val="007B6FFB"/>
    <w:rsid w:val="007C385F"/>
    <w:rsid w:val="00803387"/>
    <w:rsid w:val="0080554E"/>
    <w:rsid w:val="00816966"/>
    <w:rsid w:val="00856DED"/>
    <w:rsid w:val="008A078F"/>
    <w:rsid w:val="00967F14"/>
    <w:rsid w:val="00980E2E"/>
    <w:rsid w:val="009B2648"/>
    <w:rsid w:val="009C7930"/>
    <w:rsid w:val="009E5931"/>
    <w:rsid w:val="009F1D35"/>
    <w:rsid w:val="00A0358A"/>
    <w:rsid w:val="00A10C52"/>
    <w:rsid w:val="00A21380"/>
    <w:rsid w:val="00A41221"/>
    <w:rsid w:val="00A72634"/>
    <w:rsid w:val="00A814C1"/>
    <w:rsid w:val="00A92892"/>
    <w:rsid w:val="00AA28CC"/>
    <w:rsid w:val="00AA7658"/>
    <w:rsid w:val="00AB7EAC"/>
    <w:rsid w:val="00AC5243"/>
    <w:rsid w:val="00AE4477"/>
    <w:rsid w:val="00AF6B32"/>
    <w:rsid w:val="00B13A4C"/>
    <w:rsid w:val="00B349F9"/>
    <w:rsid w:val="00B43E09"/>
    <w:rsid w:val="00B64A83"/>
    <w:rsid w:val="00C230A5"/>
    <w:rsid w:val="00C62D9C"/>
    <w:rsid w:val="00C73EF4"/>
    <w:rsid w:val="00CA2AE8"/>
    <w:rsid w:val="00CC30B0"/>
    <w:rsid w:val="00D246FC"/>
    <w:rsid w:val="00D27C3B"/>
    <w:rsid w:val="00D4412C"/>
    <w:rsid w:val="00D51E59"/>
    <w:rsid w:val="00D82A15"/>
    <w:rsid w:val="00DC02CF"/>
    <w:rsid w:val="00DC5900"/>
    <w:rsid w:val="00E03575"/>
    <w:rsid w:val="00E06B21"/>
    <w:rsid w:val="00E20F9D"/>
    <w:rsid w:val="00EB51CA"/>
    <w:rsid w:val="00EE57F8"/>
    <w:rsid w:val="00F13308"/>
    <w:rsid w:val="00F216A8"/>
    <w:rsid w:val="00F279BB"/>
    <w:rsid w:val="00F3041B"/>
    <w:rsid w:val="00F52483"/>
    <w:rsid w:val="00F546AB"/>
    <w:rsid w:val="00F76A87"/>
    <w:rsid w:val="00FD0452"/>
    <w:rsid w:val="00FE0C70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44E"/>
  <w15:chartTrackingRefBased/>
  <w15:docId w15:val="{7B0D5169-EDE9-4EBD-9A4C-3A1B65E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xs1">
    <w:name w:val="x_xs1"/>
    <w:basedOn w:val="Carpredefinitoparagrafo"/>
    <w:rsid w:val="002461F2"/>
  </w:style>
  <w:style w:type="paragraph" w:styleId="Intestazione">
    <w:name w:val="header"/>
    <w:basedOn w:val="Normale"/>
    <w:link w:val="IntestazioneCarattere"/>
    <w:uiPriority w:val="99"/>
    <w:unhideWhenUsed/>
    <w:rsid w:val="00C2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0A5"/>
  </w:style>
  <w:style w:type="paragraph" w:styleId="Pidipagina">
    <w:name w:val="footer"/>
    <w:basedOn w:val="Normale"/>
    <w:link w:val="PidipaginaCarattere"/>
    <w:uiPriority w:val="99"/>
    <w:unhideWhenUsed/>
    <w:rsid w:val="00C2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0A5"/>
  </w:style>
  <w:style w:type="character" w:styleId="Enfasigrassetto">
    <w:name w:val="Strong"/>
    <w:basedOn w:val="Carpredefinitoparagrafo"/>
    <w:uiPriority w:val="22"/>
    <w:qFormat/>
    <w:rsid w:val="00A814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4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53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36F5D"/>
  </w:style>
  <w:style w:type="character" w:styleId="Collegamentoipertestuale">
    <w:name w:val="Hyperlink"/>
    <w:basedOn w:val="Carpredefinitoparagrafo"/>
    <w:uiPriority w:val="99"/>
    <w:unhideWhenUsed/>
    <w:rsid w:val="00536F5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654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4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54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4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dcterms:created xsi:type="dcterms:W3CDTF">2020-10-30T14:40:00Z</dcterms:created>
  <dcterms:modified xsi:type="dcterms:W3CDTF">2020-10-31T11:14:00Z</dcterms:modified>
</cp:coreProperties>
</file>