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1762" w14:textId="77777777" w:rsidR="00D908EE" w:rsidRDefault="00D908EE" w:rsidP="00C56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77E5E" w14:textId="17CA4FED" w:rsidR="005A7F5A" w:rsidRDefault="005A7F5A" w:rsidP="005A7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077043"/>
      <w:bookmarkStart w:id="1" w:name="_Hlk102751505"/>
      <w:r w:rsidRPr="00C56CC6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4768E75A" w14:textId="1E8040A3" w:rsidR="00D41CB7" w:rsidRDefault="00D41CB7" w:rsidP="005A7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806A8" w14:textId="77777777" w:rsidR="00D41CB7" w:rsidRDefault="00D41CB7" w:rsidP="00D41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 Federazione presenta il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14°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Rapporto sulla condizione assistenziale dei malati oncologici </w:t>
      </w:r>
    </w:p>
    <w:p w14:paraId="10F41A59" w14:textId="5E8B9134" w:rsidR="00D41CB7" w:rsidRDefault="00D41CB7" w:rsidP="00D41CB7">
      <w:pPr>
        <w:spacing w:after="0" w:line="240" w:lineRule="auto"/>
        <w:jc w:val="center"/>
        <w:rPr>
          <w:rFonts w:ascii="Times New Roman" w:hAnsi="Times New Roman" w:cs="Times New Roman"/>
          <w:b/>
          <w:bCs/>
          <w:highlight w:val="yellow"/>
          <w:lang w:eastAsia="it-IT"/>
        </w:rPr>
      </w:pPr>
      <w:r w:rsidRPr="00D41CB7">
        <w:rPr>
          <w:rFonts w:ascii="Times New Roman" w:hAnsi="Times New Roman" w:cs="Times New Roman"/>
          <w:b/>
          <w:bCs/>
          <w:sz w:val="21"/>
          <w:szCs w:val="21"/>
          <w:lang w:eastAsia="it-IT"/>
        </w:rPr>
        <w:t xml:space="preserve">DA </w:t>
      </w:r>
      <w:r w:rsidRPr="00D41CB7">
        <w:rPr>
          <w:rFonts w:ascii="Times New Roman" w:hAnsi="Times New Roman" w:cs="Times New Roman"/>
          <w:b/>
          <w:bCs/>
          <w:sz w:val="21"/>
          <w:szCs w:val="21"/>
          <w:lang w:eastAsia="it-IT"/>
        </w:rPr>
        <w:t xml:space="preserve">FAVO </w:t>
      </w:r>
      <w:r w:rsidRPr="00D41CB7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E ALL.CAN</w:t>
      </w:r>
      <w:r w:rsidRPr="00D41CB7">
        <w:rPr>
          <w:rFonts w:ascii="Times New Roman" w:hAnsi="Times New Roman" w:cs="Times New Roman"/>
          <w:b/>
          <w:bCs/>
          <w:sz w:val="21"/>
          <w:szCs w:val="21"/>
          <w:lang w:eastAsia="it-IT"/>
        </w:rPr>
        <w:t xml:space="preserve"> </w:t>
      </w:r>
      <w:r w:rsidRPr="00D41CB7">
        <w:rPr>
          <w:rFonts w:ascii="Times New Roman" w:hAnsi="Times New Roman" w:cs="Times New Roman"/>
          <w:b/>
          <w:bCs/>
          <w:sz w:val="21"/>
          <w:szCs w:val="21"/>
          <w:lang w:eastAsia="it-IT"/>
        </w:rPr>
        <w:t>IL PIANO STRAORDINARIO DI RECUPERO PER L’ONCOLOGIA POST PANDEMIA</w:t>
      </w:r>
      <w:r>
        <w:rPr>
          <w:rFonts w:ascii="Times New Roman" w:hAnsi="Times New Roman" w:cs="Times New Roman"/>
          <w:b/>
          <w:bCs/>
          <w:lang w:eastAsia="it-IT"/>
        </w:rPr>
        <w:br/>
      </w:r>
      <w:r w:rsidRPr="00D41CB7">
        <w:rPr>
          <w:rFonts w:ascii="Times New Roman" w:hAnsi="Times New Roman" w:cs="Times New Roman"/>
          <w:b/>
          <w:bCs/>
          <w:lang w:eastAsia="it-IT"/>
        </w:rPr>
        <w:t>CON 10 “LEVE STRATEGICHE” SI PUO’ MIGLIORARE L’ASSISTENZA AI PAZIENTI IN ITALIA</w:t>
      </w:r>
      <w:r>
        <w:rPr>
          <w:rFonts w:ascii="Times New Roman" w:hAnsi="Times New Roman" w:cs="Times New Roman"/>
          <w:b/>
          <w:bCs/>
          <w:sz w:val="23"/>
          <w:szCs w:val="23"/>
          <w:lang w:eastAsia="it-IT"/>
        </w:rPr>
        <w:t xml:space="preserve"> </w:t>
      </w:r>
    </w:p>
    <w:p w14:paraId="2697991D" w14:textId="17E1CB60" w:rsidR="005A7F5A" w:rsidRPr="00D908EE" w:rsidRDefault="005A7F5A" w:rsidP="005A7F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D908EE">
        <w:rPr>
          <w:rFonts w:ascii="Times New Roman" w:hAnsi="Times New Roman" w:cs="Times New Roman"/>
          <w:b/>
          <w:bCs/>
          <w:i/>
          <w:iCs/>
        </w:rPr>
        <w:t>Francesco De Lorenzo, Presidente FAVO: “Bisogna intervenire, attraverso 40 azioni concrete, su Reti Regionali, screening, medicina del territorio, organici, innovazione e cure intermedie. Del PNRR p</w:t>
      </w:r>
      <w:r w:rsidRPr="00D908EE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reoccupa la mancanza d’investimenti rilevanti sulle risorse umane</w:t>
      </w:r>
      <w:r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 xml:space="preserve">, </w:t>
      </w:r>
      <w:r w:rsidRPr="00D908EE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senza le quali non può esserci un reale rinnovamento della sanità”</w:t>
      </w:r>
    </w:p>
    <w:p w14:paraId="20D9A9EE" w14:textId="77777777" w:rsidR="005A7F5A" w:rsidRDefault="005A7F5A" w:rsidP="005A7F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45023277" w14:textId="2925735E" w:rsidR="007D58C9" w:rsidRDefault="005A7F5A" w:rsidP="007D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83">
        <w:rPr>
          <w:rFonts w:ascii="Times New Roman" w:hAnsi="Times New Roman" w:cs="Times New Roman"/>
          <w:i/>
          <w:iCs/>
          <w:sz w:val="24"/>
          <w:szCs w:val="24"/>
        </w:rPr>
        <w:t>Roma,</w:t>
      </w:r>
      <w:r w:rsidR="00CF21F9">
        <w:rPr>
          <w:rFonts w:ascii="Times New Roman" w:hAnsi="Times New Roman" w:cs="Times New Roman"/>
          <w:i/>
          <w:iCs/>
          <w:sz w:val="24"/>
          <w:szCs w:val="24"/>
        </w:rPr>
        <w:t xml:space="preserve"> 12</w:t>
      </w:r>
      <w:r w:rsidRPr="00194B83">
        <w:rPr>
          <w:rFonts w:ascii="Times New Roman" w:hAnsi="Times New Roman" w:cs="Times New Roman"/>
          <w:i/>
          <w:iCs/>
          <w:sz w:val="24"/>
          <w:szCs w:val="24"/>
        </w:rPr>
        <w:t xml:space="preserve"> maggio 2022</w:t>
      </w:r>
      <w:r w:rsidRPr="00194B83">
        <w:rPr>
          <w:rFonts w:ascii="Times New Roman" w:hAnsi="Times New Roman" w:cs="Times New Roman"/>
          <w:sz w:val="24"/>
          <w:szCs w:val="24"/>
        </w:rPr>
        <w:t xml:space="preserve"> –</w:t>
      </w:r>
      <w:bookmarkStart w:id="2" w:name="_Hlk71538497"/>
      <w:r w:rsidRPr="00194B83">
        <w:rPr>
          <w:rFonts w:ascii="Times New Roman" w:hAnsi="Times New Roman" w:cs="Times New Roman"/>
          <w:sz w:val="24"/>
          <w:szCs w:val="24"/>
        </w:rPr>
        <w:t xml:space="preserve"> </w:t>
      </w:r>
      <w:r w:rsidR="007D58C9" w:rsidRPr="004952BB">
        <w:rPr>
          <w:rFonts w:ascii="Times New Roman" w:hAnsi="Times New Roman" w:cs="Times New Roman"/>
          <w:sz w:val="24"/>
          <w:szCs w:val="24"/>
        </w:rPr>
        <w:t xml:space="preserve">Il Piano straordinario </w:t>
      </w:r>
      <w:r w:rsidR="007D58C9">
        <w:rPr>
          <w:rFonts w:ascii="Times New Roman" w:hAnsi="Times New Roman" w:cs="Times New Roman"/>
          <w:sz w:val="24"/>
          <w:szCs w:val="24"/>
        </w:rPr>
        <w:t xml:space="preserve">di recupero per l’Oncologia post-pandemia </w:t>
      </w:r>
      <w:r w:rsidR="007D58C9" w:rsidRPr="004952BB">
        <w:rPr>
          <w:rFonts w:ascii="Times New Roman" w:hAnsi="Times New Roman" w:cs="Times New Roman"/>
          <w:sz w:val="24"/>
          <w:szCs w:val="24"/>
        </w:rPr>
        <w:t xml:space="preserve">deve partire urgentemente dalla programmazione di azioni concrete per migliorare i percorsi Ospedale - Territorio, supportando le Regioni </w:t>
      </w:r>
      <w:r w:rsidR="007D58C9">
        <w:rPr>
          <w:rFonts w:ascii="Times New Roman" w:hAnsi="Times New Roman" w:cs="Times New Roman"/>
          <w:sz w:val="24"/>
          <w:szCs w:val="24"/>
        </w:rPr>
        <w:t>ne</w:t>
      </w:r>
      <w:r w:rsidR="007D58C9" w:rsidRPr="004952BB">
        <w:rPr>
          <w:rFonts w:ascii="Times New Roman" w:hAnsi="Times New Roman" w:cs="Times New Roman"/>
          <w:sz w:val="24"/>
          <w:szCs w:val="24"/>
        </w:rPr>
        <w:t>lla concreta attuazione delle Reti Oncologiche Regionali e definendo le modalità di coordinamento tra Ospedale e Territorio per ridurre le liste di attesa.</w:t>
      </w:r>
      <w:r w:rsidR="007D58C9">
        <w:rPr>
          <w:rFonts w:ascii="Times New Roman" w:hAnsi="Times New Roman" w:cs="Times New Roman"/>
          <w:sz w:val="24"/>
          <w:szCs w:val="24"/>
        </w:rPr>
        <w:t xml:space="preserve"> In particolare</w:t>
      </w:r>
      <w:r w:rsidR="00BB26BC">
        <w:rPr>
          <w:rFonts w:ascii="Times New Roman" w:hAnsi="Times New Roman" w:cs="Times New Roman"/>
          <w:sz w:val="24"/>
          <w:szCs w:val="24"/>
        </w:rPr>
        <w:t>,</w:t>
      </w:r>
      <w:r w:rsidR="007D58C9">
        <w:rPr>
          <w:rFonts w:ascii="Times New Roman" w:hAnsi="Times New Roman" w:cs="Times New Roman"/>
          <w:sz w:val="24"/>
          <w:szCs w:val="24"/>
        </w:rPr>
        <w:t xml:space="preserve"> a</w:t>
      </w:r>
      <w:r w:rsidR="007D58C9" w:rsidRPr="009F6066">
        <w:rPr>
          <w:rFonts w:ascii="Times New Roman" w:hAnsi="Times New Roman" w:cs="Times New Roman"/>
          <w:sz w:val="24"/>
          <w:szCs w:val="24"/>
        </w:rPr>
        <w:t xml:space="preserve">ndranno </w:t>
      </w:r>
      <w:r w:rsidR="007D58C9">
        <w:rPr>
          <w:rFonts w:ascii="Times New Roman" w:hAnsi="Times New Roman" w:cs="Times New Roman"/>
          <w:sz w:val="24"/>
          <w:szCs w:val="24"/>
        </w:rPr>
        <w:t>valorizzati</w:t>
      </w:r>
      <w:r w:rsidR="007D58C9" w:rsidRPr="009F6066">
        <w:rPr>
          <w:rFonts w:ascii="Times New Roman" w:hAnsi="Times New Roman" w:cs="Times New Roman"/>
          <w:sz w:val="24"/>
          <w:szCs w:val="24"/>
        </w:rPr>
        <w:t xml:space="preserve"> i nuovi setting assistenziali previsti dal PNRR e</w:t>
      </w:r>
      <w:r w:rsidR="007D58C9">
        <w:rPr>
          <w:rFonts w:ascii="Times New Roman" w:hAnsi="Times New Roman" w:cs="Times New Roman"/>
          <w:sz w:val="24"/>
          <w:szCs w:val="24"/>
        </w:rPr>
        <w:t>, a tal fine,</w:t>
      </w:r>
      <w:r w:rsidR="007D58C9" w:rsidRPr="009F6066">
        <w:rPr>
          <w:rFonts w:ascii="Times New Roman" w:hAnsi="Times New Roman" w:cs="Times New Roman"/>
          <w:sz w:val="24"/>
          <w:szCs w:val="24"/>
        </w:rPr>
        <w:t xml:space="preserve"> </w:t>
      </w:r>
      <w:r w:rsidR="007D58C9">
        <w:rPr>
          <w:rFonts w:ascii="Times New Roman" w:hAnsi="Times New Roman" w:cs="Times New Roman"/>
          <w:sz w:val="24"/>
          <w:szCs w:val="24"/>
        </w:rPr>
        <w:t>sarà necessario</w:t>
      </w:r>
      <w:r w:rsidR="007D58C9" w:rsidRPr="009F6066">
        <w:rPr>
          <w:rFonts w:ascii="Times New Roman" w:hAnsi="Times New Roman" w:cs="Times New Roman"/>
          <w:sz w:val="24"/>
          <w:szCs w:val="24"/>
        </w:rPr>
        <w:t xml:space="preserve"> riorganizzare il percorso del paziente oncologico e </w:t>
      </w:r>
      <w:proofErr w:type="spellStart"/>
      <w:r w:rsidR="007D58C9" w:rsidRPr="009F6066">
        <w:rPr>
          <w:rFonts w:ascii="Times New Roman" w:hAnsi="Times New Roman" w:cs="Times New Roman"/>
          <w:sz w:val="24"/>
          <w:szCs w:val="24"/>
        </w:rPr>
        <w:t>oncoematologico</w:t>
      </w:r>
      <w:proofErr w:type="spellEnd"/>
      <w:r w:rsidR="007D58C9" w:rsidRPr="009F6066">
        <w:rPr>
          <w:rFonts w:ascii="Times New Roman" w:hAnsi="Times New Roman" w:cs="Times New Roman"/>
          <w:sz w:val="24"/>
          <w:szCs w:val="24"/>
        </w:rPr>
        <w:t xml:space="preserve"> definendo nuovi modelli organizzativi. Con massima urgenza occorre a</w:t>
      </w:r>
      <w:r w:rsidR="007D58C9">
        <w:rPr>
          <w:rFonts w:ascii="Times New Roman" w:hAnsi="Times New Roman" w:cs="Times New Roman"/>
          <w:sz w:val="24"/>
          <w:szCs w:val="24"/>
        </w:rPr>
        <w:t>ltresì</w:t>
      </w:r>
      <w:r w:rsidR="007D58C9" w:rsidRPr="009F6066">
        <w:rPr>
          <w:rFonts w:ascii="Times New Roman" w:hAnsi="Times New Roman" w:cs="Times New Roman"/>
          <w:sz w:val="24"/>
          <w:szCs w:val="24"/>
        </w:rPr>
        <w:t xml:space="preserve"> aumentare gli organici ed allineare lo skill mix tra Professioni Sanitarie e Med</w:t>
      </w:r>
      <w:r w:rsidR="007D58C9" w:rsidRPr="007140E3">
        <w:rPr>
          <w:rFonts w:ascii="Times New Roman" w:hAnsi="Times New Roman" w:cs="Times New Roman"/>
          <w:sz w:val="24"/>
          <w:szCs w:val="24"/>
        </w:rPr>
        <w:t>ic</w:t>
      </w:r>
      <w:r w:rsidR="007D58C9" w:rsidRPr="002C3E9F">
        <w:rPr>
          <w:rFonts w:ascii="Times New Roman" w:hAnsi="Times New Roman" w:cs="Times New Roman"/>
          <w:sz w:val="24"/>
          <w:szCs w:val="24"/>
        </w:rPr>
        <w:t>i</w:t>
      </w:r>
      <w:r w:rsidR="007D58C9" w:rsidRPr="0093654C">
        <w:rPr>
          <w:rFonts w:ascii="Times New Roman" w:hAnsi="Times New Roman" w:cs="Times New Roman"/>
          <w:sz w:val="24"/>
          <w:szCs w:val="24"/>
        </w:rPr>
        <w:t>.</w:t>
      </w:r>
    </w:p>
    <w:p w14:paraId="5C6B5B33" w14:textId="77777777" w:rsidR="00A22477" w:rsidRDefault="00A22477" w:rsidP="007D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6C90A" w14:textId="1F9619E0" w:rsidR="007D58C9" w:rsidRDefault="007D58C9" w:rsidP="007D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concerne i</w:t>
      </w:r>
      <w:r w:rsidRPr="00981105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Nuovo </w:t>
      </w:r>
      <w:r w:rsidRPr="00981105">
        <w:rPr>
          <w:rFonts w:ascii="Times New Roman" w:hAnsi="Times New Roman" w:cs="Times New Roman"/>
          <w:sz w:val="24"/>
          <w:szCs w:val="24"/>
        </w:rPr>
        <w:t>Piano Oncologico Nazionale</w:t>
      </w:r>
      <w:r>
        <w:rPr>
          <w:rFonts w:ascii="Times New Roman" w:hAnsi="Times New Roman" w:cs="Times New Roman"/>
          <w:sz w:val="24"/>
          <w:szCs w:val="24"/>
        </w:rPr>
        <w:t>, è</w:t>
      </w:r>
      <w:r w:rsidRPr="00981105">
        <w:rPr>
          <w:rFonts w:ascii="Times New Roman" w:hAnsi="Times New Roman" w:cs="Times New Roman"/>
          <w:sz w:val="24"/>
          <w:szCs w:val="24"/>
        </w:rPr>
        <w:t xml:space="preserve"> necessario definire l’appropriatezza dei setting in base al percorso di cura del paziente oncologico e </w:t>
      </w:r>
      <w:proofErr w:type="spellStart"/>
      <w:r w:rsidRPr="00981105">
        <w:rPr>
          <w:rFonts w:ascii="Times New Roman" w:hAnsi="Times New Roman" w:cs="Times New Roman"/>
          <w:sz w:val="24"/>
          <w:szCs w:val="24"/>
        </w:rPr>
        <w:t>oncoematologico</w:t>
      </w:r>
      <w:proofErr w:type="spellEnd"/>
      <w:r w:rsidRPr="00981105">
        <w:rPr>
          <w:rFonts w:ascii="Times New Roman" w:hAnsi="Times New Roman" w:cs="Times New Roman"/>
          <w:sz w:val="24"/>
          <w:szCs w:val="24"/>
        </w:rPr>
        <w:t>, valorizzando da un lato la Medicina di prossimità e dall’altro il ruolo degli IRCCS e dei Centri di eccellenza</w:t>
      </w:r>
      <w:r>
        <w:rPr>
          <w:rFonts w:ascii="Times New Roman" w:hAnsi="Times New Roman" w:cs="Times New Roman"/>
          <w:sz w:val="24"/>
          <w:szCs w:val="24"/>
        </w:rPr>
        <w:t>. È</w:t>
      </w:r>
      <w:r w:rsidRPr="00981105">
        <w:rPr>
          <w:rFonts w:ascii="Times New Roman" w:hAnsi="Times New Roman" w:cs="Times New Roman"/>
          <w:sz w:val="24"/>
          <w:szCs w:val="24"/>
        </w:rPr>
        <w:t xml:space="preserve"> prioritario investire sugli screening oncologici, riqualificare le cure intermedie e l’ADI e aumentare l’accesso all’innovazione scientifica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B34E4" w14:textId="77777777" w:rsidR="007D58C9" w:rsidRDefault="007D58C9" w:rsidP="007D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8C168" w14:textId="24EE26A9" w:rsidR="007D58C9" w:rsidRDefault="007D58C9" w:rsidP="007D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è quanto emerge dal modello di valutazione sviluppato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All.Can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Italia con il contributo tecnico di IQVIA</w:t>
      </w:r>
      <w:r w:rsidR="00BB26BC">
        <w:rPr>
          <w:rFonts w:ascii="Times New Roman" w:hAnsi="Times New Roman" w:cs="Times New Roman"/>
          <w:sz w:val="24"/>
          <w:szCs w:val="24"/>
        </w:rPr>
        <w:t xml:space="preserve"> e con il coordinamento di FAVO</w:t>
      </w:r>
      <w:r>
        <w:rPr>
          <w:rFonts w:ascii="Times New Roman" w:hAnsi="Times New Roman" w:cs="Times New Roman"/>
          <w:sz w:val="24"/>
          <w:szCs w:val="24"/>
        </w:rPr>
        <w:t xml:space="preserve"> che, con una</w:t>
      </w:r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r w:rsidRPr="00EC73D1">
        <w:rPr>
          <w:rFonts w:ascii="Times New Roman" w:hAnsi="Times New Roman" w:cs="Times New Roman"/>
          <w:sz w:val="24"/>
          <w:szCs w:val="24"/>
        </w:rPr>
        <w:t>prospettiva orientata al Paziente e al Sistema Sanitario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7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identifica 10 Leve strategiche e 40 azioni concrete, la cui realizzazione potrà avvalersi di molteplici opportunità in termini di risorse quali </w:t>
      </w:r>
      <w:r w:rsidRPr="00164E1B">
        <w:rPr>
          <w:rFonts w:ascii="Times New Roman" w:hAnsi="Times New Roman" w:cs="Times New Roman"/>
          <w:sz w:val="24"/>
          <w:szCs w:val="24"/>
        </w:rPr>
        <w:t>i fondi per il Piano Europeo di Lotta contro il Cancro (4 miliardi di euro)</w:t>
      </w:r>
      <w:r>
        <w:rPr>
          <w:rFonts w:ascii="Times New Roman" w:hAnsi="Times New Roman" w:cs="Times New Roman"/>
          <w:sz w:val="24"/>
          <w:szCs w:val="24"/>
        </w:rPr>
        <w:t>, il</w:t>
      </w:r>
      <w:r w:rsidRPr="00164E1B">
        <w:rPr>
          <w:rFonts w:ascii="Times New Roman" w:hAnsi="Times New Roman" w:cs="Times New Roman"/>
          <w:sz w:val="24"/>
          <w:szCs w:val="24"/>
        </w:rPr>
        <w:t xml:space="preserve"> Piano operativo nazionale per la sanità </w:t>
      </w:r>
      <w:r>
        <w:rPr>
          <w:rFonts w:ascii="Times New Roman" w:hAnsi="Times New Roman" w:cs="Times New Roman"/>
          <w:sz w:val="24"/>
          <w:szCs w:val="24"/>
        </w:rPr>
        <w:t>del</w:t>
      </w:r>
      <w:r w:rsidRPr="00164E1B">
        <w:rPr>
          <w:rFonts w:ascii="Times New Roman" w:hAnsi="Times New Roman" w:cs="Times New Roman"/>
          <w:sz w:val="24"/>
          <w:szCs w:val="24"/>
        </w:rPr>
        <w:t xml:space="preserve"> Mezzogiorno (625 milioni di euro), i finanziamenti previsti dal</w:t>
      </w:r>
      <w:r>
        <w:rPr>
          <w:rFonts w:ascii="Times New Roman" w:hAnsi="Times New Roman" w:cs="Times New Roman"/>
          <w:sz w:val="24"/>
          <w:szCs w:val="24"/>
        </w:rPr>
        <w:t>la Missione 6 del</w:t>
      </w:r>
      <w:r w:rsidRPr="00164E1B">
        <w:rPr>
          <w:rFonts w:ascii="Times New Roman" w:hAnsi="Times New Roman" w:cs="Times New Roman"/>
          <w:sz w:val="24"/>
          <w:szCs w:val="24"/>
        </w:rPr>
        <w:t xml:space="preserve"> Piano Nazionale di Ripresa e Resilienza (15,63 miliardi di euro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18B8">
        <w:rPr>
          <w:rFonts w:ascii="Times New Roman" w:hAnsi="Times New Roman" w:cs="Times New Roman"/>
          <w:sz w:val="24"/>
          <w:szCs w:val="24"/>
        </w:rPr>
        <w:t xml:space="preserve"> e gli stanziamenti destinati al recupero delle liste di attesa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8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circa</w:t>
      </w:r>
      <w:r w:rsidRPr="00C718B8">
        <w:rPr>
          <w:rFonts w:ascii="Times New Roman" w:hAnsi="Times New Roman" w:cs="Times New Roman"/>
          <w:sz w:val="24"/>
          <w:szCs w:val="24"/>
        </w:rPr>
        <w:t xml:space="preserve"> 1 miliardo).</w:t>
      </w:r>
      <w:r>
        <w:rPr>
          <w:rFonts w:ascii="Times New Roman" w:hAnsi="Times New Roman" w:cs="Times New Roman"/>
          <w:sz w:val="24"/>
          <w:szCs w:val="24"/>
        </w:rPr>
        <w:t xml:space="preserve"> A fronte delle molteplici risorse disponibili, è però necessario istituire</w:t>
      </w:r>
      <w:r w:rsidRPr="007140E3">
        <w:rPr>
          <w:rFonts w:ascii="Times New Roman" w:hAnsi="Times New Roman" w:cs="Times New Roman"/>
          <w:sz w:val="24"/>
          <w:szCs w:val="24"/>
        </w:rPr>
        <w:t xml:space="preserve"> una Cabina di regia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gramStart"/>
      <w:r w:rsidRPr="007140E3">
        <w:rPr>
          <w:rFonts w:ascii="Times New Roman" w:hAnsi="Times New Roman" w:cs="Times New Roman"/>
          <w:sz w:val="24"/>
          <w:szCs w:val="24"/>
        </w:rPr>
        <w:t>mettere in campo</w:t>
      </w:r>
      <w:proofErr w:type="gramEnd"/>
      <w:r w:rsidRPr="007140E3">
        <w:rPr>
          <w:rFonts w:ascii="Times New Roman" w:hAnsi="Times New Roman" w:cs="Times New Roman"/>
          <w:sz w:val="24"/>
          <w:szCs w:val="24"/>
        </w:rPr>
        <w:t xml:space="preserve"> un sistema di </w:t>
      </w:r>
      <w:r w:rsidRPr="0093654C">
        <w:rPr>
          <w:rFonts w:ascii="Times New Roman" w:hAnsi="Times New Roman" w:cs="Times New Roman"/>
          <w:i/>
          <w:iCs/>
          <w:sz w:val="24"/>
          <w:szCs w:val="24"/>
        </w:rPr>
        <w:t>governance</w:t>
      </w:r>
      <w:r w:rsidRPr="007140E3">
        <w:rPr>
          <w:rFonts w:ascii="Times New Roman" w:hAnsi="Times New Roman" w:cs="Times New Roman"/>
          <w:sz w:val="24"/>
          <w:szCs w:val="24"/>
        </w:rPr>
        <w:t xml:space="preserve"> efficace per il monitoraggio degli obiettivi specifici 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140E3">
        <w:rPr>
          <w:rFonts w:ascii="Times New Roman" w:hAnsi="Times New Roman" w:cs="Times New Roman"/>
          <w:sz w:val="24"/>
          <w:szCs w:val="24"/>
        </w:rPr>
        <w:t xml:space="preserve"> il controllo dell’avanzamento delle attività rispetto alle tempistiche.</w:t>
      </w:r>
    </w:p>
    <w:p w14:paraId="31808BF2" w14:textId="77777777" w:rsidR="007D58C9" w:rsidRDefault="007D58C9" w:rsidP="007D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5A299" w14:textId="15E8505B" w:rsidR="007D58C9" w:rsidRDefault="007D58C9" w:rsidP="007D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appena esposto è</w:t>
      </w:r>
      <w:r w:rsidRPr="00E80406">
        <w:rPr>
          <w:rFonts w:ascii="Times New Roman" w:hAnsi="Times New Roman" w:cs="Times New Roman"/>
          <w:sz w:val="24"/>
          <w:szCs w:val="24"/>
        </w:rPr>
        <w:t xml:space="preserve"> contenut</w:t>
      </w:r>
      <w:r>
        <w:rPr>
          <w:rFonts w:ascii="Times New Roman" w:hAnsi="Times New Roman" w:cs="Times New Roman"/>
          <w:sz w:val="24"/>
          <w:szCs w:val="24"/>
        </w:rPr>
        <w:t>o all’interno del</w:t>
      </w:r>
      <w:r w:rsidRPr="00E80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DFA">
        <w:rPr>
          <w:rFonts w:ascii="Times New Roman" w:hAnsi="Times New Roman" w:cs="Times New Roman"/>
          <w:b/>
          <w:bCs/>
          <w:sz w:val="24"/>
          <w:szCs w:val="24"/>
        </w:rPr>
        <w:t>14°</w:t>
      </w:r>
      <w:proofErr w:type="gramEnd"/>
      <w:r w:rsidRPr="00565DFA">
        <w:rPr>
          <w:rFonts w:ascii="Times New Roman" w:hAnsi="Times New Roman" w:cs="Times New Roman"/>
          <w:b/>
          <w:bCs/>
          <w:sz w:val="24"/>
          <w:szCs w:val="24"/>
        </w:rPr>
        <w:t xml:space="preserve"> Rapporto sulla condizione assistenziale dei malati oncologici</w:t>
      </w:r>
      <w:r w:rsidRPr="00E80406">
        <w:rPr>
          <w:rFonts w:ascii="Times New Roman" w:hAnsi="Times New Roman" w:cs="Times New Roman"/>
          <w:sz w:val="24"/>
          <w:szCs w:val="24"/>
        </w:rPr>
        <w:t xml:space="preserve">, presentato oggi nell’ambito della </w:t>
      </w:r>
      <w:r w:rsidRPr="00565DFA">
        <w:rPr>
          <w:rFonts w:ascii="Times New Roman" w:hAnsi="Times New Roman" w:cs="Times New Roman"/>
          <w:b/>
          <w:bCs/>
          <w:sz w:val="24"/>
          <w:szCs w:val="24"/>
        </w:rPr>
        <w:t>XVII Giornata Nazionale del Malato Oncologico</w:t>
      </w:r>
      <w:r w:rsidRPr="00E80406">
        <w:rPr>
          <w:rFonts w:ascii="Times New Roman" w:hAnsi="Times New Roman" w:cs="Times New Roman"/>
          <w:sz w:val="24"/>
          <w:szCs w:val="24"/>
        </w:rPr>
        <w:t xml:space="preserve"> promossa da FAVO (Federazione italiana delle Associazioni di Volontariato in Oncologia). Rapporto che anche quest’anno ha visto il contributo di </w:t>
      </w:r>
      <w:proofErr w:type="spellStart"/>
      <w:r w:rsidRPr="00E80406">
        <w:rPr>
          <w:rFonts w:ascii="Times New Roman" w:hAnsi="Times New Roman" w:cs="Times New Roman"/>
          <w:sz w:val="24"/>
          <w:szCs w:val="24"/>
        </w:rPr>
        <w:t>All.Can</w:t>
      </w:r>
      <w:proofErr w:type="spellEnd"/>
      <w:r w:rsidRPr="00E80406">
        <w:rPr>
          <w:rFonts w:ascii="Times New Roman" w:hAnsi="Times New Roman" w:cs="Times New Roman"/>
          <w:sz w:val="24"/>
          <w:szCs w:val="24"/>
        </w:rPr>
        <w:t xml:space="preserve"> Italia, </w:t>
      </w:r>
      <w:r w:rsidRPr="00ED6294">
        <w:rPr>
          <w:rFonts w:ascii="Times New Roman" w:hAnsi="Times New Roman" w:cs="Times New Roman"/>
          <w:sz w:val="24"/>
          <w:szCs w:val="24"/>
        </w:rPr>
        <w:t xml:space="preserve">declinazione nazionale di un progetto attivo in </w:t>
      </w:r>
      <w:r>
        <w:rPr>
          <w:rFonts w:ascii="Times New Roman" w:hAnsi="Times New Roman" w:cs="Times New Roman"/>
          <w:sz w:val="24"/>
          <w:szCs w:val="24"/>
        </w:rPr>
        <w:t xml:space="preserve">più di 16 </w:t>
      </w:r>
      <w:r w:rsidRPr="00ED6294">
        <w:rPr>
          <w:rFonts w:ascii="Times New Roman" w:hAnsi="Times New Roman" w:cs="Times New Roman"/>
          <w:sz w:val="24"/>
          <w:szCs w:val="24"/>
        </w:rPr>
        <w:t>Paesi per creare coalizioni multi-stakeholder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5687">
        <w:rPr>
          <w:rFonts w:ascii="Times New Roman" w:hAnsi="Times New Roman" w:cs="Times New Roman"/>
          <w:sz w:val="24"/>
          <w:szCs w:val="24"/>
        </w:rPr>
        <w:t>con l’obiettivo di costruire soluzioni per l’effic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F5687">
        <w:rPr>
          <w:rFonts w:ascii="Times New Roman" w:hAnsi="Times New Roman" w:cs="Times New Roman"/>
          <w:sz w:val="24"/>
          <w:szCs w:val="24"/>
        </w:rPr>
        <w:t>entamento del percorso dei pazienti oncologici attraverso una prospettiva analitica che adotti il bisogno del paziente come punto di riferimento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0406">
        <w:rPr>
          <w:rFonts w:ascii="Times New Roman" w:hAnsi="Times New Roman" w:cs="Times New Roman"/>
          <w:sz w:val="24"/>
          <w:szCs w:val="24"/>
        </w:rPr>
        <w:t>All.Can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stata</w:t>
      </w:r>
      <w:r w:rsidRPr="00E80406">
        <w:rPr>
          <w:rFonts w:ascii="Times New Roman" w:hAnsi="Times New Roman" w:cs="Times New Roman"/>
          <w:sz w:val="24"/>
          <w:szCs w:val="24"/>
        </w:rPr>
        <w:t xml:space="preserve"> supportat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80406">
        <w:rPr>
          <w:rFonts w:ascii="Times New Roman" w:hAnsi="Times New Roman" w:cs="Times New Roman"/>
          <w:sz w:val="24"/>
          <w:szCs w:val="24"/>
        </w:rPr>
        <w:t xml:space="preserve"> tecnicamente da IQVIA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406">
        <w:rPr>
          <w:rFonts w:ascii="Times New Roman" w:hAnsi="Times New Roman" w:cs="Times New Roman"/>
          <w:sz w:val="24"/>
          <w:szCs w:val="24"/>
        </w:rPr>
        <w:t>(</w:t>
      </w:r>
      <w:r w:rsidRPr="0038799D">
        <w:rPr>
          <w:rFonts w:ascii="Times New Roman" w:hAnsi="Times New Roman" w:cs="Times New Roman"/>
          <w:b/>
          <w:bCs/>
          <w:sz w:val="24"/>
          <w:szCs w:val="24"/>
        </w:rPr>
        <w:t>Isabella Cecchini e Luca Pinto</w:t>
      </w:r>
      <w:r w:rsidRPr="00E80406">
        <w:rPr>
          <w:rFonts w:ascii="Times New Roman" w:hAnsi="Times New Roman" w:cs="Times New Roman"/>
          <w:sz w:val="24"/>
          <w:szCs w:val="24"/>
        </w:rPr>
        <w:t>), suo membro stabile in Italia</w:t>
      </w:r>
      <w:r>
        <w:rPr>
          <w:rFonts w:ascii="Times New Roman" w:hAnsi="Times New Roman" w:cs="Times New Roman"/>
          <w:sz w:val="24"/>
          <w:szCs w:val="24"/>
        </w:rPr>
        <w:t>, entro</w:t>
      </w:r>
      <w:r w:rsidRPr="00E80406">
        <w:rPr>
          <w:rFonts w:ascii="Times New Roman" w:hAnsi="Times New Roman" w:cs="Times New Roman"/>
          <w:sz w:val="24"/>
          <w:szCs w:val="24"/>
        </w:rPr>
        <w:t xml:space="preserve"> un contesto </w:t>
      </w:r>
      <w:r>
        <w:rPr>
          <w:rFonts w:ascii="Times New Roman" w:hAnsi="Times New Roman" w:cs="Times New Roman"/>
          <w:sz w:val="24"/>
          <w:szCs w:val="24"/>
        </w:rPr>
        <w:t>politico europeo e nazionale promotore dell</w:t>
      </w:r>
      <w:r w:rsidRPr="00E80406">
        <w:rPr>
          <w:rFonts w:ascii="Times New Roman" w:hAnsi="Times New Roman" w:cs="Times New Roman"/>
          <w:sz w:val="24"/>
          <w:szCs w:val="24"/>
        </w:rPr>
        <w:t xml:space="preserve">a revisione del Piano Oncologico </w:t>
      </w:r>
      <w:r>
        <w:rPr>
          <w:rFonts w:ascii="Times New Roman" w:hAnsi="Times New Roman" w:cs="Times New Roman"/>
          <w:sz w:val="24"/>
          <w:szCs w:val="24"/>
        </w:rPr>
        <w:t>attraverso</w:t>
      </w:r>
      <w:r w:rsidRPr="00E80406">
        <w:rPr>
          <w:rFonts w:ascii="Times New Roman" w:hAnsi="Times New Roman" w:cs="Times New Roman"/>
          <w:sz w:val="24"/>
          <w:szCs w:val="24"/>
        </w:rPr>
        <w:t xml:space="preserve"> un’azione </w:t>
      </w:r>
      <w:r>
        <w:rPr>
          <w:rFonts w:ascii="Times New Roman" w:hAnsi="Times New Roman" w:cs="Times New Roman"/>
          <w:sz w:val="24"/>
          <w:szCs w:val="24"/>
        </w:rPr>
        <w:t>integ</w:t>
      </w:r>
      <w:r w:rsidRPr="00E80406">
        <w:rPr>
          <w:rFonts w:ascii="Times New Roman" w:hAnsi="Times New Roman" w:cs="Times New Roman"/>
          <w:sz w:val="24"/>
          <w:szCs w:val="24"/>
        </w:rPr>
        <w:t>rata</w:t>
      </w:r>
      <w:r>
        <w:rPr>
          <w:rFonts w:ascii="Times New Roman" w:hAnsi="Times New Roman" w:cs="Times New Roman"/>
          <w:sz w:val="24"/>
          <w:szCs w:val="24"/>
        </w:rPr>
        <w:t>. Il fine di questa collaborazione</w:t>
      </w:r>
      <w:r w:rsidR="0038799D">
        <w:rPr>
          <w:rFonts w:ascii="Times New Roman" w:hAnsi="Times New Roman" w:cs="Times New Roman"/>
          <w:sz w:val="24"/>
          <w:szCs w:val="24"/>
        </w:rPr>
        <w:t>, coordinata da FAVO,</w:t>
      </w:r>
      <w:r>
        <w:rPr>
          <w:rFonts w:ascii="Times New Roman" w:hAnsi="Times New Roman" w:cs="Times New Roman"/>
          <w:sz w:val="24"/>
          <w:szCs w:val="24"/>
        </w:rPr>
        <w:t xml:space="preserve"> è stato quello di fornire un contributo metodologico </w:t>
      </w:r>
      <w:r w:rsidRPr="00E80406">
        <w:rPr>
          <w:rFonts w:ascii="Times New Roman" w:hAnsi="Times New Roman" w:cs="Times New Roman"/>
          <w:sz w:val="24"/>
          <w:szCs w:val="24"/>
        </w:rPr>
        <w:t xml:space="preserve">orientato </w:t>
      </w:r>
      <w:r>
        <w:rPr>
          <w:rFonts w:ascii="Times New Roman" w:hAnsi="Times New Roman" w:cs="Times New Roman"/>
          <w:sz w:val="24"/>
          <w:szCs w:val="24"/>
        </w:rPr>
        <w:t>e sviluppato con e per i</w:t>
      </w:r>
      <w:r w:rsidRPr="00E80406">
        <w:rPr>
          <w:rFonts w:ascii="Times New Roman" w:hAnsi="Times New Roman" w:cs="Times New Roman"/>
          <w:sz w:val="24"/>
          <w:szCs w:val="24"/>
        </w:rPr>
        <w:t>l Paziente</w:t>
      </w:r>
      <w:r>
        <w:rPr>
          <w:rFonts w:ascii="Times New Roman" w:hAnsi="Times New Roman" w:cs="Times New Roman"/>
          <w:sz w:val="24"/>
          <w:szCs w:val="24"/>
        </w:rPr>
        <w:t xml:space="preserve">, volto ad </w:t>
      </w:r>
      <w:r w:rsidRPr="00E80406">
        <w:rPr>
          <w:rFonts w:ascii="Times New Roman" w:hAnsi="Times New Roman" w:cs="Times New Roman"/>
          <w:sz w:val="24"/>
          <w:szCs w:val="24"/>
        </w:rPr>
        <w:t xml:space="preserve">individuare le </w:t>
      </w:r>
      <w:r>
        <w:rPr>
          <w:rFonts w:ascii="Times New Roman" w:hAnsi="Times New Roman" w:cs="Times New Roman"/>
          <w:sz w:val="24"/>
          <w:szCs w:val="24"/>
        </w:rPr>
        <w:t>azioni urgenti e prioritarie</w:t>
      </w:r>
      <w:r w:rsidRPr="00E80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ambito oncologico ed </w:t>
      </w:r>
      <w:proofErr w:type="spellStart"/>
      <w:r>
        <w:rPr>
          <w:rFonts w:ascii="Times New Roman" w:hAnsi="Times New Roman" w:cs="Times New Roman"/>
          <w:sz w:val="24"/>
          <w:szCs w:val="24"/>
        </w:rPr>
        <w:t>oncoematologico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nonché ad </w:t>
      </w:r>
      <w:r w:rsidRPr="00E80406">
        <w:rPr>
          <w:rFonts w:ascii="Times New Roman" w:hAnsi="Times New Roman" w:cs="Times New Roman"/>
          <w:sz w:val="24"/>
          <w:szCs w:val="24"/>
        </w:rPr>
        <w:t xml:space="preserve">arrivare alla definitiva implementazione delle </w:t>
      </w:r>
      <w:r>
        <w:rPr>
          <w:rFonts w:ascii="Times New Roman" w:hAnsi="Times New Roman" w:cs="Times New Roman"/>
          <w:sz w:val="24"/>
          <w:szCs w:val="24"/>
        </w:rPr>
        <w:t xml:space="preserve">Reti Oncologiche Regionali ed </w:t>
      </w:r>
      <w:r w:rsidRPr="00E80406">
        <w:rPr>
          <w:rFonts w:ascii="Times New Roman" w:hAnsi="Times New Roman" w:cs="Times New Roman"/>
          <w:sz w:val="24"/>
          <w:szCs w:val="24"/>
        </w:rPr>
        <w:t>assicur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E80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così </w:t>
      </w:r>
      <w:r w:rsidRPr="00E80406">
        <w:rPr>
          <w:rFonts w:ascii="Times New Roman" w:hAnsi="Times New Roman" w:cs="Times New Roman"/>
          <w:sz w:val="24"/>
          <w:szCs w:val="24"/>
        </w:rPr>
        <w:t>un adeguato finanziamento</w:t>
      </w:r>
      <w:r>
        <w:rPr>
          <w:rFonts w:ascii="Times New Roman" w:hAnsi="Times New Roman" w:cs="Times New Roman"/>
          <w:sz w:val="24"/>
          <w:szCs w:val="24"/>
        </w:rPr>
        <w:t xml:space="preserve"> per l’Oncologia e le neoplasie ematologiche</w:t>
      </w:r>
      <w:r w:rsidRPr="00E80406">
        <w:rPr>
          <w:rFonts w:ascii="Times New Roman" w:hAnsi="Times New Roman" w:cs="Times New Roman"/>
          <w:sz w:val="24"/>
          <w:szCs w:val="24"/>
        </w:rPr>
        <w:t>.</w:t>
      </w:r>
    </w:p>
    <w:p w14:paraId="3F8B6838" w14:textId="40BB9FB3" w:rsidR="007D58C9" w:rsidRPr="00194B83" w:rsidRDefault="007D58C9" w:rsidP="007D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44453" w14:textId="08AFB78E" w:rsidR="00B765FF" w:rsidRDefault="00E9788B" w:rsidP="0038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“</w:t>
      </w:r>
      <w:r w:rsidR="00B765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pandemia ha rappresentato uno tsunami per i malati di cancro 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B765FF" w:rsidRPr="00194B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afferma </w:t>
      </w:r>
      <w:r w:rsidR="00B765FF" w:rsidRPr="003879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Francesco De Lorenzo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Presidente FAVO </w:t>
      </w:r>
      <w:r w:rsidR="00B765FF" w:rsidRPr="00194B83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B765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 ha portato allo scoperto i deficit strutturali e le contraddizioni del SSN </w:t>
      </w:r>
      <w:r w:rsidR="00017A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hanno causato una </w:t>
      </w:r>
      <w:r w:rsidR="00B765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crisi del sistema. Il grido di allarme </w:t>
      </w:r>
      <w:r w:rsidR="00017A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sull’emergenza oncologica </w:t>
      </w:r>
      <w:r w:rsidR="00B765FF">
        <w:rPr>
          <w:rFonts w:ascii="Times New Roman" w:eastAsia="Times New Roman" w:hAnsi="Times New Roman" w:cs="Times New Roman"/>
          <w:sz w:val="24"/>
          <w:szCs w:val="24"/>
          <w:lang w:eastAsia="it-IT"/>
        </w:rPr>
        <w:t>lanciato da FAVO nel luglio 2020 è stat</w:t>
      </w:r>
      <w:r w:rsidR="00017A4B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B765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17A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recepito </w:t>
      </w:r>
      <w:r w:rsidR="00EE78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</w:t>
      </w:r>
      <w:r w:rsidR="00B765FF">
        <w:rPr>
          <w:rFonts w:ascii="Times New Roman" w:eastAsia="Times New Roman" w:hAnsi="Times New Roman" w:cs="Times New Roman"/>
          <w:sz w:val="24"/>
          <w:szCs w:val="24"/>
          <w:lang w:eastAsia="it-IT"/>
        </w:rPr>
        <w:t>Camera e Senato</w:t>
      </w:r>
      <w:r w:rsidR="00017A4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765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attraverso risoluzioni approvate alla unanimità con 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>la richiesta al Governo di adottare un Piano Straordinario di Recupero</w:t>
      </w:r>
      <w:r w:rsidR="00EE78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017A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Piano Oncologico Nazionale </w:t>
      </w:r>
      <w:r w:rsidR="00017A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l’indicazione 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>puntua</w:t>
      </w:r>
      <w:r w:rsidR="00017A4B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017A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attività, tempistic</w:t>
      </w:r>
      <w:r w:rsidR="00914E89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finanziamenti</w:t>
      </w:r>
      <w:r w:rsidR="00017A4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avvalendosi del PNRR.</w:t>
      </w:r>
      <w:r w:rsidR="00EE78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febbraio scorso l’AIOM ha </w:t>
      </w:r>
      <w:r w:rsidR="00914E89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dichiarato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“</w:t>
      </w:r>
      <w:r w:rsidR="00B765FF" w:rsidRPr="00E978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 assenza di una adeguata programmazione che preveda l’assegnazione di risorse e personale dedicato</w:t>
      </w:r>
      <w:r w:rsidR="00EE78FF" w:rsidRPr="00E978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</w:t>
      </w:r>
      <w:r w:rsidR="00B765FF" w:rsidRPr="00E978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le oncologie del nostro Paese non saranno in grado di affrontare l’ondata di casi di cancro in fase avanzata</w:t>
      </w:r>
      <w:r w:rsidRPr="00E978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</w:t>
      </w:r>
      <w:r w:rsidR="00B765FF" w:rsidRPr="00E978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stimat</w:t>
      </w:r>
      <w:r w:rsidRPr="00E978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B765FF" w:rsidRPr="00E9788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nei prossimi mesi e anni</w:t>
      </w:r>
      <w:r w:rsidR="00914E89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>. A ciò si aggiunga che entro il 2035 il numero di vite perse a causa delle patologie oncologiche aumenterà di oltre il 24% facendo del cancro la prima causa di morte nella UE.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dare un contributo concreto alla risoluzione di questa emergenza, i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volontariato oncologico nelle sue varie articolazioni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FAVO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proofErr w:type="spellStart"/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>avvalendosi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>esperienza e collaborazione di IQVIA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ancora una volta ha 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>anticipa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istituzioni con l’offerta di un modello di Piano straordinario di recupero e </w:t>
      </w:r>
      <w:r w:rsidR="0089402A">
        <w:rPr>
          <w:rFonts w:ascii="Times New Roman" w:eastAsia="Times New Roman" w:hAnsi="Times New Roman" w:cs="Times New Roman"/>
          <w:sz w:val="24"/>
          <w:szCs w:val="24"/>
          <w:lang w:eastAsia="it-IT"/>
        </w:rPr>
        <w:t>un n</w:t>
      </w:r>
      <w:r w:rsidR="00B765FF" w:rsidRPr="0038799D">
        <w:rPr>
          <w:rFonts w:ascii="Times New Roman" w:eastAsia="Times New Roman" w:hAnsi="Times New Roman" w:cs="Times New Roman"/>
          <w:sz w:val="24"/>
          <w:szCs w:val="24"/>
          <w:lang w:eastAsia="it-IT"/>
        </w:rPr>
        <w:t>uovo Piano Oncologico Nazionale.</w:t>
      </w:r>
      <w:r w:rsidR="00914E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4158F25" w14:textId="77777777" w:rsidR="00B15D95" w:rsidRPr="0038799D" w:rsidRDefault="00B15D95" w:rsidP="0038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F96187" w14:textId="2D82FD28" w:rsidR="00357A71" w:rsidRDefault="00357A71" w:rsidP="0035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3" w:name="_Hlk71537589"/>
      <w:r w:rsidRPr="00357A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"Dopo la pandemia </w:t>
      </w:r>
      <w:r w:rsidR="009522A9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="00E2490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522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Sen </w:t>
      </w:r>
      <w:r w:rsidR="009522A9" w:rsidRPr="003879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Paola</w:t>
      </w:r>
      <w:r w:rsidR="009522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522A9" w:rsidRPr="00E2490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Binetti</w:t>
      </w:r>
      <w:r w:rsidR="009522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57A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necessario disporre sia di un Piano straordinario per il recupero dell'Oncologia post-pandemia che del nuovo Piano Oncologico Nazionale. I ritardi di accesso alle prestazioni oncologiche non sono ancora stati recuperati; nonostante nel 2021 ci sia stata una ripresa delle attività assistenziali, questa risulta ancora insufficiente. In compenso durante la pandemia è emerso con forza un nuovo modello </w:t>
      </w:r>
      <w:proofErr w:type="spellStart"/>
      <w:r w:rsidRPr="00357A71">
        <w:rPr>
          <w:rFonts w:ascii="Times New Roman" w:eastAsia="Times New Roman" w:hAnsi="Times New Roman" w:cs="Times New Roman"/>
          <w:sz w:val="24"/>
          <w:szCs w:val="24"/>
          <w:lang w:eastAsia="it-IT"/>
        </w:rPr>
        <w:t>patient</w:t>
      </w:r>
      <w:proofErr w:type="spellEnd"/>
      <w:r w:rsidRPr="00357A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57A71">
        <w:rPr>
          <w:rFonts w:ascii="Times New Roman" w:eastAsia="Times New Roman" w:hAnsi="Times New Roman" w:cs="Times New Roman"/>
          <w:sz w:val="24"/>
          <w:szCs w:val="24"/>
          <w:lang w:eastAsia="it-IT"/>
        </w:rPr>
        <w:t>driven</w:t>
      </w:r>
      <w:proofErr w:type="spellEnd"/>
      <w:r w:rsidRPr="00357A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può essere di grande utilità proprio per valutare sia le leve strategiche del Piano straordinario di recupero per l’Oncologia post-pandemia che del nuovo Piano Oncologico Nazionale.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357A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necessario ed urgente puntare su di una riorganizzazione delle reti, tenendo conto della indispensabile prevenzione che è la sola a permettere una vera e propria promozione della salute, attraverso l'equità di accesso a diagnosi e trattamento con alti standard di qualità, che consentano una maggiore e migliore qualità della vita dei pazienti oncologici. Per questo occorre migliorare i modelli di governance a livello locale, regionale e nazionale, consentendo una ripresa degli screening, possibile solo se migliorano le relazioni tra ospedale-territorio. I processi di digitalizzazione possono favorire il cambiamento, ma vanno accompagnati da un oggettivo rinnovamento dell'intero Parco tecnologico, senza perdere di vista quelle </w:t>
      </w:r>
      <w:proofErr w:type="spellStart"/>
      <w:r w:rsidRPr="00357A71">
        <w:rPr>
          <w:rFonts w:ascii="Times New Roman" w:eastAsia="Times New Roman" w:hAnsi="Times New Roman" w:cs="Times New Roman"/>
          <w:sz w:val="24"/>
          <w:szCs w:val="24"/>
          <w:lang w:eastAsia="it-IT"/>
        </w:rPr>
        <w:t>medical</w:t>
      </w:r>
      <w:proofErr w:type="spellEnd"/>
      <w:r w:rsidRPr="00357A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57A71">
        <w:rPr>
          <w:rFonts w:ascii="Times New Roman" w:eastAsia="Times New Roman" w:hAnsi="Times New Roman" w:cs="Times New Roman"/>
          <w:sz w:val="24"/>
          <w:szCs w:val="24"/>
          <w:lang w:eastAsia="it-IT"/>
        </w:rPr>
        <w:t>humanities</w:t>
      </w:r>
      <w:proofErr w:type="spellEnd"/>
      <w:r w:rsidRPr="00357A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in medicina fanno sempre la differenza."  </w:t>
      </w:r>
    </w:p>
    <w:p w14:paraId="1536A114" w14:textId="6BCE42EC" w:rsidR="00AD6C28" w:rsidRDefault="00AD6C28" w:rsidP="0035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BA4800" w14:textId="55D10196" w:rsidR="00AD6C28" w:rsidRPr="00AD6C28" w:rsidRDefault="00AD6C28" w:rsidP="00AD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C28">
        <w:rPr>
          <w:rFonts w:ascii="Times New Roman" w:eastAsia="Times New Roman" w:hAnsi="Times New Roman" w:cs="Times New Roman"/>
          <w:sz w:val="24"/>
          <w:szCs w:val="24"/>
          <w:lang w:eastAsia="it-IT"/>
        </w:rPr>
        <w:t>"Ciò che si auspica – evidenzia l’on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D6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D6C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Elena Carnevali</w:t>
      </w:r>
      <w:r w:rsidRPr="00AD6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è esaustivamente illustrato dal documento “Il Piano Straordinario di recupero per l’Oncologia post-pandemia", uno strumento utile per predisporre celermente il nuovo Piano Oncologico Nazionale. Gli effetti indiretti che la pandemia da Covid-19 ha avuto sulla capacità di prevenzione e assistenza oncologica ed oncoematologia ed i ritardi delle prestazioni di screening, delle diagnosi e dell’accesso a nuovi trattamenti e interventi chirurgici, impongono la messa in atto di un’azione incisiva basata sulle 10 iniziative “Faro” del Piano Oncologico Europeo. Serve utilizzare al meglio le risorse del Fondo Sanitario Nazionale e del PNRR - identificando le attività e l’appropriatezza dei setting assistenziali in base al percorso di cura, valorizzando la Medicina di prossimità e i centri di riferimento - e definire le risorse da assegnare in particolare alla riorganizzazione delle reti oncologiche. La loro presenza in tutte le </w:t>
      </w:r>
      <w:r w:rsidR="00B85357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AD6C28">
        <w:rPr>
          <w:rFonts w:ascii="Times New Roman" w:eastAsia="Times New Roman" w:hAnsi="Times New Roman" w:cs="Times New Roman"/>
          <w:sz w:val="24"/>
          <w:szCs w:val="24"/>
          <w:lang w:eastAsia="it-IT"/>
        </w:rPr>
        <w:t>egioni rappresenta l’atto necessario ed indispensabile. Abbiamo oggi un’occasione straordinaria di investimento sia sulla digitalizzazione dei servizi e dei processi, sia sulla modernizzazione delle attività diagnostiche e di nuove terapie.  I pazienti necessitano quindi un’azione delle istituzioni non più procrastinabile. È anche per queste ragioni che lo scorso 24 marzo ho chiesto conto al Ministro della Salute delle cause che ancora impediscono l’approvazione del nuovo Piano oncologico nazionale - PON. Il contributo che il Piano Straordinario di recupero per l’Oncologia post – pandemia che oggi FAVO ci offre e la sistematicità delle azioni identificate sono senza dubbio un contributo prezioso alla redazione del Piano Nazionale Oncologico”.</w:t>
      </w:r>
    </w:p>
    <w:p w14:paraId="62EA3C96" w14:textId="77777777" w:rsidR="00AD6C28" w:rsidRDefault="00AD6C28" w:rsidP="0035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7A3132" w14:textId="3183DCCA" w:rsidR="00AD6C28" w:rsidRPr="00357A71" w:rsidRDefault="00AD6C28" w:rsidP="00B1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“La pandemia </w:t>
      </w:r>
      <w:r w:rsidR="00CC3E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dichiara </w:t>
      </w:r>
      <w:r w:rsidR="00CC3EDD" w:rsidRPr="00B765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l’On Angela Ianaro</w:t>
      </w:r>
      <w:r w:rsidR="00CC3EDD" w:rsidRPr="00AD6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C3E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AD6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prodotto effetti indiretti drammatici sulla prevenzione e sull’assistenza oncologica ed </w:t>
      </w:r>
      <w:proofErr w:type="spellStart"/>
      <w:r w:rsidRPr="00AD6C28">
        <w:rPr>
          <w:rFonts w:ascii="Times New Roman" w:eastAsia="Times New Roman" w:hAnsi="Times New Roman" w:cs="Times New Roman"/>
          <w:sz w:val="24"/>
          <w:szCs w:val="24"/>
          <w:lang w:eastAsia="it-IT"/>
        </w:rPr>
        <w:t>oncoematologica</w:t>
      </w:r>
      <w:proofErr w:type="spellEnd"/>
      <w:r w:rsidRPr="00AD6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 ritardi negli screening, nelle diagnosi, nei nuovi trattamenti e negli interventi chirurgici, con conseguenze devastanti per milioni di pazienti, rendono non più procrastinabile l’adozione di un Piano straordinario per il recupero dell’Oncologia post-pandemia che ci consentirà di </w:t>
      </w:r>
      <w:proofErr w:type="gramStart"/>
      <w:r w:rsidRPr="00AD6C28">
        <w:rPr>
          <w:rFonts w:ascii="Times New Roman" w:eastAsia="Times New Roman" w:hAnsi="Times New Roman" w:cs="Times New Roman"/>
          <w:sz w:val="24"/>
          <w:szCs w:val="24"/>
          <w:lang w:eastAsia="it-IT"/>
        </w:rPr>
        <w:t>porre in</w:t>
      </w:r>
      <w:r w:rsidR="00B93B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A547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AD6C28">
        <w:rPr>
          <w:rFonts w:ascii="Times New Roman" w:eastAsia="Times New Roman" w:hAnsi="Times New Roman" w:cs="Times New Roman"/>
          <w:sz w:val="24"/>
          <w:szCs w:val="24"/>
          <w:lang w:eastAsia="it-IT"/>
        </w:rPr>
        <w:t>ssere</w:t>
      </w:r>
      <w:proofErr w:type="gramEnd"/>
      <w:r w:rsidRPr="00AD6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azioni concrete per fronteggiare questa emergenza. Occorre avere tempistiche certe sull’approvazione del </w:t>
      </w:r>
      <w:r w:rsidRPr="00AD6C2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nuovo Piano Oncologico Nazionale, sul quale abbiamo recentemente sollecitato il Ministero della Salute, e procedere ad un’efficace riorganizzazione delle reti, per superare i divari regionali, e al miglioramento dei percorsi Ospedale-Territorio. Attraverso un modello </w:t>
      </w:r>
      <w:proofErr w:type="spellStart"/>
      <w:r w:rsidRPr="00AD6C28">
        <w:rPr>
          <w:rFonts w:ascii="Times New Roman" w:eastAsia="Times New Roman" w:hAnsi="Times New Roman" w:cs="Times New Roman"/>
          <w:sz w:val="24"/>
          <w:szCs w:val="24"/>
          <w:lang w:eastAsia="it-IT"/>
        </w:rPr>
        <w:t>patient</w:t>
      </w:r>
      <w:proofErr w:type="spellEnd"/>
      <w:r w:rsidRPr="00AD6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6C28">
        <w:rPr>
          <w:rFonts w:ascii="Times New Roman" w:eastAsia="Times New Roman" w:hAnsi="Times New Roman" w:cs="Times New Roman"/>
          <w:sz w:val="24"/>
          <w:szCs w:val="24"/>
          <w:lang w:eastAsia="it-IT"/>
        </w:rPr>
        <w:t>driven</w:t>
      </w:r>
      <w:proofErr w:type="spellEnd"/>
      <w:r w:rsidRPr="00AD6C28">
        <w:rPr>
          <w:rFonts w:ascii="Times New Roman" w:eastAsia="Times New Roman" w:hAnsi="Times New Roman" w:cs="Times New Roman"/>
          <w:sz w:val="24"/>
          <w:szCs w:val="24"/>
          <w:lang w:eastAsia="it-IT"/>
        </w:rPr>
        <w:t>, in linea con il Piano elaborato dall’Unione europea, occorre rendere prioritari prevenzione ed equo accesso ai trattamenti innovativi, al fine di promuovere la tutela della salute e migliorare la qualità della vita dei pazienti e dei sopravvissuti alla malattia.</w:t>
      </w:r>
    </w:p>
    <w:bookmarkEnd w:id="0"/>
    <w:p w14:paraId="12433101" w14:textId="73935CA3" w:rsidR="001103B1" w:rsidRDefault="001103B1" w:rsidP="005A7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75ABF" w14:textId="1833BEC0" w:rsidR="005A7F5A" w:rsidRDefault="005A7F5A" w:rsidP="005A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</w:p>
    <w:p w14:paraId="1429830D" w14:textId="786FD7E9" w:rsidR="00B93BF3" w:rsidRDefault="00B93BF3" w:rsidP="005A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</w:p>
    <w:p w14:paraId="19656F9C" w14:textId="77777777" w:rsidR="00D41CB7" w:rsidRPr="00D41CB7" w:rsidRDefault="00D41CB7" w:rsidP="00D41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D41C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Laura Del Campo</w:t>
      </w:r>
    </w:p>
    <w:p w14:paraId="63778591" w14:textId="77777777" w:rsidR="00D41CB7" w:rsidRPr="00D41CB7" w:rsidRDefault="00D41CB7" w:rsidP="00D41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D41C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Direttore FAVO</w:t>
      </w:r>
    </w:p>
    <w:p w14:paraId="7B4BF9F8" w14:textId="77777777" w:rsidR="00D41CB7" w:rsidRPr="00D41CB7" w:rsidRDefault="00D41CB7" w:rsidP="00D41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D41C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Via Barberini, 11 - 00187 Roma</w:t>
      </w:r>
    </w:p>
    <w:p w14:paraId="75BB06F8" w14:textId="2CC18752" w:rsidR="00B93BF3" w:rsidRPr="00D41CB7" w:rsidRDefault="00D41CB7" w:rsidP="00D41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proofErr w:type="spellStart"/>
      <w:r w:rsidRPr="00D41C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tel</w:t>
      </w:r>
      <w:proofErr w:type="spellEnd"/>
      <w:r w:rsidRPr="00D41C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/fax 06 42012079</w:t>
      </w:r>
    </w:p>
    <w:p w14:paraId="53A45BD6" w14:textId="77777777" w:rsidR="00B93BF3" w:rsidRDefault="00B93BF3" w:rsidP="005A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</w:p>
    <w:p w14:paraId="4B9136EA" w14:textId="1BB3A03F" w:rsidR="005A7F5A" w:rsidRPr="005F594F" w:rsidRDefault="005A7F5A" w:rsidP="005A7F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9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Ufficio stampa </w:t>
      </w:r>
    </w:p>
    <w:p w14:paraId="1CF48D92" w14:textId="77777777" w:rsidR="005A7F5A" w:rsidRPr="005F594F" w:rsidRDefault="005A7F5A" w:rsidP="005A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5F59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Intermedia</w:t>
      </w:r>
    </w:p>
    <w:p w14:paraId="6CE7D65B" w14:textId="77777777" w:rsidR="005A7F5A" w:rsidRPr="005F594F" w:rsidRDefault="00C40DD6" w:rsidP="005A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hyperlink r:id="rId7" w:history="1">
        <w:r w:rsidR="005A7F5A" w:rsidRPr="005F594F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it-IT"/>
          </w:rPr>
          <w:t>intermedia@intermedianews.it</w:t>
        </w:r>
      </w:hyperlink>
    </w:p>
    <w:p w14:paraId="1517435E" w14:textId="77777777" w:rsidR="005A7F5A" w:rsidRPr="005F594F" w:rsidRDefault="005A7F5A" w:rsidP="005A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5F59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3487637832</w:t>
      </w:r>
    </w:p>
    <w:p w14:paraId="38802C9D" w14:textId="77777777" w:rsidR="005A7F5A" w:rsidRPr="00A35EEC" w:rsidRDefault="005A7F5A" w:rsidP="005A7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14:paraId="283C571B" w14:textId="77777777" w:rsidR="005A7F5A" w:rsidRPr="00204884" w:rsidRDefault="005A7F5A" w:rsidP="005A7F5A">
      <w:pPr>
        <w:spacing w:after="0" w:line="240" w:lineRule="auto"/>
        <w:rPr>
          <w:highlight w:val="yellow"/>
        </w:rPr>
      </w:pPr>
    </w:p>
    <w:bookmarkEnd w:id="1"/>
    <w:p w14:paraId="4E5B959E" w14:textId="77777777" w:rsidR="00CF2974" w:rsidRPr="00204884" w:rsidRDefault="00CF2974" w:rsidP="005A7F5A">
      <w:pPr>
        <w:spacing w:after="0" w:line="240" w:lineRule="auto"/>
        <w:jc w:val="center"/>
        <w:rPr>
          <w:highlight w:val="yellow"/>
        </w:rPr>
      </w:pPr>
    </w:p>
    <w:sectPr w:rsidR="00CF2974" w:rsidRPr="00204884" w:rsidSect="000A3855">
      <w:headerReference w:type="first" r:id="rId8"/>
      <w:pgSz w:w="11906" w:h="16838"/>
      <w:pgMar w:top="1418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B07E" w14:textId="77777777" w:rsidR="00C40DD6" w:rsidRDefault="00C40DD6" w:rsidP="00DD3BE5">
      <w:pPr>
        <w:spacing w:after="0" w:line="240" w:lineRule="auto"/>
      </w:pPr>
      <w:r>
        <w:separator/>
      </w:r>
    </w:p>
  </w:endnote>
  <w:endnote w:type="continuationSeparator" w:id="0">
    <w:p w14:paraId="78884D7E" w14:textId="77777777" w:rsidR="00C40DD6" w:rsidRDefault="00C40DD6" w:rsidP="00DD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6FDF" w14:textId="77777777" w:rsidR="00C40DD6" w:rsidRDefault="00C40DD6" w:rsidP="00DD3BE5">
      <w:pPr>
        <w:spacing w:after="0" w:line="240" w:lineRule="auto"/>
      </w:pPr>
      <w:r>
        <w:separator/>
      </w:r>
    </w:p>
  </w:footnote>
  <w:footnote w:type="continuationSeparator" w:id="0">
    <w:p w14:paraId="18BFF241" w14:textId="77777777" w:rsidR="00C40DD6" w:rsidRDefault="00C40DD6" w:rsidP="00DD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945F" w14:textId="77777777" w:rsidR="00443579" w:rsidRDefault="00443579" w:rsidP="00DD3BE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32CC9B" wp14:editId="49E023A2">
          <wp:extent cx="902678" cy="1068888"/>
          <wp:effectExtent l="0" t="0" r="0" b="0"/>
          <wp:docPr id="1" name="Immagine 1" descr="logo-giornata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giornata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519" cy="1069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DD"/>
    <w:rsid w:val="00004DAD"/>
    <w:rsid w:val="000102AF"/>
    <w:rsid w:val="0001432A"/>
    <w:rsid w:val="00017A4B"/>
    <w:rsid w:val="000204C9"/>
    <w:rsid w:val="0002179A"/>
    <w:rsid w:val="00026D71"/>
    <w:rsid w:val="000302FC"/>
    <w:rsid w:val="000513A4"/>
    <w:rsid w:val="00056067"/>
    <w:rsid w:val="000A3855"/>
    <w:rsid w:val="000A5475"/>
    <w:rsid w:val="000D3196"/>
    <w:rsid w:val="001103B1"/>
    <w:rsid w:val="0011385B"/>
    <w:rsid w:val="001148D3"/>
    <w:rsid w:val="001353DD"/>
    <w:rsid w:val="00152154"/>
    <w:rsid w:val="00154621"/>
    <w:rsid w:val="001869F2"/>
    <w:rsid w:val="00194B83"/>
    <w:rsid w:val="001A0E3E"/>
    <w:rsid w:val="001A490F"/>
    <w:rsid w:val="001A7E63"/>
    <w:rsid w:val="001F64C8"/>
    <w:rsid w:val="00204884"/>
    <w:rsid w:val="00216766"/>
    <w:rsid w:val="00234F9F"/>
    <w:rsid w:val="0026075A"/>
    <w:rsid w:val="00276B77"/>
    <w:rsid w:val="00294DED"/>
    <w:rsid w:val="002C12B0"/>
    <w:rsid w:val="002C1F1F"/>
    <w:rsid w:val="002F0608"/>
    <w:rsid w:val="00325325"/>
    <w:rsid w:val="003321DF"/>
    <w:rsid w:val="00341B26"/>
    <w:rsid w:val="00355820"/>
    <w:rsid w:val="00355DC4"/>
    <w:rsid w:val="00357A71"/>
    <w:rsid w:val="003632CD"/>
    <w:rsid w:val="0038799D"/>
    <w:rsid w:val="003912F4"/>
    <w:rsid w:val="00397506"/>
    <w:rsid w:val="003D0523"/>
    <w:rsid w:val="00412516"/>
    <w:rsid w:val="00421613"/>
    <w:rsid w:val="00427C52"/>
    <w:rsid w:val="00430203"/>
    <w:rsid w:val="00443579"/>
    <w:rsid w:val="00453E15"/>
    <w:rsid w:val="004C4F1F"/>
    <w:rsid w:val="004D33B5"/>
    <w:rsid w:val="004E6674"/>
    <w:rsid w:val="00505C5F"/>
    <w:rsid w:val="00521E3E"/>
    <w:rsid w:val="00525070"/>
    <w:rsid w:val="00547AD8"/>
    <w:rsid w:val="00555776"/>
    <w:rsid w:val="00565DFA"/>
    <w:rsid w:val="00567BB3"/>
    <w:rsid w:val="005733D1"/>
    <w:rsid w:val="0058488F"/>
    <w:rsid w:val="005914D6"/>
    <w:rsid w:val="0059784B"/>
    <w:rsid w:val="005A6A0D"/>
    <w:rsid w:val="005A7F5A"/>
    <w:rsid w:val="005B2630"/>
    <w:rsid w:val="005B26B5"/>
    <w:rsid w:val="005C1934"/>
    <w:rsid w:val="005D1094"/>
    <w:rsid w:val="005F06D9"/>
    <w:rsid w:val="005F1211"/>
    <w:rsid w:val="005F594F"/>
    <w:rsid w:val="006157E8"/>
    <w:rsid w:val="006201B0"/>
    <w:rsid w:val="00654F8B"/>
    <w:rsid w:val="006722E7"/>
    <w:rsid w:val="006A7839"/>
    <w:rsid w:val="006B13E6"/>
    <w:rsid w:val="006D20CF"/>
    <w:rsid w:val="006F357E"/>
    <w:rsid w:val="00746065"/>
    <w:rsid w:val="007614CA"/>
    <w:rsid w:val="007717D8"/>
    <w:rsid w:val="00772048"/>
    <w:rsid w:val="0078789C"/>
    <w:rsid w:val="007A00A3"/>
    <w:rsid w:val="007C7E15"/>
    <w:rsid w:val="007D0B71"/>
    <w:rsid w:val="007D107A"/>
    <w:rsid w:val="007D1CAD"/>
    <w:rsid w:val="007D58C9"/>
    <w:rsid w:val="007E55FD"/>
    <w:rsid w:val="007E6B4E"/>
    <w:rsid w:val="00846D12"/>
    <w:rsid w:val="00867B91"/>
    <w:rsid w:val="00881183"/>
    <w:rsid w:val="0089402A"/>
    <w:rsid w:val="00894F06"/>
    <w:rsid w:val="0089661B"/>
    <w:rsid w:val="008D154C"/>
    <w:rsid w:val="008D4072"/>
    <w:rsid w:val="008F1090"/>
    <w:rsid w:val="00914E89"/>
    <w:rsid w:val="00923855"/>
    <w:rsid w:val="00924299"/>
    <w:rsid w:val="009522A9"/>
    <w:rsid w:val="00960896"/>
    <w:rsid w:val="009A6F88"/>
    <w:rsid w:val="009E5D77"/>
    <w:rsid w:val="009E65BE"/>
    <w:rsid w:val="009F4B71"/>
    <w:rsid w:val="00A221EE"/>
    <w:rsid w:val="00A22477"/>
    <w:rsid w:val="00A51E8D"/>
    <w:rsid w:val="00A52ED7"/>
    <w:rsid w:val="00A70CF5"/>
    <w:rsid w:val="00A87E1E"/>
    <w:rsid w:val="00A90FF2"/>
    <w:rsid w:val="00AD6C28"/>
    <w:rsid w:val="00AE120E"/>
    <w:rsid w:val="00AE3AF3"/>
    <w:rsid w:val="00B15D95"/>
    <w:rsid w:val="00B2525B"/>
    <w:rsid w:val="00B42743"/>
    <w:rsid w:val="00B472EB"/>
    <w:rsid w:val="00B765FF"/>
    <w:rsid w:val="00B85357"/>
    <w:rsid w:val="00B93BF3"/>
    <w:rsid w:val="00BB26BC"/>
    <w:rsid w:val="00C26FC4"/>
    <w:rsid w:val="00C40DD6"/>
    <w:rsid w:val="00C54FD0"/>
    <w:rsid w:val="00C56CC6"/>
    <w:rsid w:val="00C83670"/>
    <w:rsid w:val="00C92FD5"/>
    <w:rsid w:val="00CC14A6"/>
    <w:rsid w:val="00CC3EDD"/>
    <w:rsid w:val="00CC537B"/>
    <w:rsid w:val="00CD26A2"/>
    <w:rsid w:val="00CE51BF"/>
    <w:rsid w:val="00CF21F9"/>
    <w:rsid w:val="00CF2974"/>
    <w:rsid w:val="00CF392C"/>
    <w:rsid w:val="00D41CB7"/>
    <w:rsid w:val="00D45DB8"/>
    <w:rsid w:val="00D4624B"/>
    <w:rsid w:val="00D54784"/>
    <w:rsid w:val="00D612B7"/>
    <w:rsid w:val="00D908EE"/>
    <w:rsid w:val="00D9487C"/>
    <w:rsid w:val="00DD3BE5"/>
    <w:rsid w:val="00DE0212"/>
    <w:rsid w:val="00E24905"/>
    <w:rsid w:val="00E64C70"/>
    <w:rsid w:val="00E85656"/>
    <w:rsid w:val="00E9788B"/>
    <w:rsid w:val="00EB37BF"/>
    <w:rsid w:val="00ED110D"/>
    <w:rsid w:val="00ED25EE"/>
    <w:rsid w:val="00EE78FF"/>
    <w:rsid w:val="00F44D29"/>
    <w:rsid w:val="00F54E26"/>
    <w:rsid w:val="00F67E6B"/>
    <w:rsid w:val="00F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54F9"/>
  <w15:docId w15:val="{9D4C68B6-BFAD-A743-8C5D-3231DBEB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4F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D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D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E5"/>
  </w:style>
  <w:style w:type="paragraph" w:styleId="Pidipagina">
    <w:name w:val="footer"/>
    <w:basedOn w:val="Normale"/>
    <w:link w:val="PidipaginaCarattere"/>
    <w:uiPriority w:val="99"/>
    <w:unhideWhenUsed/>
    <w:rsid w:val="00DD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E5"/>
  </w:style>
  <w:style w:type="character" w:styleId="Collegamentoipertestuale">
    <w:name w:val="Hyperlink"/>
    <w:basedOn w:val="Carpredefinitoparagrafo"/>
    <w:uiPriority w:val="99"/>
    <w:unhideWhenUsed/>
    <w:rsid w:val="00B4274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9A7B6-84F3-E546-8A46-5183DB11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Intermedia</cp:lastModifiedBy>
  <cp:revision>11</cp:revision>
  <cp:lastPrinted>2022-05-11T10:45:00Z</cp:lastPrinted>
  <dcterms:created xsi:type="dcterms:W3CDTF">2022-05-10T10:54:00Z</dcterms:created>
  <dcterms:modified xsi:type="dcterms:W3CDTF">2022-05-11T15:18:00Z</dcterms:modified>
</cp:coreProperties>
</file>