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1762" w14:textId="3F5D6580" w:rsidR="00D908EE" w:rsidRDefault="00D908EE" w:rsidP="00C56CC6">
      <w:pPr>
        <w:spacing w:after="0" w:line="240" w:lineRule="auto"/>
        <w:jc w:val="center"/>
        <w:rPr>
          <w:rFonts w:ascii="Times New Roman" w:hAnsi="Times New Roman" w:cs="Times New Roman"/>
          <w:b/>
          <w:bCs/>
          <w:sz w:val="24"/>
          <w:szCs w:val="24"/>
        </w:rPr>
      </w:pPr>
    </w:p>
    <w:p w14:paraId="7B177E5E" w14:textId="77777777" w:rsidR="005A7F5A" w:rsidRPr="00C56CC6" w:rsidRDefault="005A7F5A" w:rsidP="005A7F5A">
      <w:pPr>
        <w:spacing w:after="0" w:line="240" w:lineRule="auto"/>
        <w:jc w:val="center"/>
        <w:rPr>
          <w:rFonts w:ascii="Times New Roman" w:hAnsi="Times New Roman" w:cs="Times New Roman"/>
          <w:b/>
          <w:bCs/>
          <w:sz w:val="24"/>
          <w:szCs w:val="24"/>
        </w:rPr>
      </w:pPr>
      <w:bookmarkStart w:id="0" w:name="_Hlk103077043"/>
      <w:bookmarkStart w:id="1" w:name="_Hlk102751505"/>
      <w:r w:rsidRPr="00C56CC6">
        <w:rPr>
          <w:rFonts w:ascii="Times New Roman" w:hAnsi="Times New Roman" w:cs="Times New Roman"/>
          <w:b/>
          <w:bCs/>
          <w:sz w:val="24"/>
          <w:szCs w:val="24"/>
        </w:rPr>
        <w:t>COMUNICATO STAMPA</w:t>
      </w:r>
    </w:p>
    <w:p w14:paraId="1DBDB9AF" w14:textId="77777777" w:rsidR="00E3504F" w:rsidRDefault="00E3504F" w:rsidP="005A7F5A">
      <w:pPr>
        <w:spacing w:after="0" w:line="240" w:lineRule="auto"/>
        <w:jc w:val="center"/>
        <w:rPr>
          <w:rFonts w:ascii="Times New Roman" w:hAnsi="Times New Roman"/>
          <w:b/>
          <w:sz w:val="24"/>
          <w:szCs w:val="24"/>
        </w:rPr>
      </w:pPr>
    </w:p>
    <w:p w14:paraId="35B5C9BF" w14:textId="09B98A89" w:rsidR="00E3504F" w:rsidRPr="00311D61" w:rsidRDefault="00E3504F" w:rsidP="00E3504F">
      <w:pPr>
        <w:spacing w:after="0" w:line="240" w:lineRule="auto"/>
        <w:jc w:val="center"/>
        <w:rPr>
          <w:rFonts w:ascii="Times New Roman" w:hAnsi="Times New Roman" w:cs="Times New Roman"/>
          <w:b/>
          <w:bCs/>
          <w:lang w:eastAsia="it-IT"/>
        </w:rPr>
      </w:pPr>
      <w:r w:rsidRPr="00311D61">
        <w:rPr>
          <w:rFonts w:ascii="Times New Roman" w:hAnsi="Times New Roman" w:cs="Times New Roman"/>
          <w:b/>
          <w:bCs/>
        </w:rPr>
        <w:t xml:space="preserve">La Federazione presenta il </w:t>
      </w:r>
      <w:r w:rsidR="00311D61" w:rsidRPr="00311D61">
        <w:rPr>
          <w:rFonts w:ascii="Times New Roman" w:hAnsi="Times New Roman" w:cs="Times New Roman"/>
          <w:b/>
          <w:bCs/>
        </w:rPr>
        <w:t xml:space="preserve">suo consueto </w:t>
      </w:r>
      <w:r w:rsidRPr="00311D61">
        <w:rPr>
          <w:rFonts w:ascii="Times New Roman" w:hAnsi="Times New Roman" w:cs="Times New Roman"/>
          <w:b/>
          <w:bCs/>
        </w:rPr>
        <w:t xml:space="preserve">Rapporto in occasione </w:t>
      </w:r>
      <w:r w:rsidR="00311D61" w:rsidRPr="00311D61">
        <w:rPr>
          <w:rFonts w:ascii="Times New Roman" w:hAnsi="Times New Roman" w:cs="Times New Roman"/>
          <w:b/>
          <w:bCs/>
        </w:rPr>
        <w:t>della Giornata Nazionale del Malato Oncologico</w:t>
      </w:r>
    </w:p>
    <w:p w14:paraId="2B428903" w14:textId="063AF4C7" w:rsidR="00E3504F" w:rsidRDefault="00E3504F" w:rsidP="005A14EB">
      <w:pPr>
        <w:spacing w:after="0" w:line="240" w:lineRule="auto"/>
        <w:jc w:val="center"/>
        <w:rPr>
          <w:rFonts w:ascii="Times New Roman" w:hAnsi="Times New Roman"/>
          <w:b/>
        </w:rPr>
      </w:pPr>
      <w:r>
        <w:rPr>
          <w:rFonts w:ascii="Times New Roman" w:hAnsi="Times New Roman"/>
          <w:b/>
        </w:rPr>
        <w:t>LA FAVO: “ECCO COME DEVE CAMBIARE L’ASSISTENZA AI MALATI DI CANCRO IN ITALIA</w:t>
      </w:r>
    </w:p>
    <w:p w14:paraId="2A9D6D00" w14:textId="5C773C7C" w:rsidR="00E3504F" w:rsidRPr="00E3504F" w:rsidRDefault="00E3504F" w:rsidP="005A14EB">
      <w:pPr>
        <w:spacing w:after="0" w:line="240" w:lineRule="auto"/>
        <w:jc w:val="center"/>
        <w:rPr>
          <w:rFonts w:ascii="Times New Roman" w:eastAsia="Times New Roman" w:hAnsi="Times New Roman" w:cs="Times New Roman"/>
          <w:b/>
          <w:bCs/>
          <w:sz w:val="21"/>
          <w:szCs w:val="21"/>
          <w:lang w:eastAsia="it-IT"/>
        </w:rPr>
      </w:pPr>
      <w:r w:rsidRPr="00E3504F">
        <w:rPr>
          <w:rFonts w:ascii="Times New Roman" w:hAnsi="Times New Roman"/>
          <w:b/>
          <w:sz w:val="21"/>
          <w:szCs w:val="21"/>
        </w:rPr>
        <w:t xml:space="preserve">RETI ONCOLOGICHE, SCREENING, </w:t>
      </w:r>
      <w:proofErr w:type="gramStart"/>
      <w:r w:rsidRPr="00E3504F">
        <w:rPr>
          <w:rFonts w:ascii="Times New Roman" w:hAnsi="Times New Roman"/>
          <w:b/>
          <w:sz w:val="21"/>
          <w:szCs w:val="21"/>
        </w:rPr>
        <w:t>PNRR</w:t>
      </w:r>
      <w:r w:rsidR="00311D61">
        <w:rPr>
          <w:rFonts w:ascii="Times New Roman" w:hAnsi="Times New Roman"/>
          <w:b/>
          <w:sz w:val="21"/>
          <w:szCs w:val="21"/>
        </w:rPr>
        <w:t xml:space="preserve">, </w:t>
      </w:r>
      <w:r w:rsidRPr="00E3504F">
        <w:rPr>
          <w:rFonts w:ascii="Times New Roman" w:hAnsi="Times New Roman"/>
          <w:b/>
          <w:sz w:val="21"/>
          <w:szCs w:val="21"/>
        </w:rPr>
        <w:t xml:space="preserve"> RIABILITAZIONE</w:t>
      </w:r>
      <w:proofErr w:type="gramEnd"/>
      <w:r w:rsidR="00311D61">
        <w:rPr>
          <w:rFonts w:ascii="Times New Roman" w:hAnsi="Times New Roman"/>
          <w:b/>
          <w:sz w:val="21"/>
          <w:szCs w:val="21"/>
        </w:rPr>
        <w:t xml:space="preserve"> E </w:t>
      </w:r>
      <w:r w:rsidR="00311D61" w:rsidRPr="00E3504F">
        <w:rPr>
          <w:rFonts w:ascii="Times New Roman" w:hAnsi="Times New Roman"/>
          <w:b/>
          <w:sz w:val="21"/>
          <w:szCs w:val="21"/>
        </w:rPr>
        <w:t>ONCOLOGIA TERRITORIALE</w:t>
      </w:r>
      <w:r w:rsidR="00311D61">
        <w:rPr>
          <w:rFonts w:ascii="Times New Roman" w:hAnsi="Times New Roman"/>
          <w:b/>
          <w:sz w:val="21"/>
          <w:szCs w:val="21"/>
        </w:rPr>
        <w:t>”</w:t>
      </w:r>
    </w:p>
    <w:p w14:paraId="1062DCA2" w14:textId="1B350463" w:rsidR="00311D61" w:rsidRPr="00311D61" w:rsidRDefault="00311D61" w:rsidP="00311D61">
      <w:pPr>
        <w:spacing w:after="0" w:line="240" w:lineRule="auto"/>
        <w:jc w:val="center"/>
        <w:rPr>
          <w:rFonts w:ascii="Times New Roman" w:eastAsia="Times New Roman" w:hAnsi="Times New Roman" w:cs="Times New Roman"/>
          <w:b/>
          <w:bCs/>
          <w:i/>
          <w:iCs/>
          <w:lang w:eastAsia="it-IT"/>
        </w:rPr>
      </w:pPr>
      <w:r w:rsidRPr="00311D61">
        <w:rPr>
          <w:rFonts w:ascii="Times New Roman" w:eastAsia="Times New Roman" w:hAnsi="Times New Roman" w:cs="Times New Roman"/>
          <w:b/>
          <w:bCs/>
          <w:i/>
          <w:iCs/>
          <w:lang w:eastAsia="it-IT"/>
        </w:rPr>
        <w:t>Dai rappresentati dei pazienti, degli specialisti e delle istituzioni alcun</w:t>
      </w:r>
      <w:r>
        <w:rPr>
          <w:rFonts w:ascii="Times New Roman" w:eastAsia="Times New Roman" w:hAnsi="Times New Roman" w:cs="Times New Roman"/>
          <w:b/>
          <w:bCs/>
          <w:i/>
          <w:iCs/>
          <w:lang w:eastAsia="it-IT"/>
        </w:rPr>
        <w:t xml:space="preserve">e </w:t>
      </w:r>
      <w:r w:rsidRPr="00311D61">
        <w:rPr>
          <w:rFonts w:ascii="Times New Roman" w:eastAsia="Times New Roman" w:hAnsi="Times New Roman" w:cs="Times New Roman"/>
          <w:b/>
          <w:bCs/>
          <w:i/>
          <w:iCs/>
          <w:lang w:eastAsia="it-IT"/>
        </w:rPr>
        <w:t>rispost</w:t>
      </w:r>
      <w:r>
        <w:rPr>
          <w:rFonts w:ascii="Times New Roman" w:eastAsia="Times New Roman" w:hAnsi="Times New Roman" w:cs="Times New Roman"/>
          <w:b/>
          <w:bCs/>
          <w:i/>
          <w:iCs/>
          <w:lang w:eastAsia="it-IT"/>
        </w:rPr>
        <w:t xml:space="preserve">e </w:t>
      </w:r>
      <w:r w:rsidRPr="00311D61">
        <w:rPr>
          <w:rFonts w:ascii="Times New Roman" w:eastAsia="Times New Roman" w:hAnsi="Times New Roman" w:cs="Times New Roman"/>
          <w:b/>
          <w:bCs/>
          <w:i/>
          <w:iCs/>
          <w:lang w:eastAsia="it-IT"/>
        </w:rPr>
        <w:t>a</w:t>
      </w:r>
      <w:r>
        <w:rPr>
          <w:rFonts w:ascii="Times New Roman" w:eastAsia="Times New Roman" w:hAnsi="Times New Roman" w:cs="Times New Roman"/>
          <w:b/>
          <w:bCs/>
          <w:i/>
          <w:iCs/>
          <w:lang w:eastAsia="it-IT"/>
        </w:rPr>
        <w:t>l</w:t>
      </w:r>
      <w:r w:rsidRPr="00311D61">
        <w:rPr>
          <w:rFonts w:ascii="Times New Roman" w:eastAsia="Times New Roman" w:hAnsi="Times New Roman" w:cs="Times New Roman"/>
          <w:b/>
          <w:bCs/>
          <w:i/>
          <w:iCs/>
          <w:lang w:eastAsia="it-IT"/>
        </w:rPr>
        <w:t>le principali sfide che il s</w:t>
      </w:r>
      <w:r>
        <w:rPr>
          <w:rFonts w:ascii="Times New Roman" w:eastAsia="Times New Roman" w:hAnsi="Times New Roman" w:cs="Times New Roman"/>
          <w:b/>
          <w:bCs/>
          <w:i/>
          <w:iCs/>
          <w:lang w:eastAsia="it-IT"/>
        </w:rPr>
        <w:t xml:space="preserve">ervizio sanitario nazionale deve </w:t>
      </w:r>
      <w:r w:rsidRPr="00311D61">
        <w:rPr>
          <w:rFonts w:ascii="Times New Roman" w:eastAsia="Times New Roman" w:hAnsi="Times New Roman" w:cs="Times New Roman"/>
          <w:b/>
          <w:bCs/>
          <w:i/>
          <w:iCs/>
          <w:lang w:eastAsia="it-IT"/>
        </w:rPr>
        <w:t>affrontare: invecchiamento della popolazione, cronicità, non autosufficienza, accesso a nuove terapie e tecnologie, sostenibilità finanziaria dell’innovazione, garanzia di una riabilitazione clinica e sociale</w:t>
      </w:r>
    </w:p>
    <w:p w14:paraId="53F72F44" w14:textId="3BB6E0EF" w:rsidR="00E3504F" w:rsidRDefault="00E3504F" w:rsidP="005A14EB">
      <w:pPr>
        <w:spacing w:after="0" w:line="240" w:lineRule="auto"/>
        <w:jc w:val="center"/>
        <w:rPr>
          <w:rFonts w:ascii="Times New Roman" w:eastAsia="Times New Roman" w:hAnsi="Times New Roman" w:cs="Times New Roman"/>
          <w:b/>
          <w:bCs/>
          <w:lang w:eastAsia="it-IT"/>
        </w:rPr>
      </w:pPr>
    </w:p>
    <w:p w14:paraId="4C89183F" w14:textId="77777777" w:rsidR="00993AE2" w:rsidRDefault="00993AE2" w:rsidP="005A7F5A">
      <w:pPr>
        <w:spacing w:after="0" w:line="240" w:lineRule="auto"/>
        <w:jc w:val="both"/>
        <w:rPr>
          <w:rFonts w:ascii="Times New Roman" w:hAnsi="Times New Roman" w:cs="Times New Roman"/>
          <w:i/>
          <w:iCs/>
          <w:sz w:val="24"/>
          <w:szCs w:val="24"/>
        </w:rPr>
      </w:pPr>
    </w:p>
    <w:p w14:paraId="006D1410" w14:textId="77DE7876" w:rsidR="005A7F5A" w:rsidRDefault="005A7F5A" w:rsidP="008E754C">
      <w:pPr>
        <w:spacing w:after="0" w:line="240" w:lineRule="auto"/>
        <w:jc w:val="both"/>
        <w:rPr>
          <w:rFonts w:ascii="Times New Roman" w:hAnsi="Times New Roman" w:cs="Times New Roman"/>
          <w:sz w:val="24"/>
          <w:szCs w:val="24"/>
        </w:rPr>
      </w:pPr>
      <w:r w:rsidRPr="00194B83">
        <w:rPr>
          <w:rFonts w:ascii="Times New Roman" w:hAnsi="Times New Roman" w:cs="Times New Roman"/>
          <w:i/>
          <w:iCs/>
          <w:sz w:val="24"/>
          <w:szCs w:val="24"/>
        </w:rPr>
        <w:t xml:space="preserve">Roma, </w:t>
      </w:r>
      <w:r w:rsidR="005B736D">
        <w:rPr>
          <w:rFonts w:ascii="Times New Roman" w:hAnsi="Times New Roman" w:cs="Times New Roman"/>
          <w:i/>
          <w:iCs/>
          <w:sz w:val="24"/>
          <w:szCs w:val="24"/>
        </w:rPr>
        <w:t xml:space="preserve">12 </w:t>
      </w:r>
      <w:r w:rsidRPr="00194B83">
        <w:rPr>
          <w:rFonts w:ascii="Times New Roman" w:hAnsi="Times New Roman" w:cs="Times New Roman"/>
          <w:i/>
          <w:iCs/>
          <w:sz w:val="24"/>
          <w:szCs w:val="24"/>
        </w:rPr>
        <w:t>maggio 2022</w:t>
      </w:r>
      <w:r w:rsidRPr="00194B83">
        <w:rPr>
          <w:rFonts w:ascii="Times New Roman" w:hAnsi="Times New Roman" w:cs="Times New Roman"/>
          <w:sz w:val="24"/>
          <w:szCs w:val="24"/>
        </w:rPr>
        <w:t xml:space="preserve"> –</w:t>
      </w:r>
      <w:bookmarkStart w:id="2" w:name="_Hlk71538497"/>
      <w:r w:rsidRPr="00194B83">
        <w:rPr>
          <w:rFonts w:ascii="Times New Roman" w:hAnsi="Times New Roman" w:cs="Times New Roman"/>
          <w:sz w:val="24"/>
          <w:szCs w:val="24"/>
        </w:rPr>
        <w:t xml:space="preserve"> </w:t>
      </w:r>
      <w:r w:rsidR="00D40549">
        <w:rPr>
          <w:rFonts w:ascii="Times New Roman" w:hAnsi="Times New Roman" w:cs="Times New Roman"/>
          <w:sz w:val="24"/>
          <w:szCs w:val="24"/>
        </w:rPr>
        <w:t>Presentato oggi il 14° Rapporto</w:t>
      </w:r>
      <w:r w:rsidR="00D40549" w:rsidRPr="00D40549">
        <w:rPr>
          <w:rFonts w:ascii="Times New Roman" w:hAnsi="Times New Roman" w:cs="Times New Roman"/>
          <w:bCs/>
          <w:sz w:val="24"/>
          <w:szCs w:val="24"/>
        </w:rPr>
        <w:t xml:space="preserve"> </w:t>
      </w:r>
      <w:r w:rsidR="00D40549" w:rsidRPr="00D40549">
        <w:rPr>
          <w:rFonts w:ascii="Times New Roman" w:hAnsi="Times New Roman"/>
          <w:bCs/>
          <w:sz w:val="24"/>
          <w:szCs w:val="24"/>
        </w:rPr>
        <w:t xml:space="preserve">sulla condizione </w:t>
      </w:r>
      <w:r w:rsidR="00D40549" w:rsidRPr="00D40549">
        <w:rPr>
          <w:rFonts w:ascii="Times New Roman" w:hAnsi="Times New Roman" w:cs="Times New Roman"/>
          <w:sz w:val="24"/>
          <w:szCs w:val="24"/>
        </w:rPr>
        <w:t xml:space="preserve">assistenziale dei malati oncologici, realizzato dall’omonimo Osservatorio cui fanno parte il promotore </w:t>
      </w:r>
      <w:r w:rsidR="00D40549" w:rsidRPr="0072206D">
        <w:rPr>
          <w:rFonts w:ascii="Times New Roman" w:hAnsi="Times New Roman" w:cs="Times New Roman"/>
          <w:b/>
          <w:bCs/>
          <w:sz w:val="24"/>
          <w:szCs w:val="24"/>
        </w:rPr>
        <w:t>FAVO</w:t>
      </w:r>
      <w:r w:rsidR="00D40549" w:rsidRPr="00D40549">
        <w:rPr>
          <w:rFonts w:ascii="Times New Roman" w:hAnsi="Times New Roman" w:cs="Times New Roman"/>
          <w:sz w:val="24"/>
          <w:szCs w:val="24"/>
        </w:rPr>
        <w:t xml:space="preserve"> e</w:t>
      </w:r>
      <w:r w:rsidR="0072206D">
        <w:rPr>
          <w:rFonts w:ascii="Times New Roman" w:hAnsi="Times New Roman" w:cs="Times New Roman"/>
          <w:sz w:val="24"/>
          <w:szCs w:val="24"/>
        </w:rPr>
        <w:t>:</w:t>
      </w:r>
      <w:r w:rsidR="00D40549" w:rsidRPr="00D40549">
        <w:rPr>
          <w:rFonts w:ascii="Times New Roman" w:hAnsi="Times New Roman" w:cs="Times New Roman"/>
          <w:sz w:val="24"/>
          <w:szCs w:val="24"/>
        </w:rPr>
        <w:t xml:space="preserve"> il Centro Nazionale delle Ricerche (</w:t>
      </w:r>
      <w:r w:rsidR="00D40549" w:rsidRPr="00D40549">
        <w:rPr>
          <w:rFonts w:ascii="Times New Roman" w:hAnsi="Times New Roman" w:cs="Times New Roman"/>
          <w:b/>
          <w:bCs/>
          <w:sz w:val="24"/>
          <w:szCs w:val="24"/>
        </w:rPr>
        <w:t>CNR)</w:t>
      </w:r>
      <w:r w:rsidR="00D40549" w:rsidRPr="00D40549">
        <w:rPr>
          <w:rFonts w:ascii="Times New Roman" w:hAnsi="Times New Roman" w:cs="Times New Roman"/>
          <w:sz w:val="24"/>
          <w:szCs w:val="24"/>
        </w:rPr>
        <w:t>, l’Associazione italiana degli oncologi medici (</w:t>
      </w:r>
      <w:r w:rsidR="00D40549" w:rsidRPr="00D40549">
        <w:rPr>
          <w:rFonts w:ascii="Times New Roman" w:hAnsi="Times New Roman" w:cs="Times New Roman"/>
          <w:b/>
          <w:bCs/>
          <w:sz w:val="24"/>
          <w:szCs w:val="24"/>
        </w:rPr>
        <w:t>AIOM</w:t>
      </w:r>
      <w:r w:rsidR="00D40549" w:rsidRPr="00D40549">
        <w:rPr>
          <w:rFonts w:ascii="Times New Roman" w:hAnsi="Times New Roman" w:cs="Times New Roman"/>
          <w:sz w:val="24"/>
          <w:szCs w:val="24"/>
        </w:rPr>
        <w:t>), l’Associazione italiana di radioterapia oncologica (</w:t>
      </w:r>
      <w:r w:rsidR="00D40549" w:rsidRPr="00D40549">
        <w:rPr>
          <w:rFonts w:ascii="Times New Roman" w:hAnsi="Times New Roman" w:cs="Times New Roman"/>
          <w:b/>
          <w:bCs/>
          <w:sz w:val="24"/>
          <w:szCs w:val="24"/>
        </w:rPr>
        <w:t>AIRO</w:t>
      </w:r>
      <w:r w:rsidR="00D40549" w:rsidRPr="00D40549">
        <w:rPr>
          <w:rFonts w:ascii="Times New Roman" w:hAnsi="Times New Roman" w:cs="Times New Roman"/>
          <w:sz w:val="24"/>
          <w:szCs w:val="24"/>
        </w:rPr>
        <w:t>), Istituto Nazionale dei Tumori di Milano (</w:t>
      </w:r>
      <w:r w:rsidR="00D40549" w:rsidRPr="00D40549">
        <w:rPr>
          <w:rFonts w:ascii="Times New Roman" w:hAnsi="Times New Roman" w:cs="Times New Roman"/>
          <w:b/>
          <w:bCs/>
          <w:sz w:val="24"/>
          <w:szCs w:val="24"/>
        </w:rPr>
        <w:t>INT</w:t>
      </w:r>
      <w:r w:rsidR="00D40549" w:rsidRPr="00D40549">
        <w:rPr>
          <w:rFonts w:ascii="Times New Roman" w:hAnsi="Times New Roman" w:cs="Times New Roman"/>
          <w:sz w:val="24"/>
          <w:szCs w:val="24"/>
        </w:rPr>
        <w:t xml:space="preserve">), </w:t>
      </w:r>
      <w:r w:rsidR="00D40549">
        <w:rPr>
          <w:rFonts w:ascii="Times New Roman" w:hAnsi="Times New Roman" w:cs="Times New Roman"/>
          <w:sz w:val="24"/>
          <w:szCs w:val="24"/>
        </w:rPr>
        <w:t>l</w:t>
      </w:r>
      <w:r w:rsidR="00D40549" w:rsidRPr="00D40549">
        <w:rPr>
          <w:rFonts w:ascii="Times New Roman" w:hAnsi="Times New Roman" w:cs="Times New Roman"/>
          <w:sz w:val="24"/>
          <w:szCs w:val="24"/>
        </w:rPr>
        <w:t>a Federazione italiana medici di medicina generale (</w:t>
      </w:r>
      <w:r w:rsidR="00D40549" w:rsidRPr="00D40549">
        <w:rPr>
          <w:rFonts w:ascii="Times New Roman" w:hAnsi="Times New Roman" w:cs="Times New Roman"/>
          <w:b/>
          <w:bCs/>
          <w:sz w:val="24"/>
          <w:szCs w:val="24"/>
        </w:rPr>
        <w:t>FIMMG</w:t>
      </w:r>
      <w:r w:rsidR="00D40549" w:rsidRPr="00D40549">
        <w:rPr>
          <w:rFonts w:ascii="Times New Roman" w:hAnsi="Times New Roman" w:cs="Times New Roman"/>
          <w:sz w:val="24"/>
          <w:szCs w:val="24"/>
        </w:rPr>
        <w:t>), la Società Italiana di Psico Oncologia (</w:t>
      </w:r>
      <w:r w:rsidR="00D40549" w:rsidRPr="00D40549">
        <w:rPr>
          <w:rFonts w:ascii="Times New Roman" w:hAnsi="Times New Roman" w:cs="Times New Roman"/>
          <w:b/>
          <w:bCs/>
          <w:sz w:val="24"/>
          <w:szCs w:val="24"/>
        </w:rPr>
        <w:t>SIPO</w:t>
      </w:r>
      <w:r w:rsidR="00D40549" w:rsidRPr="00D40549">
        <w:rPr>
          <w:rFonts w:ascii="Times New Roman" w:hAnsi="Times New Roman" w:cs="Times New Roman"/>
          <w:sz w:val="24"/>
          <w:szCs w:val="24"/>
        </w:rPr>
        <w:t>), la Società Italiana di Chirurgia Oncologica (</w:t>
      </w:r>
      <w:r w:rsidR="00D40549" w:rsidRPr="00D40549">
        <w:rPr>
          <w:rFonts w:ascii="Times New Roman" w:hAnsi="Times New Roman" w:cs="Times New Roman"/>
          <w:b/>
          <w:bCs/>
          <w:sz w:val="24"/>
          <w:szCs w:val="24"/>
        </w:rPr>
        <w:t>SICO</w:t>
      </w:r>
      <w:r w:rsidR="00D40549" w:rsidRPr="00D40549">
        <w:rPr>
          <w:rFonts w:ascii="Times New Roman" w:hAnsi="Times New Roman" w:cs="Times New Roman"/>
          <w:sz w:val="24"/>
          <w:szCs w:val="24"/>
        </w:rPr>
        <w:t>), l’Associazione Italiana Registri Tumori (</w:t>
      </w:r>
      <w:r w:rsidR="00D40549" w:rsidRPr="00D40549">
        <w:rPr>
          <w:rFonts w:ascii="Times New Roman" w:hAnsi="Times New Roman" w:cs="Times New Roman"/>
          <w:b/>
          <w:bCs/>
          <w:sz w:val="24"/>
          <w:szCs w:val="24"/>
        </w:rPr>
        <w:t>AIRTUM</w:t>
      </w:r>
      <w:r w:rsidR="00D40549" w:rsidRPr="00D40549">
        <w:rPr>
          <w:rFonts w:ascii="Times New Roman" w:hAnsi="Times New Roman" w:cs="Times New Roman"/>
          <w:sz w:val="24"/>
          <w:szCs w:val="24"/>
        </w:rPr>
        <w:t>), </w:t>
      </w:r>
      <w:proofErr w:type="spellStart"/>
      <w:r w:rsidR="00D40549" w:rsidRPr="00D40549">
        <w:rPr>
          <w:rFonts w:ascii="Times New Roman" w:hAnsi="Times New Roman" w:cs="Times New Roman"/>
          <w:b/>
          <w:bCs/>
          <w:sz w:val="24"/>
          <w:szCs w:val="24"/>
        </w:rPr>
        <w:t>Federsanità</w:t>
      </w:r>
      <w:proofErr w:type="spellEnd"/>
      <w:r w:rsidR="00D40549" w:rsidRPr="00D40549">
        <w:rPr>
          <w:rFonts w:ascii="Times New Roman" w:hAnsi="Times New Roman" w:cs="Times New Roman"/>
          <w:b/>
          <w:bCs/>
          <w:sz w:val="24"/>
          <w:szCs w:val="24"/>
        </w:rPr>
        <w:t xml:space="preserve"> ANCI</w:t>
      </w:r>
      <w:r w:rsidR="00D40549" w:rsidRPr="00D40549">
        <w:rPr>
          <w:rFonts w:ascii="Times New Roman" w:hAnsi="Times New Roman" w:cs="Times New Roman"/>
          <w:sz w:val="24"/>
          <w:szCs w:val="24"/>
        </w:rPr>
        <w:t>, il Coordinamento Generale Medico-Legale dell’</w:t>
      </w:r>
      <w:r w:rsidR="00D40549" w:rsidRPr="00D40549">
        <w:rPr>
          <w:rFonts w:ascii="Times New Roman" w:hAnsi="Times New Roman" w:cs="Times New Roman"/>
          <w:b/>
          <w:bCs/>
          <w:sz w:val="24"/>
          <w:szCs w:val="24"/>
        </w:rPr>
        <w:t>INPS</w:t>
      </w:r>
      <w:r w:rsidR="00D40549" w:rsidRPr="007B2C0B">
        <w:rPr>
          <w:rFonts w:ascii="Times New Roman" w:hAnsi="Times New Roman" w:cs="Times New Roman"/>
          <w:sz w:val="24"/>
          <w:szCs w:val="24"/>
        </w:rPr>
        <w:t>, la</w:t>
      </w:r>
      <w:r w:rsidR="00D40549" w:rsidRPr="00D40549">
        <w:rPr>
          <w:rFonts w:ascii="Times New Roman" w:hAnsi="Times New Roman" w:cs="Times New Roman"/>
          <w:b/>
          <w:bCs/>
          <w:sz w:val="24"/>
          <w:szCs w:val="24"/>
        </w:rPr>
        <w:t xml:space="preserve"> Federazione italiana delle Aziende Sanitarie e Ospedaliere</w:t>
      </w:r>
      <w:r w:rsidR="00D40549" w:rsidRPr="00D40549">
        <w:rPr>
          <w:rFonts w:ascii="Times New Roman" w:hAnsi="Times New Roman" w:cs="Times New Roman"/>
          <w:sz w:val="24"/>
          <w:szCs w:val="24"/>
        </w:rPr>
        <w:t>  (</w:t>
      </w:r>
      <w:r w:rsidR="00D40549" w:rsidRPr="00D40549">
        <w:rPr>
          <w:rFonts w:ascii="Times New Roman" w:hAnsi="Times New Roman" w:cs="Times New Roman"/>
          <w:b/>
          <w:bCs/>
          <w:sz w:val="24"/>
          <w:szCs w:val="24"/>
        </w:rPr>
        <w:t>FIASO</w:t>
      </w:r>
      <w:r w:rsidR="00D40549" w:rsidRPr="00D40549">
        <w:rPr>
          <w:rFonts w:ascii="Times New Roman" w:hAnsi="Times New Roman" w:cs="Times New Roman"/>
          <w:sz w:val="24"/>
          <w:szCs w:val="24"/>
        </w:rPr>
        <w:t>), la Società italiana di Anatomia Patologica e Citologia Diagnostica (</w:t>
      </w:r>
      <w:r w:rsidR="00D40549" w:rsidRPr="00D40549">
        <w:rPr>
          <w:rFonts w:ascii="Times New Roman" w:hAnsi="Times New Roman" w:cs="Times New Roman"/>
          <w:b/>
          <w:bCs/>
          <w:sz w:val="24"/>
          <w:szCs w:val="24"/>
        </w:rPr>
        <w:t>SIAPEC</w:t>
      </w:r>
      <w:r w:rsidR="00D40549" w:rsidRPr="00D40549">
        <w:rPr>
          <w:rFonts w:ascii="Times New Roman" w:hAnsi="Times New Roman" w:cs="Times New Roman"/>
          <w:sz w:val="24"/>
          <w:szCs w:val="24"/>
        </w:rPr>
        <w:t>), Alleanza Contro il Cancro (</w:t>
      </w:r>
      <w:r w:rsidR="00D40549" w:rsidRPr="00D40549">
        <w:rPr>
          <w:rFonts w:ascii="Times New Roman" w:hAnsi="Times New Roman" w:cs="Times New Roman"/>
          <w:b/>
          <w:bCs/>
          <w:sz w:val="24"/>
          <w:szCs w:val="24"/>
        </w:rPr>
        <w:t>ACC</w:t>
      </w:r>
      <w:r w:rsidR="00D40549" w:rsidRPr="00D40549">
        <w:rPr>
          <w:rFonts w:ascii="Times New Roman" w:hAnsi="Times New Roman" w:cs="Times New Roman"/>
          <w:sz w:val="24"/>
          <w:szCs w:val="24"/>
        </w:rPr>
        <w:t xml:space="preserve">), </w:t>
      </w:r>
      <w:r w:rsidR="0072206D">
        <w:rPr>
          <w:rFonts w:ascii="Times New Roman" w:hAnsi="Times New Roman" w:cs="Times New Roman"/>
          <w:sz w:val="24"/>
          <w:szCs w:val="24"/>
        </w:rPr>
        <w:t>la Fondazione per la Medicina Personalizzata (</w:t>
      </w:r>
      <w:r w:rsidR="0072206D" w:rsidRPr="0072206D">
        <w:rPr>
          <w:rFonts w:ascii="Times New Roman" w:hAnsi="Times New Roman" w:cs="Times New Roman"/>
          <w:b/>
          <w:bCs/>
          <w:sz w:val="24"/>
          <w:szCs w:val="24"/>
        </w:rPr>
        <w:t>FMP</w:t>
      </w:r>
      <w:r w:rsidR="0072206D">
        <w:rPr>
          <w:rFonts w:ascii="Times New Roman" w:hAnsi="Times New Roman" w:cs="Times New Roman"/>
          <w:sz w:val="24"/>
          <w:szCs w:val="24"/>
        </w:rPr>
        <w:t xml:space="preserve">), </w:t>
      </w:r>
      <w:r w:rsidR="00D40549" w:rsidRPr="00D40549">
        <w:rPr>
          <w:rFonts w:ascii="Times New Roman" w:hAnsi="Times New Roman" w:cs="Times New Roman"/>
          <w:sz w:val="24"/>
          <w:szCs w:val="24"/>
        </w:rPr>
        <w:t>la Federazione Nazionale Ordini Professioni Infermieristiche (</w:t>
      </w:r>
      <w:r w:rsidR="00D40549" w:rsidRPr="00D40549">
        <w:rPr>
          <w:rFonts w:ascii="Times New Roman" w:hAnsi="Times New Roman" w:cs="Times New Roman"/>
          <w:b/>
          <w:bCs/>
          <w:sz w:val="24"/>
          <w:szCs w:val="24"/>
        </w:rPr>
        <w:t>FNOPI</w:t>
      </w:r>
      <w:r w:rsidR="00D40549" w:rsidRPr="00D40549">
        <w:rPr>
          <w:rFonts w:ascii="Times New Roman" w:hAnsi="Times New Roman" w:cs="Times New Roman"/>
          <w:sz w:val="24"/>
          <w:szCs w:val="24"/>
        </w:rPr>
        <w:t>), </w:t>
      </w:r>
      <w:r w:rsidR="00D40549" w:rsidRPr="0072206D">
        <w:rPr>
          <w:rFonts w:ascii="Times New Roman" w:hAnsi="Times New Roman" w:cs="Times New Roman"/>
          <w:b/>
          <w:bCs/>
          <w:sz w:val="24"/>
          <w:szCs w:val="24"/>
        </w:rPr>
        <w:t>Fondazione GIMEMA</w:t>
      </w:r>
      <w:r w:rsidR="00D40549" w:rsidRPr="00D40549">
        <w:rPr>
          <w:rFonts w:ascii="Times New Roman" w:hAnsi="Times New Roman" w:cs="Times New Roman"/>
          <w:sz w:val="24"/>
          <w:szCs w:val="24"/>
        </w:rPr>
        <w:t> per la promozione e lo sviluppo della ricerca scientifica sulle malattie ematolog</w:t>
      </w:r>
      <w:r w:rsidR="00D40549">
        <w:rPr>
          <w:rFonts w:ascii="Times New Roman" w:hAnsi="Times New Roman" w:cs="Times New Roman"/>
          <w:sz w:val="24"/>
          <w:szCs w:val="24"/>
        </w:rPr>
        <w:t>i</w:t>
      </w:r>
      <w:r w:rsidR="00D40549" w:rsidRPr="00D40549">
        <w:rPr>
          <w:rFonts w:ascii="Times New Roman" w:hAnsi="Times New Roman" w:cs="Times New Roman"/>
          <w:sz w:val="24"/>
          <w:szCs w:val="24"/>
        </w:rPr>
        <w:t>che, </w:t>
      </w:r>
      <w:r w:rsidR="00D40549" w:rsidRPr="00D40549">
        <w:rPr>
          <w:rFonts w:ascii="Times New Roman" w:hAnsi="Times New Roman" w:cs="Times New Roman"/>
          <w:i/>
          <w:iCs/>
          <w:sz w:val="24"/>
          <w:szCs w:val="24"/>
        </w:rPr>
        <w:t xml:space="preserve">Federation of Italian Cooperative </w:t>
      </w:r>
      <w:proofErr w:type="spellStart"/>
      <w:r w:rsidR="00D40549" w:rsidRPr="00D40549">
        <w:rPr>
          <w:rFonts w:ascii="Times New Roman" w:hAnsi="Times New Roman" w:cs="Times New Roman"/>
          <w:i/>
          <w:iCs/>
          <w:sz w:val="24"/>
          <w:szCs w:val="24"/>
        </w:rPr>
        <w:t>Oncology</w:t>
      </w:r>
      <w:proofErr w:type="spellEnd"/>
      <w:r w:rsidR="00D40549" w:rsidRPr="00D40549">
        <w:rPr>
          <w:rFonts w:ascii="Times New Roman" w:hAnsi="Times New Roman" w:cs="Times New Roman"/>
          <w:i/>
          <w:iCs/>
          <w:sz w:val="24"/>
          <w:szCs w:val="24"/>
        </w:rPr>
        <w:t xml:space="preserve"> Groups (</w:t>
      </w:r>
      <w:r w:rsidR="00D40549" w:rsidRPr="0072206D">
        <w:rPr>
          <w:rFonts w:ascii="Times New Roman" w:hAnsi="Times New Roman" w:cs="Times New Roman"/>
          <w:b/>
          <w:bCs/>
          <w:sz w:val="24"/>
          <w:szCs w:val="24"/>
        </w:rPr>
        <w:t>FICOG</w:t>
      </w:r>
      <w:r w:rsidR="00D40549" w:rsidRPr="00D40549">
        <w:rPr>
          <w:rFonts w:ascii="Times New Roman" w:hAnsi="Times New Roman" w:cs="Times New Roman"/>
          <w:sz w:val="24"/>
          <w:szCs w:val="24"/>
        </w:rPr>
        <w:t>)</w:t>
      </w:r>
      <w:r w:rsidR="0072206D">
        <w:rPr>
          <w:rFonts w:ascii="Times New Roman" w:hAnsi="Times New Roman" w:cs="Times New Roman"/>
          <w:sz w:val="24"/>
          <w:szCs w:val="24"/>
        </w:rPr>
        <w:t xml:space="preserve">, </w:t>
      </w:r>
      <w:r w:rsidR="0072206D" w:rsidRPr="0072206D">
        <w:rPr>
          <w:rFonts w:ascii="Times New Roman" w:hAnsi="Times New Roman" w:cs="Times New Roman"/>
          <w:b/>
          <w:bCs/>
          <w:sz w:val="24"/>
          <w:szCs w:val="24"/>
        </w:rPr>
        <w:t>Fondazione AIOM</w:t>
      </w:r>
      <w:r w:rsidR="00D40549" w:rsidRPr="00D40549">
        <w:rPr>
          <w:rFonts w:ascii="Times New Roman" w:hAnsi="Times New Roman" w:cs="Times New Roman"/>
          <w:sz w:val="24"/>
          <w:szCs w:val="24"/>
        </w:rPr>
        <w:t xml:space="preserve"> e la Direzione generale del Sistema informativo del </w:t>
      </w:r>
      <w:r w:rsidR="00D40549" w:rsidRPr="00D40549">
        <w:rPr>
          <w:rFonts w:ascii="Times New Roman" w:hAnsi="Times New Roman" w:cs="Times New Roman"/>
          <w:b/>
          <w:bCs/>
          <w:sz w:val="24"/>
          <w:szCs w:val="24"/>
        </w:rPr>
        <w:t>Ministero della Salute</w:t>
      </w:r>
      <w:r w:rsidR="00D40549" w:rsidRPr="00D40549">
        <w:rPr>
          <w:rFonts w:ascii="Times New Roman" w:hAnsi="Times New Roman" w:cs="Times New Roman"/>
          <w:sz w:val="24"/>
          <w:szCs w:val="24"/>
        </w:rPr>
        <w:t>.</w:t>
      </w:r>
    </w:p>
    <w:p w14:paraId="74AAA050" w14:textId="66623B7F" w:rsidR="00B66779" w:rsidRDefault="00B66779" w:rsidP="00B66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Pr="00AF7006">
        <w:rPr>
          <w:rFonts w:ascii="Times New Roman" w:hAnsi="Times New Roman" w:cs="Times New Roman"/>
          <w:i/>
          <w:iCs/>
          <w:sz w:val="24"/>
          <w:szCs w:val="24"/>
        </w:rPr>
        <w:t>fil rouge</w:t>
      </w:r>
      <w:r>
        <w:rPr>
          <w:rFonts w:ascii="Times New Roman" w:hAnsi="Times New Roman" w:cs="Times New Roman"/>
          <w:sz w:val="24"/>
          <w:szCs w:val="24"/>
        </w:rPr>
        <w:t xml:space="preserve"> del Rapporto di quest’anno è rappresentato dall’impegno di FAVO nel portare “più Europa” in Italia, attraverso il trasferimento di quanto previsto dalla Mission on Cancer e dal </w:t>
      </w:r>
      <w:r w:rsidRPr="00164E1B">
        <w:rPr>
          <w:rFonts w:ascii="Times New Roman" w:hAnsi="Times New Roman" w:cs="Times New Roman"/>
          <w:sz w:val="24"/>
          <w:szCs w:val="24"/>
        </w:rPr>
        <w:t>Piano Europeo di Lotta contro il Cancro</w:t>
      </w:r>
      <w:r w:rsidR="00AF7006">
        <w:rPr>
          <w:rFonts w:ascii="Times New Roman" w:hAnsi="Times New Roman" w:cs="Times New Roman"/>
          <w:sz w:val="24"/>
          <w:szCs w:val="24"/>
        </w:rPr>
        <w:t xml:space="preserve">, </w:t>
      </w:r>
      <w:r>
        <w:rPr>
          <w:rFonts w:ascii="Times New Roman" w:hAnsi="Times New Roman" w:cs="Times New Roman"/>
          <w:sz w:val="24"/>
          <w:szCs w:val="24"/>
        </w:rPr>
        <w:t xml:space="preserve">a </w:t>
      </w:r>
      <w:r w:rsidR="00AF7006">
        <w:rPr>
          <w:rFonts w:ascii="Times New Roman" w:hAnsi="Times New Roman" w:cs="Times New Roman"/>
          <w:sz w:val="24"/>
          <w:szCs w:val="24"/>
        </w:rPr>
        <w:t>cominciare dal nuovo Piano Oncologico Nazionale</w:t>
      </w:r>
      <w:r w:rsidR="00993AE2">
        <w:rPr>
          <w:rFonts w:ascii="Times New Roman" w:hAnsi="Times New Roman" w:cs="Times New Roman"/>
          <w:sz w:val="24"/>
          <w:szCs w:val="24"/>
        </w:rPr>
        <w:t xml:space="preserve"> e dal pieno funzionamento delle Reti Oncologiche in tutte le </w:t>
      </w:r>
      <w:r w:rsidR="005B736D">
        <w:rPr>
          <w:rFonts w:ascii="Times New Roman" w:hAnsi="Times New Roman" w:cs="Times New Roman"/>
          <w:sz w:val="24"/>
          <w:szCs w:val="24"/>
        </w:rPr>
        <w:t>R</w:t>
      </w:r>
      <w:r w:rsidR="00993AE2">
        <w:rPr>
          <w:rFonts w:ascii="Times New Roman" w:hAnsi="Times New Roman" w:cs="Times New Roman"/>
          <w:sz w:val="24"/>
          <w:szCs w:val="24"/>
        </w:rPr>
        <w:t>egioni</w:t>
      </w:r>
      <w:r>
        <w:rPr>
          <w:rFonts w:ascii="Times New Roman" w:hAnsi="Times New Roman" w:cs="Times New Roman"/>
          <w:sz w:val="24"/>
          <w:szCs w:val="24"/>
        </w:rPr>
        <w:t xml:space="preserve">. </w:t>
      </w:r>
      <w:r w:rsidR="00884549">
        <w:rPr>
          <w:rFonts w:ascii="Times New Roman" w:hAnsi="Times New Roman" w:cs="Times New Roman"/>
          <w:sz w:val="24"/>
          <w:szCs w:val="24"/>
        </w:rPr>
        <w:t xml:space="preserve">“Poiché si stima - dichiara </w:t>
      </w:r>
      <w:r w:rsidR="00884549" w:rsidRPr="00BC2269">
        <w:rPr>
          <w:rFonts w:ascii="Times New Roman" w:hAnsi="Times New Roman" w:cs="Times New Roman"/>
          <w:b/>
          <w:bCs/>
          <w:sz w:val="24"/>
          <w:szCs w:val="24"/>
        </w:rPr>
        <w:t>Francesco De Lorenzo</w:t>
      </w:r>
      <w:r w:rsidR="00884549">
        <w:rPr>
          <w:rFonts w:ascii="Times New Roman" w:hAnsi="Times New Roman" w:cs="Times New Roman"/>
          <w:sz w:val="24"/>
          <w:szCs w:val="24"/>
        </w:rPr>
        <w:t xml:space="preserve">, </w:t>
      </w:r>
      <w:r w:rsidR="00993AE2">
        <w:rPr>
          <w:rFonts w:ascii="Times New Roman" w:hAnsi="Times New Roman" w:cs="Times New Roman"/>
          <w:sz w:val="24"/>
          <w:szCs w:val="24"/>
        </w:rPr>
        <w:t>P</w:t>
      </w:r>
      <w:r w:rsidR="00884549">
        <w:rPr>
          <w:rFonts w:ascii="Times New Roman" w:hAnsi="Times New Roman" w:cs="Times New Roman"/>
          <w:sz w:val="24"/>
          <w:szCs w:val="24"/>
        </w:rPr>
        <w:t>residente FAVO –</w:t>
      </w:r>
      <w:r w:rsidR="00993AE2">
        <w:rPr>
          <w:rFonts w:ascii="Times New Roman" w:hAnsi="Times New Roman" w:cs="Times New Roman"/>
          <w:sz w:val="24"/>
          <w:szCs w:val="24"/>
        </w:rPr>
        <w:t xml:space="preserve"> </w:t>
      </w:r>
      <w:r w:rsidR="00884549">
        <w:rPr>
          <w:rFonts w:ascii="Times New Roman" w:hAnsi="Times New Roman" w:cs="Times New Roman"/>
          <w:sz w:val="24"/>
          <w:szCs w:val="24"/>
        </w:rPr>
        <w:t xml:space="preserve">che </w:t>
      </w:r>
      <w:r w:rsidR="00884549">
        <w:rPr>
          <w:rFonts w:ascii="Times New Roman" w:eastAsia="Times New Roman" w:hAnsi="Times New Roman" w:cs="Times New Roman"/>
          <w:sz w:val="24"/>
          <w:szCs w:val="24"/>
          <w:lang w:eastAsia="it-IT"/>
        </w:rPr>
        <w:t xml:space="preserve">entro il 2035 il cancro sarà la prima causa di morte in Europa, la Commissione europea è intervenuta </w:t>
      </w:r>
      <w:r w:rsidR="00884549">
        <w:rPr>
          <w:rFonts w:ascii="Times New Roman" w:hAnsi="Times New Roman" w:cs="Times New Roman"/>
          <w:sz w:val="24"/>
          <w:szCs w:val="24"/>
        </w:rPr>
        <w:t xml:space="preserve">con la Mission e il Piano per </w:t>
      </w:r>
      <w:r w:rsidR="00884549" w:rsidRPr="008C09B8">
        <w:rPr>
          <w:rFonts w:ascii="Times New Roman" w:hAnsi="Times New Roman" w:cs="Times New Roman"/>
          <w:sz w:val="24"/>
          <w:szCs w:val="24"/>
        </w:rPr>
        <w:t xml:space="preserve">salvare tre milioni di vite umane e </w:t>
      </w:r>
      <w:r w:rsidR="00884549">
        <w:rPr>
          <w:rFonts w:ascii="Times New Roman" w:hAnsi="Times New Roman" w:cs="Times New Roman"/>
          <w:sz w:val="24"/>
          <w:szCs w:val="24"/>
        </w:rPr>
        <w:t xml:space="preserve">aumentare la percentuale </w:t>
      </w:r>
      <w:r w:rsidR="00884549" w:rsidRPr="008C09B8">
        <w:rPr>
          <w:rFonts w:ascii="Times New Roman" w:hAnsi="Times New Roman" w:cs="Times New Roman"/>
          <w:sz w:val="24"/>
          <w:szCs w:val="24"/>
        </w:rPr>
        <w:t xml:space="preserve">di sopravvivenza </w:t>
      </w:r>
      <w:r w:rsidR="00884549">
        <w:rPr>
          <w:rFonts w:ascii="Times New Roman" w:hAnsi="Times New Roman" w:cs="Times New Roman"/>
          <w:sz w:val="24"/>
          <w:szCs w:val="24"/>
        </w:rPr>
        <w:t>dal</w:t>
      </w:r>
      <w:r w:rsidR="00993AE2">
        <w:rPr>
          <w:rFonts w:ascii="Times New Roman" w:hAnsi="Times New Roman" w:cs="Times New Roman"/>
          <w:sz w:val="24"/>
          <w:szCs w:val="24"/>
        </w:rPr>
        <w:t>l’attuale</w:t>
      </w:r>
      <w:r w:rsidR="00884549">
        <w:rPr>
          <w:rFonts w:ascii="Times New Roman" w:hAnsi="Times New Roman" w:cs="Times New Roman"/>
          <w:sz w:val="24"/>
          <w:szCs w:val="24"/>
        </w:rPr>
        <w:t xml:space="preserve"> 47 al </w:t>
      </w:r>
      <w:r w:rsidR="00884549" w:rsidRPr="008C09B8">
        <w:rPr>
          <w:rFonts w:ascii="Times New Roman" w:hAnsi="Times New Roman" w:cs="Times New Roman"/>
          <w:sz w:val="24"/>
          <w:szCs w:val="24"/>
        </w:rPr>
        <w:t>75% entro il 2030</w:t>
      </w:r>
      <w:r w:rsidR="00884549">
        <w:rPr>
          <w:rFonts w:ascii="Times New Roman" w:hAnsi="Times New Roman" w:cs="Times New Roman"/>
          <w:sz w:val="24"/>
          <w:szCs w:val="24"/>
        </w:rPr>
        <w:t xml:space="preserve">, </w:t>
      </w:r>
      <w:r w:rsidR="00884549" w:rsidRPr="008C09B8">
        <w:rPr>
          <w:rFonts w:ascii="Times New Roman" w:hAnsi="Times New Roman" w:cs="Times New Roman"/>
          <w:sz w:val="24"/>
          <w:szCs w:val="24"/>
        </w:rPr>
        <w:t>concentrandosi su prevenzione del cancro, trattamento, assistenza e riabilitazione alle persone guarite, innovazione sociale e riduzione delle disuguaglianze</w:t>
      </w:r>
      <w:r w:rsidR="00884549">
        <w:rPr>
          <w:rFonts w:ascii="Times New Roman" w:hAnsi="Times New Roman" w:cs="Times New Roman"/>
          <w:sz w:val="24"/>
          <w:szCs w:val="24"/>
        </w:rPr>
        <w:t>”</w:t>
      </w:r>
      <w:r w:rsidR="00884549" w:rsidRPr="008C09B8">
        <w:rPr>
          <w:rFonts w:ascii="Times New Roman" w:hAnsi="Times New Roman" w:cs="Times New Roman"/>
          <w:sz w:val="24"/>
          <w:szCs w:val="24"/>
        </w:rPr>
        <w:t>.</w:t>
      </w:r>
      <w:r w:rsidR="00AF7006">
        <w:rPr>
          <w:rFonts w:ascii="Times New Roman" w:hAnsi="Times New Roman" w:cs="Times New Roman"/>
          <w:sz w:val="24"/>
          <w:szCs w:val="24"/>
        </w:rPr>
        <w:t xml:space="preserve"> </w:t>
      </w:r>
      <w:r>
        <w:rPr>
          <w:rFonts w:ascii="Times New Roman" w:hAnsi="Times New Roman" w:cs="Times New Roman"/>
          <w:sz w:val="24"/>
          <w:szCs w:val="24"/>
        </w:rPr>
        <w:t>In ragione</w:t>
      </w:r>
      <w:r w:rsidR="00BC2269">
        <w:rPr>
          <w:rFonts w:ascii="Times New Roman" w:hAnsi="Times New Roman" w:cs="Times New Roman"/>
          <w:sz w:val="24"/>
          <w:szCs w:val="24"/>
        </w:rPr>
        <w:t xml:space="preserve"> </w:t>
      </w:r>
      <w:r>
        <w:rPr>
          <w:rFonts w:ascii="Times New Roman" w:hAnsi="Times New Roman" w:cs="Times New Roman"/>
          <w:sz w:val="24"/>
          <w:szCs w:val="24"/>
        </w:rPr>
        <w:t xml:space="preserve">dei numeri del cancro e delle specificità della malattia, l’oncologia ben può rappresentare un vero e proprio laboratorio di politiche per l’intero sistema. </w:t>
      </w:r>
      <w:r w:rsidRPr="00AD3C38">
        <w:rPr>
          <w:rFonts w:ascii="Times New Roman" w:hAnsi="Times New Roman" w:cs="Times New Roman"/>
          <w:sz w:val="24"/>
          <w:szCs w:val="24"/>
        </w:rPr>
        <w:t>La malattia neoplastica</w:t>
      </w:r>
      <w:r w:rsidR="00BC2269">
        <w:rPr>
          <w:rFonts w:ascii="Times New Roman" w:hAnsi="Times New Roman" w:cs="Times New Roman"/>
          <w:sz w:val="24"/>
          <w:szCs w:val="24"/>
        </w:rPr>
        <w:t xml:space="preserve"> </w:t>
      </w:r>
      <w:r w:rsidR="00993AE2">
        <w:rPr>
          <w:rFonts w:ascii="Times New Roman" w:hAnsi="Times New Roman" w:cs="Times New Roman"/>
          <w:sz w:val="24"/>
          <w:szCs w:val="24"/>
        </w:rPr>
        <w:t xml:space="preserve">inoltre </w:t>
      </w:r>
      <w:r w:rsidRPr="00AD3C38">
        <w:rPr>
          <w:rFonts w:ascii="Times New Roman" w:hAnsi="Times New Roman" w:cs="Times New Roman"/>
          <w:sz w:val="24"/>
          <w:szCs w:val="24"/>
        </w:rPr>
        <w:t xml:space="preserve">determina un fabbisogno di assistenza multidisciplinare e multidimensionale, con rilevanti implicazioni sul piano familiare e sociale, che si proiettano anche dopo la guarigione. </w:t>
      </w:r>
    </w:p>
    <w:p w14:paraId="751A83EB" w14:textId="1954DA12" w:rsidR="005A7F5A" w:rsidRPr="00194B83" w:rsidRDefault="005A7F5A" w:rsidP="005A7F5A">
      <w:pPr>
        <w:spacing w:after="0" w:line="240" w:lineRule="auto"/>
        <w:jc w:val="both"/>
        <w:rPr>
          <w:rFonts w:ascii="Times New Roman" w:hAnsi="Times New Roman" w:cs="Times New Roman"/>
          <w:color w:val="000000"/>
          <w:sz w:val="24"/>
          <w:szCs w:val="24"/>
        </w:rPr>
      </w:pPr>
      <w:r w:rsidRPr="00194B83">
        <w:rPr>
          <w:rFonts w:ascii="Times New Roman" w:eastAsia="Times New Roman" w:hAnsi="Times New Roman" w:cs="Times New Roman"/>
          <w:sz w:val="24"/>
          <w:szCs w:val="24"/>
          <w:lang w:eastAsia="it-IT"/>
        </w:rPr>
        <w:t xml:space="preserve">“Come clinici riteniamo fondamentale una reale implementazione delle Reti oncologiche a livello nazionale - sottolinea </w:t>
      </w:r>
      <w:r w:rsidRPr="00194B83">
        <w:rPr>
          <w:rFonts w:ascii="Times New Roman" w:eastAsia="Times New Roman" w:hAnsi="Times New Roman" w:cs="Times New Roman"/>
          <w:b/>
          <w:bCs/>
          <w:sz w:val="24"/>
          <w:szCs w:val="24"/>
          <w:lang w:eastAsia="it-IT"/>
        </w:rPr>
        <w:t>Saverio Cinieri</w:t>
      </w:r>
      <w:r w:rsidRPr="00194B83">
        <w:rPr>
          <w:rFonts w:ascii="Times New Roman" w:eastAsia="Times New Roman" w:hAnsi="Times New Roman" w:cs="Times New Roman"/>
          <w:sz w:val="24"/>
          <w:szCs w:val="24"/>
          <w:lang w:eastAsia="it-IT"/>
        </w:rPr>
        <w:t xml:space="preserve">, Presidente dell’Associazione Italiana Oncologia Medica (AIOM) -. Sono le strutture sanitarie migliori per la gestione del </w:t>
      </w:r>
      <w:r w:rsidRPr="00194B83">
        <w:rPr>
          <w:rFonts w:ascii="Times New Roman" w:hAnsi="Times New Roman" w:cs="Times New Roman"/>
          <w:color w:val="000000"/>
          <w:sz w:val="24"/>
          <w:szCs w:val="24"/>
        </w:rPr>
        <w:t xml:space="preserve">paziente in quanto riescono ad integrare perfettamente i servizi ospedalieri e quelli territoriali. La moderna oncologia richiede dunque Reti funzionanti con una governance autonoma e autorevole, ben normata ed uniformemente riconosciuta da tutte le Regioni. È necessario realizzare un Piano oncologico nazionale in linea con le indicazioni europee, prevedendo la possibilità per le reti di sfruttare a pieno i finanziamenti previsti. Alcune Reti hanno avviato un percorso virtuoso di sviluppo, ma altre risultano indietro e rischiano di incrementare diseguaglianze inaccettabili nell’ambito del nostro sistema sanitario”. </w:t>
      </w:r>
      <w:r w:rsidR="001103B1" w:rsidRPr="00194B83">
        <w:rPr>
          <w:rFonts w:ascii="Times New Roman" w:hAnsi="Times New Roman" w:cs="Times New Roman"/>
          <w:color w:val="000000"/>
          <w:sz w:val="24"/>
          <w:szCs w:val="24"/>
        </w:rPr>
        <w:t xml:space="preserve">“Il Covid-19 ha dimostrato in modo ancora più evidente alcune criticità che erano già presenti </w:t>
      </w:r>
      <w:r w:rsidR="00F44D29" w:rsidRPr="00194B83">
        <w:rPr>
          <w:rFonts w:ascii="Times New Roman" w:hAnsi="Times New Roman" w:cs="Times New Roman"/>
          <w:color w:val="000000"/>
          <w:sz w:val="24"/>
          <w:szCs w:val="24"/>
        </w:rPr>
        <w:t>da tempo nel nostro Paese -</w:t>
      </w:r>
      <w:r w:rsidR="001103B1" w:rsidRPr="00194B83">
        <w:rPr>
          <w:rFonts w:ascii="Times New Roman" w:hAnsi="Times New Roman" w:cs="Times New Roman"/>
          <w:color w:val="000000"/>
          <w:sz w:val="24"/>
          <w:szCs w:val="24"/>
        </w:rPr>
        <w:t xml:space="preserve"> aggiunge </w:t>
      </w:r>
      <w:r w:rsidR="001103B1" w:rsidRPr="00846D12">
        <w:rPr>
          <w:rFonts w:ascii="Times New Roman" w:hAnsi="Times New Roman" w:cs="Times New Roman"/>
          <w:b/>
          <w:bCs/>
          <w:color w:val="000000"/>
          <w:sz w:val="24"/>
          <w:szCs w:val="24"/>
        </w:rPr>
        <w:t xml:space="preserve">Sandro </w:t>
      </w:r>
      <w:proofErr w:type="spellStart"/>
      <w:r w:rsidR="001103B1" w:rsidRPr="00846D12">
        <w:rPr>
          <w:rFonts w:ascii="Times New Roman" w:hAnsi="Times New Roman" w:cs="Times New Roman"/>
          <w:b/>
          <w:bCs/>
          <w:color w:val="000000"/>
          <w:sz w:val="24"/>
          <w:szCs w:val="24"/>
        </w:rPr>
        <w:t>Pignata</w:t>
      </w:r>
      <w:proofErr w:type="spellEnd"/>
      <w:r w:rsidR="001103B1" w:rsidRPr="00194B83">
        <w:rPr>
          <w:rFonts w:ascii="Times New Roman" w:hAnsi="Times New Roman" w:cs="Times New Roman"/>
          <w:color w:val="000000"/>
          <w:sz w:val="24"/>
          <w:szCs w:val="24"/>
        </w:rPr>
        <w:t xml:space="preserve">, Responsabile scientifico </w:t>
      </w:r>
      <w:r w:rsidR="00A52ED7">
        <w:rPr>
          <w:rFonts w:ascii="Times New Roman" w:hAnsi="Times New Roman" w:cs="Times New Roman"/>
          <w:color w:val="000000"/>
          <w:sz w:val="24"/>
          <w:szCs w:val="24"/>
        </w:rPr>
        <w:t>R</w:t>
      </w:r>
      <w:r w:rsidR="001103B1" w:rsidRPr="00194B83">
        <w:rPr>
          <w:rFonts w:ascii="Times New Roman" w:hAnsi="Times New Roman" w:cs="Times New Roman"/>
          <w:color w:val="000000"/>
          <w:sz w:val="24"/>
          <w:szCs w:val="24"/>
        </w:rPr>
        <w:t xml:space="preserve">ete </w:t>
      </w:r>
      <w:r w:rsidR="00A52ED7">
        <w:rPr>
          <w:rFonts w:ascii="Times New Roman" w:hAnsi="Times New Roman" w:cs="Times New Roman"/>
          <w:color w:val="000000"/>
          <w:sz w:val="24"/>
          <w:szCs w:val="24"/>
        </w:rPr>
        <w:t>O</w:t>
      </w:r>
      <w:r w:rsidR="001103B1" w:rsidRPr="00194B83">
        <w:rPr>
          <w:rFonts w:ascii="Times New Roman" w:hAnsi="Times New Roman" w:cs="Times New Roman"/>
          <w:color w:val="000000"/>
          <w:sz w:val="24"/>
          <w:szCs w:val="24"/>
        </w:rPr>
        <w:t>ncologica Campana -. In alcun</w:t>
      </w:r>
      <w:r w:rsidR="00846D12">
        <w:rPr>
          <w:rFonts w:ascii="Times New Roman" w:hAnsi="Times New Roman" w:cs="Times New Roman"/>
          <w:color w:val="000000"/>
          <w:sz w:val="24"/>
          <w:szCs w:val="24"/>
        </w:rPr>
        <w:t>i territori</w:t>
      </w:r>
      <w:r w:rsidR="00F44D29" w:rsidRPr="00194B83">
        <w:rPr>
          <w:rFonts w:ascii="Times New Roman" w:hAnsi="Times New Roman" w:cs="Times New Roman"/>
          <w:color w:val="000000"/>
          <w:sz w:val="24"/>
          <w:szCs w:val="24"/>
        </w:rPr>
        <w:t>,</w:t>
      </w:r>
      <w:r w:rsidR="001103B1" w:rsidRPr="00194B83">
        <w:rPr>
          <w:rFonts w:ascii="Times New Roman" w:hAnsi="Times New Roman" w:cs="Times New Roman"/>
          <w:color w:val="000000"/>
          <w:sz w:val="24"/>
          <w:szCs w:val="24"/>
        </w:rPr>
        <w:t xml:space="preserve"> soprattutto quelle più colpit</w:t>
      </w:r>
      <w:r w:rsidR="00846D12">
        <w:rPr>
          <w:rFonts w:ascii="Times New Roman" w:hAnsi="Times New Roman" w:cs="Times New Roman"/>
          <w:color w:val="000000"/>
          <w:sz w:val="24"/>
          <w:szCs w:val="24"/>
        </w:rPr>
        <w:t>i</w:t>
      </w:r>
      <w:r w:rsidR="001103B1" w:rsidRPr="00194B83">
        <w:rPr>
          <w:rFonts w:ascii="Times New Roman" w:hAnsi="Times New Roman" w:cs="Times New Roman"/>
          <w:color w:val="000000"/>
          <w:sz w:val="24"/>
          <w:szCs w:val="24"/>
        </w:rPr>
        <w:t xml:space="preserve"> dalla pandemia</w:t>
      </w:r>
      <w:r w:rsidR="00F44D29" w:rsidRPr="00194B83">
        <w:rPr>
          <w:rFonts w:ascii="Times New Roman" w:hAnsi="Times New Roman" w:cs="Times New Roman"/>
          <w:color w:val="000000"/>
          <w:sz w:val="24"/>
          <w:szCs w:val="24"/>
        </w:rPr>
        <w:t>,</w:t>
      </w:r>
      <w:r w:rsidR="001103B1" w:rsidRPr="00194B83">
        <w:rPr>
          <w:rFonts w:ascii="Times New Roman" w:hAnsi="Times New Roman" w:cs="Times New Roman"/>
          <w:color w:val="000000"/>
          <w:sz w:val="24"/>
          <w:szCs w:val="24"/>
        </w:rPr>
        <w:t xml:space="preserve"> si sono create </w:t>
      </w:r>
      <w:r w:rsidR="00846D12">
        <w:rPr>
          <w:rFonts w:ascii="Times New Roman" w:hAnsi="Times New Roman" w:cs="Times New Roman"/>
          <w:color w:val="000000"/>
          <w:sz w:val="24"/>
          <w:szCs w:val="24"/>
        </w:rPr>
        <w:t>dell’</w:t>
      </w:r>
      <w:r w:rsidR="001103B1" w:rsidRPr="00194B83">
        <w:rPr>
          <w:rFonts w:ascii="Times New Roman" w:hAnsi="Times New Roman" w:cs="Times New Roman"/>
          <w:color w:val="000000"/>
          <w:sz w:val="24"/>
          <w:szCs w:val="24"/>
        </w:rPr>
        <w:t xml:space="preserve">aree di </w:t>
      </w:r>
      <w:r w:rsidR="00F44D29" w:rsidRPr="00194B83">
        <w:rPr>
          <w:rFonts w:ascii="Times New Roman" w:hAnsi="Times New Roman" w:cs="Times New Roman"/>
          <w:color w:val="000000"/>
          <w:sz w:val="24"/>
          <w:szCs w:val="24"/>
        </w:rPr>
        <w:t xml:space="preserve">sotto trattamento e sotto diagnosi. </w:t>
      </w:r>
      <w:r w:rsidR="001103B1" w:rsidRPr="00194B83">
        <w:rPr>
          <w:rFonts w:ascii="Times New Roman" w:hAnsi="Times New Roman" w:cs="Times New Roman"/>
          <w:color w:val="000000"/>
          <w:sz w:val="24"/>
          <w:szCs w:val="24"/>
        </w:rPr>
        <w:t xml:space="preserve">Infatti, numerose terapie e interventi sono stati sospesi e rimandati, così come gli screening e le </w:t>
      </w:r>
      <w:r w:rsidR="00F44D29" w:rsidRPr="00194B83">
        <w:rPr>
          <w:rFonts w:ascii="Times New Roman" w:hAnsi="Times New Roman" w:cs="Times New Roman"/>
          <w:color w:val="000000"/>
          <w:sz w:val="24"/>
          <w:szCs w:val="24"/>
        </w:rPr>
        <w:t xml:space="preserve">consuete </w:t>
      </w:r>
      <w:r w:rsidR="001103B1" w:rsidRPr="00194B83">
        <w:rPr>
          <w:rFonts w:ascii="Times New Roman" w:hAnsi="Times New Roman" w:cs="Times New Roman"/>
          <w:color w:val="000000"/>
          <w:sz w:val="24"/>
          <w:szCs w:val="24"/>
        </w:rPr>
        <w:t>attività di prevenzione.</w:t>
      </w:r>
      <w:r w:rsidR="00F44D29" w:rsidRPr="00194B83">
        <w:rPr>
          <w:rFonts w:ascii="Times New Roman" w:hAnsi="Times New Roman" w:cs="Times New Roman"/>
          <w:color w:val="000000"/>
          <w:sz w:val="24"/>
          <w:szCs w:val="24"/>
        </w:rPr>
        <w:t xml:space="preserve"> Spetta alle Reti Regionali</w:t>
      </w:r>
      <w:r w:rsidR="00846D12">
        <w:rPr>
          <w:rFonts w:ascii="Times New Roman" w:hAnsi="Times New Roman" w:cs="Times New Roman"/>
          <w:color w:val="000000"/>
          <w:sz w:val="24"/>
          <w:szCs w:val="24"/>
        </w:rPr>
        <w:t xml:space="preserve">, nei prossimi anni, </w:t>
      </w:r>
      <w:r w:rsidR="00F44D29" w:rsidRPr="00194B83">
        <w:rPr>
          <w:rFonts w:ascii="Times New Roman" w:hAnsi="Times New Roman" w:cs="Times New Roman"/>
          <w:color w:val="000000"/>
          <w:sz w:val="24"/>
          <w:szCs w:val="24"/>
        </w:rPr>
        <w:t xml:space="preserve">gestire questa imponente mole di lavoro”. </w:t>
      </w:r>
      <w:r w:rsidR="005F06D9" w:rsidRPr="00194B83">
        <w:rPr>
          <w:rFonts w:ascii="Times New Roman" w:hAnsi="Times New Roman" w:cs="Times New Roman"/>
          <w:color w:val="000000"/>
          <w:sz w:val="24"/>
          <w:szCs w:val="24"/>
        </w:rPr>
        <w:t>“</w:t>
      </w:r>
      <w:r w:rsidR="00F44D29" w:rsidRPr="00194B83">
        <w:rPr>
          <w:rFonts w:ascii="Times New Roman" w:hAnsi="Times New Roman" w:cs="Times New Roman"/>
          <w:color w:val="000000"/>
          <w:sz w:val="24"/>
          <w:szCs w:val="24"/>
        </w:rPr>
        <w:t xml:space="preserve">Nei primi 17 mesi della pandemia </w:t>
      </w:r>
      <w:r w:rsidR="00F44D29" w:rsidRPr="00194B83">
        <w:rPr>
          <w:rFonts w:ascii="Times New Roman" w:eastAsia="Times New Roman" w:hAnsi="Times New Roman" w:cs="Times New Roman"/>
          <w:sz w:val="24"/>
          <w:szCs w:val="24"/>
          <w:lang w:eastAsia="it-IT"/>
        </w:rPr>
        <w:t xml:space="preserve">sono stati effettuati </w:t>
      </w:r>
      <w:r w:rsidR="00F44D29" w:rsidRPr="00194B83">
        <w:rPr>
          <w:rFonts w:ascii="Times New Roman" w:hAnsi="Times New Roman" w:cs="Times New Roman"/>
          <w:color w:val="000000"/>
          <w:sz w:val="24"/>
          <w:szCs w:val="24"/>
        </w:rPr>
        <w:t xml:space="preserve">in totale sono </w:t>
      </w:r>
      <w:r w:rsidR="00F44D29" w:rsidRPr="00194B83">
        <w:rPr>
          <w:rFonts w:ascii="Times New Roman" w:eastAsia="Times New Roman" w:hAnsi="Times New Roman" w:cs="Times New Roman"/>
          <w:sz w:val="24"/>
          <w:szCs w:val="24"/>
          <w:lang w:eastAsia="it-IT"/>
        </w:rPr>
        <w:t xml:space="preserve">oltre 4.480.000 inviti e 2.790.000 test di screening in meno </w:t>
      </w:r>
      <w:r w:rsidR="00A52ED7">
        <w:rPr>
          <w:rFonts w:ascii="Times New Roman" w:eastAsia="Times New Roman" w:hAnsi="Times New Roman" w:cs="Times New Roman"/>
          <w:sz w:val="24"/>
          <w:szCs w:val="24"/>
          <w:lang w:eastAsia="it-IT"/>
        </w:rPr>
        <w:t>-</w:t>
      </w:r>
      <w:r w:rsidR="00F44D29" w:rsidRPr="00194B83">
        <w:rPr>
          <w:rFonts w:ascii="Times New Roman" w:eastAsia="Times New Roman" w:hAnsi="Times New Roman" w:cs="Times New Roman"/>
          <w:sz w:val="24"/>
          <w:szCs w:val="24"/>
          <w:lang w:eastAsia="it-IT"/>
        </w:rPr>
        <w:t xml:space="preserve"> afferma</w:t>
      </w:r>
      <w:r w:rsidR="00F44D29" w:rsidRPr="00194B83">
        <w:rPr>
          <w:rFonts w:ascii="Times New Roman" w:eastAsia="Times New Roman" w:hAnsi="Times New Roman" w:cs="Times New Roman"/>
          <w:b/>
          <w:bCs/>
          <w:sz w:val="24"/>
          <w:szCs w:val="24"/>
          <w:lang w:eastAsia="it-IT"/>
        </w:rPr>
        <w:t xml:space="preserve"> </w:t>
      </w:r>
      <w:r w:rsidR="005F06D9" w:rsidRPr="00194B83">
        <w:rPr>
          <w:rFonts w:ascii="Times New Roman" w:hAnsi="Times New Roman" w:cs="Times New Roman"/>
          <w:b/>
          <w:bCs/>
          <w:sz w:val="24"/>
          <w:szCs w:val="24"/>
        </w:rPr>
        <w:lastRenderedPageBreak/>
        <w:t xml:space="preserve">Paola </w:t>
      </w:r>
      <w:proofErr w:type="spellStart"/>
      <w:r w:rsidR="005F06D9" w:rsidRPr="00194B83">
        <w:rPr>
          <w:rFonts w:ascii="Times New Roman" w:hAnsi="Times New Roman" w:cs="Times New Roman"/>
          <w:b/>
          <w:bCs/>
          <w:sz w:val="24"/>
          <w:szCs w:val="24"/>
        </w:rPr>
        <w:t>Mantellini</w:t>
      </w:r>
      <w:proofErr w:type="spellEnd"/>
      <w:r w:rsidR="005F06D9" w:rsidRPr="00194B83">
        <w:rPr>
          <w:rFonts w:ascii="Times New Roman" w:hAnsi="Times New Roman" w:cs="Times New Roman"/>
          <w:sz w:val="24"/>
          <w:szCs w:val="24"/>
        </w:rPr>
        <w:t xml:space="preserve">, dell’Osservatorio Nazionale Screening -. </w:t>
      </w:r>
      <w:r w:rsidR="00BC2269">
        <w:rPr>
          <w:rFonts w:ascii="Times New Roman" w:hAnsi="Times New Roman" w:cs="Times New Roman"/>
          <w:sz w:val="24"/>
          <w:szCs w:val="24"/>
        </w:rPr>
        <w:t xml:space="preserve">È </w:t>
      </w:r>
      <w:r w:rsidR="005F06D9" w:rsidRPr="00194B83">
        <w:rPr>
          <w:rFonts w:ascii="Times New Roman" w:hAnsi="Times New Roman" w:cs="Times New Roman"/>
          <w:sz w:val="24"/>
          <w:szCs w:val="24"/>
        </w:rPr>
        <w:t xml:space="preserve">necessario un </w:t>
      </w:r>
      <w:r w:rsidR="00A52ED7">
        <w:rPr>
          <w:rFonts w:ascii="Times New Roman" w:hAnsi="Times New Roman" w:cs="Times New Roman"/>
          <w:sz w:val="24"/>
          <w:szCs w:val="24"/>
        </w:rPr>
        <w:t xml:space="preserve">uso </w:t>
      </w:r>
      <w:r w:rsidR="005F06D9" w:rsidRPr="00194B83">
        <w:rPr>
          <w:rFonts w:ascii="Times New Roman" w:hAnsi="Times New Roman" w:cs="Times New Roman"/>
          <w:sz w:val="24"/>
          <w:szCs w:val="24"/>
        </w:rPr>
        <w:t xml:space="preserve">appropriato delle risorse per far ripartire la prevenzione secondaria del cancro in tutta Italia. Bisogna </w:t>
      </w:r>
      <w:r w:rsidR="00F44D29" w:rsidRPr="00194B83">
        <w:rPr>
          <w:rFonts w:ascii="Times New Roman" w:eastAsia="Times New Roman" w:hAnsi="Times New Roman" w:cs="Times New Roman"/>
          <w:sz w:val="24"/>
          <w:szCs w:val="24"/>
          <w:lang w:eastAsia="it-IT"/>
        </w:rPr>
        <w:t xml:space="preserve">disporre di personale </w:t>
      </w:r>
      <w:r w:rsidR="005F06D9" w:rsidRPr="00194B83">
        <w:rPr>
          <w:rFonts w:ascii="Times New Roman" w:eastAsia="Times New Roman" w:hAnsi="Times New Roman" w:cs="Times New Roman"/>
          <w:sz w:val="24"/>
          <w:szCs w:val="24"/>
          <w:lang w:eastAsia="it-IT"/>
        </w:rPr>
        <w:t xml:space="preserve">medico-sanitario </w:t>
      </w:r>
      <w:r w:rsidR="00F44D29" w:rsidRPr="00194B83">
        <w:rPr>
          <w:rFonts w:ascii="Times New Roman" w:eastAsia="Times New Roman" w:hAnsi="Times New Roman" w:cs="Times New Roman"/>
          <w:sz w:val="24"/>
          <w:szCs w:val="24"/>
          <w:lang w:eastAsia="it-IT"/>
        </w:rPr>
        <w:t>dedicato e costantemente formato e si deve far riferimento a requisiti tecnico-organizzativo-</w:t>
      </w:r>
      <w:r w:rsidR="00F44D29" w:rsidRPr="00194B83">
        <w:rPr>
          <w:rFonts w:ascii="Times New Roman" w:hAnsi="Times New Roman" w:cs="Times New Roman"/>
          <w:sz w:val="24"/>
          <w:szCs w:val="24"/>
        </w:rPr>
        <w:t xml:space="preserve">professionali ben definiti. La mancanza di risorse e una carente organizzazione sono il problema critico che affligge da sempre gli screening organizzati e </w:t>
      </w:r>
      <w:r w:rsidR="005F06D9" w:rsidRPr="00194B83">
        <w:rPr>
          <w:rFonts w:ascii="Times New Roman" w:hAnsi="Times New Roman" w:cs="Times New Roman"/>
          <w:sz w:val="24"/>
          <w:szCs w:val="24"/>
        </w:rPr>
        <w:t xml:space="preserve">questo </w:t>
      </w:r>
      <w:r w:rsidR="00F44D29" w:rsidRPr="00194B83">
        <w:rPr>
          <w:rFonts w:ascii="Times New Roman" w:hAnsi="Times New Roman" w:cs="Times New Roman"/>
          <w:sz w:val="24"/>
          <w:szCs w:val="24"/>
        </w:rPr>
        <w:t>è</w:t>
      </w:r>
      <w:r w:rsidR="005F06D9" w:rsidRPr="00194B83">
        <w:rPr>
          <w:rFonts w:ascii="Times New Roman" w:hAnsi="Times New Roman" w:cs="Times New Roman"/>
          <w:sz w:val="24"/>
          <w:szCs w:val="24"/>
        </w:rPr>
        <w:t>,</w:t>
      </w:r>
      <w:r w:rsidR="00F44D29" w:rsidRPr="00194B83">
        <w:rPr>
          <w:rFonts w:ascii="Times New Roman" w:hAnsi="Times New Roman" w:cs="Times New Roman"/>
          <w:sz w:val="24"/>
          <w:szCs w:val="24"/>
        </w:rPr>
        <w:t xml:space="preserve"> forse</w:t>
      </w:r>
      <w:r w:rsidR="005F06D9" w:rsidRPr="00194B83">
        <w:rPr>
          <w:rFonts w:ascii="Times New Roman" w:hAnsi="Times New Roman" w:cs="Times New Roman"/>
          <w:sz w:val="24"/>
          <w:szCs w:val="24"/>
        </w:rPr>
        <w:t>,</w:t>
      </w:r>
      <w:r w:rsidR="00F44D29" w:rsidRPr="00194B83">
        <w:rPr>
          <w:rFonts w:ascii="Times New Roman" w:hAnsi="Times New Roman" w:cs="Times New Roman"/>
          <w:sz w:val="24"/>
          <w:szCs w:val="24"/>
        </w:rPr>
        <w:t xml:space="preserve"> più evidente nelle Regioni del Sud</w:t>
      </w:r>
      <w:r w:rsidR="005F06D9" w:rsidRPr="00194B83">
        <w:rPr>
          <w:rFonts w:ascii="Times New Roman" w:hAnsi="Times New Roman" w:cs="Times New Roman"/>
          <w:sz w:val="24"/>
          <w:szCs w:val="24"/>
        </w:rPr>
        <w:t>”</w:t>
      </w:r>
      <w:r w:rsidR="00F44D29" w:rsidRPr="00194B83">
        <w:rPr>
          <w:rFonts w:ascii="Times New Roman" w:hAnsi="Times New Roman" w:cs="Times New Roman"/>
          <w:sz w:val="24"/>
          <w:szCs w:val="24"/>
        </w:rPr>
        <w:t>.</w:t>
      </w:r>
      <w:r w:rsidR="005F06D9" w:rsidRPr="00194B83">
        <w:rPr>
          <w:rFonts w:ascii="Times New Roman" w:hAnsi="Times New Roman" w:cs="Times New Roman"/>
          <w:sz w:val="24"/>
          <w:szCs w:val="24"/>
        </w:rPr>
        <w:t xml:space="preserve"> </w:t>
      </w:r>
      <w:r w:rsidRPr="00194B83">
        <w:rPr>
          <w:rFonts w:ascii="Times New Roman" w:hAnsi="Times New Roman" w:cs="Times New Roman"/>
          <w:color w:val="000000"/>
          <w:sz w:val="24"/>
          <w:szCs w:val="24"/>
        </w:rPr>
        <w:t xml:space="preserve">“Un’ulteriore sfida è rappresentata dall’oncologia territoriale - sostiene </w:t>
      </w:r>
      <w:r w:rsidRPr="00194B83">
        <w:rPr>
          <w:rFonts w:ascii="Times New Roman" w:hAnsi="Times New Roman" w:cs="Times New Roman"/>
          <w:b/>
          <w:bCs/>
          <w:color w:val="000000"/>
          <w:sz w:val="24"/>
          <w:szCs w:val="24"/>
        </w:rPr>
        <w:t>Luigi Cavanna</w:t>
      </w:r>
      <w:r w:rsidRPr="00194B83">
        <w:rPr>
          <w:rFonts w:ascii="Times New Roman" w:hAnsi="Times New Roman" w:cs="Times New Roman"/>
          <w:color w:val="000000"/>
          <w:sz w:val="24"/>
          <w:szCs w:val="24"/>
        </w:rPr>
        <w:t xml:space="preserve">, Presidente del CIPOMO - Collegio Italiano dei Primari Oncologi Medici Ospedalieri -. Come ha insegnato anche il Covid, curare i pazienti a casa significa ridurre le probabilità di contagio intra ospedaliero, migliorare la loro qualità di vita, ridurre i costi umani e sociali della malattia. </w:t>
      </w:r>
      <w:r w:rsidRPr="00194B83">
        <w:rPr>
          <w:rFonts w:ascii="Times New Roman" w:hAnsi="Times New Roman" w:cs="Times New Roman"/>
          <w:sz w:val="24"/>
          <w:szCs w:val="24"/>
        </w:rPr>
        <w:t>Nel prossimo futuro dovremo spostarci sempre più verso una visione ‘integrata’ del sistema di gestione”.</w:t>
      </w:r>
    </w:p>
    <w:p w14:paraId="5B40D224" w14:textId="60CAA4DD" w:rsidR="001103B1" w:rsidRPr="00194B83" w:rsidRDefault="001103B1" w:rsidP="005A7F5A">
      <w:pPr>
        <w:spacing w:after="0" w:line="240" w:lineRule="auto"/>
        <w:jc w:val="both"/>
        <w:rPr>
          <w:rFonts w:ascii="Times New Roman" w:hAnsi="Times New Roman" w:cs="Times New Roman"/>
          <w:sz w:val="24"/>
          <w:szCs w:val="24"/>
        </w:rPr>
      </w:pPr>
    </w:p>
    <w:p w14:paraId="7BAB2047" w14:textId="24FE0516" w:rsidR="005C27A6" w:rsidRPr="005C27A6" w:rsidRDefault="005C27A6" w:rsidP="005C27A6">
      <w:pPr>
        <w:pStyle w:val="Standard"/>
        <w:spacing w:after="0" w:line="240" w:lineRule="auto"/>
        <w:jc w:val="both"/>
        <w:rPr>
          <w:rFonts w:ascii="Times New Roman" w:eastAsia="Times New Roman" w:hAnsi="Times New Roman" w:cs="Times New Roman"/>
          <w:kern w:val="0"/>
          <w:sz w:val="24"/>
          <w:szCs w:val="24"/>
          <w:lang w:eastAsia="it-IT"/>
        </w:rPr>
      </w:pPr>
      <w:r>
        <w:rPr>
          <w:rFonts w:ascii="Times New Roman" w:hAnsi="Times New Roman" w:cs="Times New Roman"/>
          <w:color w:val="800000"/>
          <w:sz w:val="24"/>
          <w:szCs w:val="24"/>
        </w:rPr>
        <w:t>“</w:t>
      </w:r>
      <w:r w:rsidRPr="005C27A6">
        <w:rPr>
          <w:rFonts w:ascii="Times New Roman" w:eastAsia="Times New Roman" w:hAnsi="Times New Roman" w:cs="Times New Roman"/>
          <w:kern w:val="0"/>
          <w:sz w:val="24"/>
          <w:szCs w:val="24"/>
          <w:lang w:eastAsia="it-IT"/>
        </w:rPr>
        <w:t xml:space="preserve">Se il territorio non funziona, infatti, i malati che hanno un bisogno non soddisfatto (dolore o aggravamento dei sintomi), spesso si rivolgono al PS, con evidenti ricadute cliniche e organizzative, come evidenziato dalle recenti croniche in vari ospedali, specie al Sud Italia- ricorda la dott.ssa </w:t>
      </w:r>
      <w:r w:rsidRPr="005C27A6">
        <w:rPr>
          <w:rFonts w:ascii="Times New Roman" w:eastAsia="Times New Roman" w:hAnsi="Times New Roman" w:cs="Times New Roman"/>
          <w:b/>
          <w:bCs/>
          <w:kern w:val="0"/>
          <w:sz w:val="24"/>
          <w:szCs w:val="24"/>
          <w:lang w:eastAsia="it-IT"/>
        </w:rPr>
        <w:t>Paola Varese</w:t>
      </w:r>
      <w:r w:rsidRPr="005C27A6">
        <w:rPr>
          <w:rFonts w:ascii="Times New Roman" w:eastAsia="Times New Roman" w:hAnsi="Times New Roman" w:cs="Times New Roman"/>
          <w:kern w:val="0"/>
          <w:sz w:val="24"/>
          <w:szCs w:val="24"/>
          <w:lang w:eastAsia="it-IT"/>
        </w:rPr>
        <w:t>, Direttore Scientifico di FAVO- Come FAVO abbiamo avviato un confronto costruttivo con SIMEU (la Società dei clinici di Medicina di emergenza e urgenza) e SIAARTI ( la società di Medicina anestesisti e rianimatori),  AIOM e SICO ( la Società dei chirurghi oncologi).  Un lavoro di Rete, con formazione condivisa, in cui i DEA/PS, spesso porta di ingresso di un paziente oncologico in prima diagnosi, devono avere accesso a percorsi facilitati di attivazione e presa in carico da parte del Dipartimento oncologico e di Cure palliative</w:t>
      </w:r>
      <w:r w:rsidR="005A14EB">
        <w:rPr>
          <w:rFonts w:ascii="Times New Roman" w:eastAsia="Times New Roman" w:hAnsi="Times New Roman" w:cs="Times New Roman"/>
          <w:kern w:val="0"/>
          <w:sz w:val="24"/>
          <w:szCs w:val="24"/>
          <w:lang w:eastAsia="it-IT"/>
        </w:rPr>
        <w:t>”</w:t>
      </w:r>
      <w:r w:rsidRPr="005C27A6">
        <w:rPr>
          <w:rFonts w:ascii="Times New Roman" w:eastAsia="Times New Roman" w:hAnsi="Times New Roman" w:cs="Times New Roman"/>
          <w:kern w:val="0"/>
          <w:sz w:val="24"/>
          <w:szCs w:val="24"/>
          <w:lang w:eastAsia="it-IT"/>
        </w:rPr>
        <w:t>.</w:t>
      </w:r>
    </w:p>
    <w:p w14:paraId="770B1109" w14:textId="77777777" w:rsidR="005C27A6" w:rsidRDefault="005C27A6" w:rsidP="0072206D">
      <w:pPr>
        <w:spacing w:after="0" w:line="240" w:lineRule="auto"/>
        <w:jc w:val="both"/>
        <w:rPr>
          <w:rFonts w:ascii="Times New Roman" w:hAnsi="Times New Roman" w:cs="Times New Roman"/>
          <w:sz w:val="24"/>
          <w:szCs w:val="24"/>
        </w:rPr>
      </w:pPr>
    </w:p>
    <w:p w14:paraId="6B1ABE85" w14:textId="7D36D196" w:rsidR="0072206D" w:rsidRDefault="0021270B" w:rsidP="0072206D">
      <w:pPr>
        <w:spacing w:after="0" w:line="240" w:lineRule="auto"/>
        <w:jc w:val="both"/>
        <w:rPr>
          <w:rFonts w:ascii="Times New Roman" w:hAnsi="Times New Roman" w:cs="Times New Roman"/>
          <w:sz w:val="24"/>
          <w:szCs w:val="24"/>
        </w:rPr>
      </w:pPr>
      <w:r w:rsidRPr="0021270B">
        <w:rPr>
          <w:rFonts w:ascii="Times New Roman" w:hAnsi="Times New Roman" w:cs="Times New Roman"/>
          <w:sz w:val="24"/>
          <w:szCs w:val="24"/>
        </w:rPr>
        <w:t xml:space="preserve">Ogni anno in Italia sono diagnosticati circa 377.000 nuovi casi di tumori: 195.000 negli uomini e 182.000 nelle donne e sono oltre 3.600.000 le persone che vivono nella Penisola dopo una diagnosi di cancro (pari al 5,7% dell’intera popolazione). Di queste, 900.000 possono considerarsi guarite, pur se con disabilità più o meno gravi, e il loro numero è destinato ad aumentare. “Il cancro non solo è curabile ma dalla malattia si può guarire. Di fatto però la guarigione non coincide ancora con il ripristino di tutte le condizioni della persona preesistenti alla malattia, non solo sul piano clinico, ma anche su quello sociale, economico e professionale - aggiunge </w:t>
      </w:r>
      <w:r w:rsidRPr="0021270B">
        <w:rPr>
          <w:rFonts w:ascii="Times New Roman" w:hAnsi="Times New Roman" w:cs="Times New Roman"/>
          <w:b/>
          <w:bCs/>
          <w:sz w:val="24"/>
          <w:szCs w:val="24"/>
        </w:rPr>
        <w:t>Elisabetta Iannelli</w:t>
      </w:r>
      <w:r w:rsidRPr="0021270B">
        <w:rPr>
          <w:rFonts w:ascii="Times New Roman" w:hAnsi="Times New Roman" w:cs="Times New Roman"/>
          <w:sz w:val="24"/>
          <w:szCs w:val="24"/>
        </w:rPr>
        <w:t>, Segretario Generale FAVO -. Infatti, pur risultando guariti, subiscono discriminazioni sul piano economico-sociale, in particolar modo per l’accesso ai servizi bancari e assicurativi. Va assicurato il ‘diritto all’oblio oncologico’ dell’ex malato il quale, trascorso un certo periodo di tempo dalla diagnosi e dalla conclusione dei trattamenti, non deve essere tenuto a dichiarare la pregressa patologia nel caso di richiesta di un finanziamento o di una copertura assicurativa caso morte. Come FAVO siamo stati tra i primi a sollevare la questione nel 2017 e da allora stiamo portando avanti questa battaglia di civiltà. Di recente la nostra Federazione è partner della campagna ‘Io non sono il mio tumore’ promossa da Fondazione AIOM”</w:t>
      </w:r>
      <w:r w:rsidRPr="0021270B">
        <w:rPr>
          <w:rFonts w:ascii="Times New Roman" w:hAnsi="Times New Roman" w:cs="Times New Roman"/>
          <w:sz w:val="24"/>
          <w:szCs w:val="24"/>
        </w:rPr>
        <w:t xml:space="preserve">. </w:t>
      </w:r>
      <w:r w:rsidR="005C27A6" w:rsidRPr="0021270B">
        <w:rPr>
          <w:rFonts w:ascii="Times New Roman" w:hAnsi="Times New Roman" w:cs="Times New Roman"/>
          <w:sz w:val="24"/>
          <w:szCs w:val="24"/>
        </w:rPr>
        <w:t>“</w:t>
      </w:r>
      <w:r w:rsidR="0072206D" w:rsidRPr="00194B83">
        <w:rPr>
          <w:rFonts w:ascii="Times New Roman" w:hAnsi="Times New Roman" w:cs="Times New Roman"/>
          <w:sz w:val="24"/>
          <w:szCs w:val="24"/>
        </w:rPr>
        <w:t xml:space="preserve">Vogliamo che l’Italia si adegui al livello di garanzie già previsto in altri Paesi dell’Unione europea – afferma </w:t>
      </w:r>
      <w:r w:rsidR="0072206D" w:rsidRPr="00194B83">
        <w:rPr>
          <w:rFonts w:ascii="Times New Roman" w:hAnsi="Times New Roman" w:cs="Times New Roman"/>
          <w:b/>
          <w:bCs/>
          <w:sz w:val="24"/>
          <w:szCs w:val="24"/>
        </w:rPr>
        <w:t>Giordano Beretta</w:t>
      </w:r>
      <w:r w:rsidR="0072206D" w:rsidRPr="00194B83">
        <w:rPr>
          <w:rFonts w:ascii="Times New Roman" w:hAnsi="Times New Roman" w:cs="Times New Roman"/>
          <w:sz w:val="24"/>
          <w:szCs w:val="24"/>
        </w:rPr>
        <w:t>, Presidente di Fondazione AIOM -. Grazie ai progressi della ricerca scientifica stiamo ottenendo importanti risultati nella lotta contro il cancro. Quindi quelli che ormai possiamo considerare ex pazienti devono godere degli stessi diritti garantiti agli altri cittadini”.</w:t>
      </w:r>
      <w:r w:rsidR="0072206D">
        <w:rPr>
          <w:rFonts w:ascii="Times New Roman" w:hAnsi="Times New Roman" w:cs="Times New Roman"/>
          <w:sz w:val="24"/>
          <w:szCs w:val="24"/>
        </w:rPr>
        <w:t xml:space="preserve"> </w:t>
      </w:r>
      <w:r w:rsidR="0072206D" w:rsidRPr="00194B83">
        <w:rPr>
          <w:rFonts w:ascii="Times New Roman" w:hAnsi="Times New Roman" w:cs="Times New Roman"/>
          <w:sz w:val="24"/>
          <w:szCs w:val="24"/>
        </w:rPr>
        <w:t xml:space="preserve">FAVO, inoltre, ha costituito un Gruppo di lavoro multidisciplinare per la redazione di una proposta di legge coerente con le necessità degli ex malati oncologici”. </w:t>
      </w:r>
      <w:r w:rsidR="0072206D">
        <w:rPr>
          <w:rFonts w:ascii="Times New Roman" w:hAnsi="Times New Roman" w:cs="Times New Roman"/>
          <w:sz w:val="24"/>
          <w:szCs w:val="24"/>
        </w:rPr>
        <w:t xml:space="preserve">Secondo </w:t>
      </w:r>
      <w:r w:rsidR="0072206D" w:rsidRPr="00D76B2C">
        <w:rPr>
          <w:rFonts w:ascii="Times New Roman" w:hAnsi="Times New Roman" w:cs="Times New Roman"/>
          <w:b/>
          <w:bCs/>
          <w:sz w:val="24"/>
          <w:szCs w:val="24"/>
        </w:rPr>
        <w:t>Maurizio</w:t>
      </w:r>
      <w:r w:rsidR="0072206D" w:rsidRPr="0072206D">
        <w:rPr>
          <w:rFonts w:ascii="Times New Roman" w:hAnsi="Times New Roman" w:cs="Times New Roman"/>
          <w:sz w:val="24"/>
          <w:szCs w:val="24"/>
        </w:rPr>
        <w:t xml:space="preserve"> </w:t>
      </w:r>
      <w:r w:rsidR="0072206D" w:rsidRPr="0072206D">
        <w:rPr>
          <w:rFonts w:ascii="Times New Roman" w:hAnsi="Times New Roman" w:cs="Times New Roman"/>
          <w:b/>
          <w:bCs/>
          <w:sz w:val="24"/>
          <w:szCs w:val="24"/>
        </w:rPr>
        <w:t>Sacconi</w:t>
      </w:r>
      <w:r w:rsidR="0072206D">
        <w:rPr>
          <w:rFonts w:ascii="Times New Roman" w:hAnsi="Times New Roman" w:cs="Times New Roman"/>
          <w:sz w:val="24"/>
          <w:szCs w:val="24"/>
        </w:rPr>
        <w:t xml:space="preserve">, </w:t>
      </w:r>
      <w:r w:rsidR="0072206D" w:rsidRPr="0072206D">
        <w:rPr>
          <w:rFonts w:ascii="Times New Roman" w:hAnsi="Times New Roman" w:cs="Times New Roman"/>
          <w:sz w:val="24"/>
          <w:szCs w:val="24"/>
        </w:rPr>
        <w:t>Presidente Amici di Marco Biagi</w:t>
      </w:r>
      <w:r w:rsidR="0072206D">
        <w:rPr>
          <w:rFonts w:ascii="Times New Roman" w:hAnsi="Times New Roman" w:cs="Times New Roman"/>
          <w:sz w:val="24"/>
          <w:szCs w:val="24"/>
        </w:rPr>
        <w:t>: “</w:t>
      </w:r>
      <w:r w:rsidR="0072206D" w:rsidRPr="0072206D">
        <w:rPr>
          <w:rFonts w:ascii="Times New Roman" w:hAnsi="Times New Roman" w:cs="Times New Roman"/>
          <w:sz w:val="24"/>
          <w:szCs w:val="24"/>
        </w:rPr>
        <w:t xml:space="preserve">La proposta di legge </w:t>
      </w:r>
      <w:r w:rsidR="00D76B2C" w:rsidRPr="0072206D">
        <w:rPr>
          <w:rFonts w:ascii="Times New Roman" w:hAnsi="Times New Roman" w:cs="Times New Roman"/>
          <w:sz w:val="24"/>
          <w:szCs w:val="24"/>
        </w:rPr>
        <w:t xml:space="preserve">per il diritto all’oblio della patologia oncologica </w:t>
      </w:r>
      <w:r w:rsidR="0072206D" w:rsidRPr="0072206D">
        <w:rPr>
          <w:rFonts w:ascii="Times New Roman" w:hAnsi="Times New Roman" w:cs="Times New Roman"/>
          <w:sz w:val="24"/>
          <w:szCs w:val="24"/>
        </w:rPr>
        <w:t>depositata da</w:t>
      </w:r>
      <w:r w:rsidR="00D76B2C">
        <w:rPr>
          <w:rFonts w:ascii="Times New Roman" w:hAnsi="Times New Roman" w:cs="Times New Roman"/>
          <w:sz w:val="24"/>
          <w:szCs w:val="24"/>
        </w:rPr>
        <w:t>i Sen. Q</w:t>
      </w:r>
      <w:r w:rsidR="0072206D" w:rsidRPr="0072206D">
        <w:rPr>
          <w:rFonts w:ascii="Times New Roman" w:hAnsi="Times New Roman" w:cs="Times New Roman"/>
          <w:sz w:val="24"/>
          <w:szCs w:val="24"/>
        </w:rPr>
        <w:t>uagliariello e Binetti</w:t>
      </w:r>
      <w:r w:rsidR="00D76B2C">
        <w:rPr>
          <w:rFonts w:ascii="Times New Roman" w:hAnsi="Times New Roman" w:cs="Times New Roman"/>
          <w:sz w:val="24"/>
          <w:szCs w:val="24"/>
        </w:rPr>
        <w:t>, già sottoscritta da 16</w:t>
      </w:r>
      <w:r w:rsidR="0072206D" w:rsidRPr="0072206D">
        <w:rPr>
          <w:rFonts w:ascii="Times New Roman" w:hAnsi="Times New Roman" w:cs="Times New Roman"/>
          <w:sz w:val="24"/>
          <w:szCs w:val="24"/>
        </w:rPr>
        <w:t xml:space="preserve"> </w:t>
      </w:r>
      <w:r w:rsidR="00D76B2C">
        <w:rPr>
          <w:rFonts w:ascii="Times New Roman" w:hAnsi="Times New Roman" w:cs="Times New Roman"/>
          <w:sz w:val="24"/>
          <w:szCs w:val="24"/>
        </w:rPr>
        <w:t xml:space="preserve">senatori, </w:t>
      </w:r>
      <w:r w:rsidR="0072206D" w:rsidRPr="0072206D">
        <w:rPr>
          <w:rFonts w:ascii="Times New Roman" w:hAnsi="Times New Roman" w:cs="Times New Roman"/>
          <w:sz w:val="24"/>
          <w:szCs w:val="24"/>
        </w:rPr>
        <w:t xml:space="preserve">si iscrive nella linea dedicata a promuovere la vita attiva dei malati, ancor più doverosa dopo la guarigione. Il testo </w:t>
      </w:r>
      <w:r w:rsidR="0072206D">
        <w:rPr>
          <w:rFonts w:ascii="Times New Roman" w:hAnsi="Times New Roman" w:cs="Times New Roman"/>
          <w:sz w:val="24"/>
          <w:szCs w:val="24"/>
        </w:rPr>
        <w:t xml:space="preserve">è </w:t>
      </w:r>
      <w:r w:rsidR="0072206D" w:rsidRPr="0072206D">
        <w:rPr>
          <w:rFonts w:ascii="Times New Roman" w:hAnsi="Times New Roman" w:cs="Times New Roman"/>
          <w:sz w:val="24"/>
          <w:szCs w:val="24"/>
        </w:rPr>
        <w:t xml:space="preserve">semplice e certo per rendere effettivo il diritto”. </w:t>
      </w:r>
    </w:p>
    <w:p w14:paraId="15AFBB85" w14:textId="77777777" w:rsidR="00BA55BE" w:rsidRDefault="00BA55BE" w:rsidP="00D66ABB">
      <w:pPr>
        <w:spacing w:after="0" w:line="240" w:lineRule="auto"/>
        <w:jc w:val="both"/>
        <w:rPr>
          <w:rFonts w:ascii="Times New Roman" w:hAnsi="Times New Roman" w:cs="Times New Roman"/>
          <w:sz w:val="24"/>
          <w:szCs w:val="24"/>
        </w:rPr>
      </w:pPr>
    </w:p>
    <w:p w14:paraId="6BFBC3EB" w14:textId="717D422E" w:rsidR="00D66ABB" w:rsidRPr="00D66ABB" w:rsidRDefault="00BA55BE" w:rsidP="00D66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6ABB" w:rsidRPr="00D66ABB">
        <w:rPr>
          <w:rFonts w:ascii="Times New Roman" w:hAnsi="Times New Roman" w:cs="Times New Roman"/>
          <w:sz w:val="24"/>
          <w:szCs w:val="24"/>
        </w:rPr>
        <w:t xml:space="preserve">Il fatto che alla guarigione fisica dei pazienti oncologici spesso non si accompagni una guarigione sociale </w:t>
      </w:r>
      <w:r>
        <w:rPr>
          <w:rFonts w:ascii="Times New Roman" w:hAnsi="Times New Roman" w:cs="Times New Roman"/>
          <w:sz w:val="24"/>
          <w:szCs w:val="24"/>
        </w:rPr>
        <w:t xml:space="preserve">– aggiunge il Sen. </w:t>
      </w:r>
      <w:r w:rsidRPr="00BA55BE">
        <w:rPr>
          <w:rFonts w:ascii="Times New Roman" w:hAnsi="Times New Roman" w:cs="Times New Roman"/>
          <w:b/>
          <w:bCs/>
          <w:sz w:val="24"/>
          <w:szCs w:val="24"/>
        </w:rPr>
        <w:t>Gaetano Quagliarello</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D66ABB" w:rsidRPr="00D66ABB">
        <w:rPr>
          <w:rFonts w:ascii="Times New Roman" w:hAnsi="Times New Roman" w:cs="Times New Roman"/>
          <w:sz w:val="24"/>
          <w:szCs w:val="24"/>
        </w:rPr>
        <w:t>è un vulnus non solo ai principi costituzionali di libertà e di uguaglianza ma anche e soprattutto alla civiltà. Ci si preoccupa tanto, e giustamente, del diritto all’oblio in tanti ambiti della vita civile, e invece le persone che guariscono dal cancro sono spesso condannate a fare i conti a vita con la malattia vissuta e superata, con ostacoli di varia natura. I progressi scientifici garantiscono oggi percorsi e aspettative di vita che rendono ancor più ingiusto tutto questo. Facciamo in modo che questa malattia non diventi un “fine pena mai”.</w:t>
      </w:r>
    </w:p>
    <w:p w14:paraId="73CD66F8" w14:textId="77777777" w:rsidR="00D66ABB" w:rsidRDefault="00D66ABB" w:rsidP="0072206D">
      <w:pPr>
        <w:spacing w:after="0" w:line="240" w:lineRule="auto"/>
        <w:jc w:val="both"/>
        <w:rPr>
          <w:rFonts w:ascii="Times New Roman" w:hAnsi="Times New Roman" w:cs="Times New Roman"/>
          <w:sz w:val="24"/>
          <w:szCs w:val="24"/>
        </w:rPr>
      </w:pPr>
    </w:p>
    <w:p w14:paraId="60A66919" w14:textId="77777777" w:rsidR="0072206D" w:rsidRDefault="0072206D" w:rsidP="005A7F5A">
      <w:pPr>
        <w:spacing w:after="0" w:line="240" w:lineRule="auto"/>
        <w:jc w:val="both"/>
        <w:rPr>
          <w:rFonts w:ascii="Times New Roman" w:hAnsi="Times New Roman" w:cs="Times New Roman"/>
          <w:sz w:val="24"/>
          <w:szCs w:val="24"/>
        </w:rPr>
      </w:pPr>
    </w:p>
    <w:p w14:paraId="6DD6BA1C" w14:textId="09CAE7BC" w:rsidR="004A5312" w:rsidRPr="0072206D" w:rsidRDefault="001F64C8" w:rsidP="005C27A6">
      <w:pPr>
        <w:spacing w:after="0" w:line="240" w:lineRule="auto"/>
        <w:jc w:val="both"/>
        <w:rPr>
          <w:rFonts w:ascii="Times New Roman" w:hAnsi="Times New Roman" w:cs="Times New Roman"/>
          <w:sz w:val="24"/>
          <w:szCs w:val="24"/>
        </w:rPr>
      </w:pPr>
      <w:bookmarkStart w:id="3" w:name="_Hlk71537589"/>
      <w:r w:rsidRPr="00194B83">
        <w:rPr>
          <w:rFonts w:ascii="Times New Roman" w:hAnsi="Times New Roman" w:cs="Times New Roman"/>
          <w:sz w:val="24"/>
          <w:szCs w:val="24"/>
        </w:rPr>
        <w:lastRenderedPageBreak/>
        <w:t>Infine</w:t>
      </w:r>
      <w:r w:rsidR="0072206D">
        <w:rPr>
          <w:rFonts w:ascii="Times New Roman" w:hAnsi="Times New Roman" w:cs="Times New Roman"/>
          <w:sz w:val="24"/>
          <w:szCs w:val="24"/>
        </w:rPr>
        <w:t xml:space="preserve">, </w:t>
      </w:r>
      <w:r w:rsidR="0072206D" w:rsidRPr="0072206D">
        <w:rPr>
          <w:rFonts w:ascii="Times New Roman" w:hAnsi="Times New Roman" w:cs="Times New Roman"/>
          <w:sz w:val="24"/>
          <w:szCs w:val="24"/>
        </w:rPr>
        <w:t>n</w:t>
      </w:r>
      <w:r w:rsidR="004A5312" w:rsidRPr="0072206D">
        <w:rPr>
          <w:rFonts w:ascii="Times New Roman" w:hAnsi="Times New Roman" w:cs="Times New Roman"/>
          <w:sz w:val="24"/>
          <w:szCs w:val="24"/>
        </w:rPr>
        <w:t>el Rapporto dell’Osservatorio, come ogni anno, vi è il contributo dell’INPS sulla tematica della disabilità oncologica con un’interessante analisi epidemiologica della patologia nel nostro paese.</w:t>
      </w:r>
      <w:r w:rsidR="005C27A6">
        <w:rPr>
          <w:rFonts w:ascii="Times New Roman" w:hAnsi="Times New Roman" w:cs="Times New Roman"/>
          <w:sz w:val="24"/>
          <w:szCs w:val="24"/>
        </w:rPr>
        <w:t xml:space="preserve"> A</w:t>
      </w:r>
      <w:r w:rsidR="004A5312" w:rsidRPr="0072206D">
        <w:rPr>
          <w:rFonts w:ascii="Times New Roman" w:hAnsi="Times New Roman" w:cs="Times New Roman"/>
          <w:sz w:val="24"/>
          <w:szCs w:val="24"/>
        </w:rPr>
        <w:t>mpio spazio è</w:t>
      </w:r>
      <w:r w:rsidR="005C27A6">
        <w:rPr>
          <w:rFonts w:ascii="Times New Roman" w:hAnsi="Times New Roman" w:cs="Times New Roman"/>
          <w:sz w:val="24"/>
          <w:szCs w:val="24"/>
        </w:rPr>
        <w:t xml:space="preserve"> anche</w:t>
      </w:r>
      <w:r w:rsidR="004A5312" w:rsidRPr="0072206D">
        <w:rPr>
          <w:rFonts w:ascii="Times New Roman" w:hAnsi="Times New Roman" w:cs="Times New Roman"/>
          <w:sz w:val="24"/>
          <w:szCs w:val="24"/>
        </w:rPr>
        <w:t xml:space="preserve"> dedicato all’utilizzo della certificazione introduttiva oncologica e pediatrica.</w:t>
      </w:r>
      <w:r w:rsidR="0072206D" w:rsidRPr="0072206D">
        <w:rPr>
          <w:rFonts w:ascii="Times New Roman" w:hAnsi="Times New Roman" w:cs="Times New Roman"/>
          <w:sz w:val="24"/>
          <w:szCs w:val="24"/>
        </w:rPr>
        <w:t xml:space="preserve"> L</w:t>
      </w:r>
      <w:r w:rsidR="004A5312" w:rsidRPr="0072206D">
        <w:rPr>
          <w:rFonts w:ascii="Times New Roman" w:hAnsi="Times New Roman" w:cs="Times New Roman"/>
          <w:sz w:val="24"/>
          <w:szCs w:val="24"/>
        </w:rPr>
        <w:t xml:space="preserve">’INPS, in collaborazione con AIOM e con il raccordo operativo di F.A.V.O., ha introdotto nel 2013 il Certificato Telematico Oncologico Introduttivo cui è seguito nel 2017 quello specialistico per i minori in collaborazione con la Società Italiana di Pediatria. “Per facilitarne la diffusione sul territorio, dichiara </w:t>
      </w:r>
      <w:r w:rsidR="004A5312" w:rsidRPr="00160930">
        <w:rPr>
          <w:rFonts w:ascii="Times New Roman" w:hAnsi="Times New Roman" w:cs="Times New Roman"/>
          <w:b/>
          <w:bCs/>
          <w:sz w:val="24"/>
          <w:szCs w:val="24"/>
        </w:rPr>
        <w:t>Raffaele</w:t>
      </w:r>
      <w:r w:rsidR="004A5312" w:rsidRPr="0072206D">
        <w:rPr>
          <w:rFonts w:ascii="Times New Roman" w:hAnsi="Times New Roman" w:cs="Times New Roman"/>
          <w:sz w:val="24"/>
          <w:szCs w:val="24"/>
        </w:rPr>
        <w:t xml:space="preserve"> </w:t>
      </w:r>
      <w:r w:rsidR="004A5312" w:rsidRPr="0072206D">
        <w:rPr>
          <w:rFonts w:ascii="Times New Roman" w:hAnsi="Times New Roman" w:cs="Times New Roman"/>
          <w:b/>
          <w:bCs/>
          <w:sz w:val="24"/>
          <w:szCs w:val="24"/>
        </w:rPr>
        <w:t>Migliorini</w:t>
      </w:r>
      <w:r w:rsidR="004A5312" w:rsidRPr="0072206D">
        <w:rPr>
          <w:rFonts w:ascii="Times New Roman" w:hAnsi="Times New Roman" w:cs="Times New Roman"/>
          <w:sz w:val="24"/>
          <w:szCs w:val="24"/>
        </w:rPr>
        <w:t xml:space="preserve"> Coordinatore Generale Medico Legale, l’INPS in stretta collaborazione con </w:t>
      </w:r>
      <w:proofErr w:type="spellStart"/>
      <w:r w:rsidR="004A5312" w:rsidRPr="0072206D">
        <w:rPr>
          <w:rFonts w:ascii="Times New Roman" w:hAnsi="Times New Roman" w:cs="Times New Roman"/>
          <w:sz w:val="24"/>
          <w:szCs w:val="24"/>
        </w:rPr>
        <w:t>Agenas</w:t>
      </w:r>
      <w:proofErr w:type="spellEnd"/>
      <w:r w:rsidR="004A5312" w:rsidRPr="0072206D">
        <w:rPr>
          <w:rFonts w:ascii="Times New Roman" w:hAnsi="Times New Roman" w:cs="Times New Roman"/>
          <w:sz w:val="24"/>
          <w:szCs w:val="24"/>
        </w:rPr>
        <w:t>, all’inizio del 2022, ha avviato il processo di adozione di un Protocollo quadro che abilita e promuove l’utilizzo del certificato specialistico introduttivo da parte delle strutture sanitarie presso cui sono in cura i malati oncologici in tutto il territorio  nazionale , semplificando l’iter sanitario per una rapida e corretta valutazione medico legale.”</w:t>
      </w:r>
    </w:p>
    <w:p w14:paraId="61AEAB59" w14:textId="77777777" w:rsidR="004A5312" w:rsidRDefault="004A5312" w:rsidP="004A5312"/>
    <w:bookmarkEnd w:id="0"/>
    <w:p w14:paraId="12433101" w14:textId="77777777" w:rsidR="001103B1" w:rsidRDefault="001103B1" w:rsidP="005A7F5A">
      <w:pPr>
        <w:spacing w:after="0" w:line="240" w:lineRule="auto"/>
        <w:jc w:val="both"/>
        <w:rPr>
          <w:rFonts w:ascii="Times New Roman" w:hAnsi="Times New Roman" w:cs="Times New Roman"/>
          <w:sz w:val="24"/>
          <w:szCs w:val="24"/>
        </w:rPr>
      </w:pPr>
    </w:p>
    <w:p w14:paraId="67210A99" w14:textId="77777777" w:rsidR="006C43AE" w:rsidRDefault="006C43AE" w:rsidP="006C43AE">
      <w:pPr>
        <w:spacing w:after="0" w:line="240" w:lineRule="auto"/>
        <w:jc w:val="both"/>
        <w:rPr>
          <w:rFonts w:ascii="Times New Roman" w:eastAsia="Times New Roman" w:hAnsi="Times New Roman" w:cs="Times New Roman"/>
          <w:sz w:val="24"/>
          <w:szCs w:val="24"/>
          <w:bdr w:val="none" w:sz="0" w:space="0" w:color="auto" w:frame="1"/>
          <w:lang w:eastAsia="it-IT"/>
        </w:rPr>
      </w:pPr>
    </w:p>
    <w:p w14:paraId="79A087FD" w14:textId="77777777" w:rsidR="006C43AE" w:rsidRDefault="006C43AE" w:rsidP="006C43AE">
      <w:pPr>
        <w:spacing w:after="0" w:line="240" w:lineRule="auto"/>
        <w:jc w:val="both"/>
        <w:rPr>
          <w:rFonts w:ascii="Times New Roman" w:eastAsia="Times New Roman" w:hAnsi="Times New Roman" w:cs="Times New Roman"/>
          <w:b/>
          <w:bCs/>
          <w:sz w:val="24"/>
          <w:szCs w:val="24"/>
          <w:bdr w:val="none" w:sz="0" w:space="0" w:color="auto" w:frame="1"/>
          <w:lang w:eastAsia="it-IT"/>
        </w:rPr>
      </w:pPr>
      <w:r>
        <w:rPr>
          <w:rFonts w:ascii="Times New Roman" w:eastAsia="Times New Roman" w:hAnsi="Times New Roman" w:cs="Times New Roman"/>
          <w:b/>
          <w:bCs/>
          <w:sz w:val="24"/>
          <w:szCs w:val="24"/>
          <w:bdr w:val="none" w:sz="0" w:space="0" w:color="auto" w:frame="1"/>
          <w:lang w:eastAsia="it-IT"/>
        </w:rPr>
        <w:t>Laura Del Campo</w:t>
      </w:r>
    </w:p>
    <w:p w14:paraId="1E8DFC9C" w14:textId="77777777" w:rsidR="006C43AE" w:rsidRDefault="006C43AE" w:rsidP="006C43AE">
      <w:pPr>
        <w:spacing w:after="0" w:line="240" w:lineRule="auto"/>
        <w:jc w:val="both"/>
        <w:rPr>
          <w:rFonts w:ascii="Times New Roman" w:eastAsia="Times New Roman" w:hAnsi="Times New Roman" w:cs="Times New Roman"/>
          <w:b/>
          <w:bCs/>
          <w:sz w:val="24"/>
          <w:szCs w:val="24"/>
          <w:bdr w:val="none" w:sz="0" w:space="0" w:color="auto" w:frame="1"/>
          <w:lang w:eastAsia="it-IT"/>
        </w:rPr>
      </w:pPr>
      <w:r>
        <w:rPr>
          <w:rFonts w:ascii="Times New Roman" w:eastAsia="Times New Roman" w:hAnsi="Times New Roman" w:cs="Times New Roman"/>
          <w:b/>
          <w:bCs/>
          <w:sz w:val="24"/>
          <w:szCs w:val="24"/>
          <w:bdr w:val="none" w:sz="0" w:space="0" w:color="auto" w:frame="1"/>
          <w:lang w:eastAsia="it-IT"/>
        </w:rPr>
        <w:t>Direttore FAVO</w:t>
      </w:r>
    </w:p>
    <w:p w14:paraId="48209E59" w14:textId="77777777" w:rsidR="006C43AE" w:rsidRDefault="006C43AE" w:rsidP="006C43AE">
      <w:pPr>
        <w:spacing w:after="0" w:line="240" w:lineRule="auto"/>
        <w:jc w:val="both"/>
        <w:rPr>
          <w:rFonts w:ascii="Times New Roman" w:eastAsia="Times New Roman" w:hAnsi="Times New Roman" w:cs="Times New Roman"/>
          <w:b/>
          <w:bCs/>
          <w:sz w:val="24"/>
          <w:szCs w:val="24"/>
          <w:bdr w:val="none" w:sz="0" w:space="0" w:color="auto" w:frame="1"/>
          <w:lang w:eastAsia="it-IT"/>
        </w:rPr>
      </w:pPr>
      <w:r>
        <w:rPr>
          <w:rFonts w:ascii="Times New Roman" w:eastAsia="Times New Roman" w:hAnsi="Times New Roman" w:cs="Times New Roman"/>
          <w:b/>
          <w:bCs/>
          <w:sz w:val="24"/>
          <w:szCs w:val="24"/>
          <w:bdr w:val="none" w:sz="0" w:space="0" w:color="auto" w:frame="1"/>
          <w:lang w:eastAsia="it-IT"/>
        </w:rPr>
        <w:t>Via Barberini, 11 - 00187 Roma</w:t>
      </w:r>
    </w:p>
    <w:p w14:paraId="2667A695" w14:textId="77777777" w:rsidR="006C43AE" w:rsidRDefault="006C43AE" w:rsidP="006C43AE">
      <w:pPr>
        <w:spacing w:after="0" w:line="240" w:lineRule="auto"/>
        <w:jc w:val="both"/>
        <w:rPr>
          <w:rFonts w:ascii="Times New Roman" w:eastAsia="Times New Roman" w:hAnsi="Times New Roman" w:cs="Times New Roman"/>
          <w:b/>
          <w:bCs/>
          <w:sz w:val="24"/>
          <w:szCs w:val="24"/>
          <w:bdr w:val="none" w:sz="0" w:space="0" w:color="auto" w:frame="1"/>
          <w:lang w:eastAsia="it-IT"/>
        </w:rPr>
      </w:pPr>
      <w:proofErr w:type="spellStart"/>
      <w:r>
        <w:rPr>
          <w:rFonts w:ascii="Times New Roman" w:eastAsia="Times New Roman" w:hAnsi="Times New Roman" w:cs="Times New Roman"/>
          <w:b/>
          <w:bCs/>
          <w:sz w:val="24"/>
          <w:szCs w:val="24"/>
          <w:bdr w:val="none" w:sz="0" w:space="0" w:color="auto" w:frame="1"/>
          <w:lang w:eastAsia="it-IT"/>
        </w:rPr>
        <w:t>tel</w:t>
      </w:r>
      <w:proofErr w:type="spellEnd"/>
      <w:r>
        <w:rPr>
          <w:rFonts w:ascii="Times New Roman" w:eastAsia="Times New Roman" w:hAnsi="Times New Roman" w:cs="Times New Roman"/>
          <w:b/>
          <w:bCs/>
          <w:sz w:val="24"/>
          <w:szCs w:val="24"/>
          <w:bdr w:val="none" w:sz="0" w:space="0" w:color="auto" w:frame="1"/>
          <w:lang w:eastAsia="it-IT"/>
        </w:rPr>
        <w:t>/fax 06 42012079</w:t>
      </w:r>
    </w:p>
    <w:p w14:paraId="716E6B55" w14:textId="77777777" w:rsidR="006C43AE" w:rsidRDefault="006C43AE" w:rsidP="006C43AE">
      <w:pPr>
        <w:spacing w:after="0" w:line="240" w:lineRule="auto"/>
        <w:jc w:val="both"/>
        <w:rPr>
          <w:rFonts w:ascii="Times New Roman" w:eastAsia="Times New Roman" w:hAnsi="Times New Roman" w:cs="Times New Roman"/>
          <w:sz w:val="24"/>
          <w:szCs w:val="24"/>
          <w:bdr w:val="none" w:sz="0" w:space="0" w:color="auto" w:frame="1"/>
          <w:lang w:eastAsia="it-IT"/>
        </w:rPr>
      </w:pPr>
    </w:p>
    <w:p w14:paraId="3418877A" w14:textId="77777777" w:rsidR="006C43AE" w:rsidRDefault="006C43AE" w:rsidP="006C43AE">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lang w:eastAsia="it-IT"/>
        </w:rPr>
        <w:t xml:space="preserve">Ufficio stampa </w:t>
      </w:r>
    </w:p>
    <w:p w14:paraId="2C1226DE" w14:textId="77777777" w:rsidR="006C43AE" w:rsidRDefault="006C43AE" w:rsidP="006C43AE">
      <w:pPr>
        <w:spacing w:after="0" w:line="240" w:lineRule="auto"/>
        <w:jc w:val="both"/>
        <w:rPr>
          <w:rFonts w:ascii="Times New Roman" w:eastAsia="Times New Roman" w:hAnsi="Times New Roman" w:cs="Times New Roman"/>
          <w:b/>
          <w:bCs/>
          <w:sz w:val="24"/>
          <w:szCs w:val="24"/>
          <w:bdr w:val="none" w:sz="0" w:space="0" w:color="auto" w:frame="1"/>
          <w:lang w:eastAsia="it-IT"/>
        </w:rPr>
      </w:pPr>
      <w:r>
        <w:rPr>
          <w:rFonts w:ascii="Times New Roman" w:eastAsia="Times New Roman" w:hAnsi="Times New Roman" w:cs="Times New Roman"/>
          <w:b/>
          <w:bCs/>
          <w:sz w:val="24"/>
          <w:szCs w:val="24"/>
          <w:bdr w:val="none" w:sz="0" w:space="0" w:color="auto" w:frame="1"/>
          <w:lang w:eastAsia="it-IT"/>
        </w:rPr>
        <w:t>Intermedia</w:t>
      </w:r>
    </w:p>
    <w:p w14:paraId="4F69DA6E" w14:textId="77777777" w:rsidR="006C43AE" w:rsidRDefault="0021270B" w:rsidP="006C43AE">
      <w:pPr>
        <w:spacing w:after="0" w:line="240" w:lineRule="auto"/>
        <w:jc w:val="both"/>
        <w:rPr>
          <w:rFonts w:ascii="Times New Roman" w:eastAsia="Times New Roman" w:hAnsi="Times New Roman" w:cs="Times New Roman"/>
          <w:b/>
          <w:bCs/>
          <w:sz w:val="24"/>
          <w:szCs w:val="24"/>
          <w:bdr w:val="none" w:sz="0" w:space="0" w:color="auto" w:frame="1"/>
          <w:lang w:eastAsia="it-IT"/>
        </w:rPr>
      </w:pPr>
      <w:hyperlink r:id="rId7" w:history="1">
        <w:r w:rsidR="006C43AE">
          <w:rPr>
            <w:rStyle w:val="Collegamentoipertestuale"/>
            <w:rFonts w:ascii="Times New Roman" w:eastAsia="Times New Roman" w:hAnsi="Times New Roman" w:cs="Times New Roman"/>
            <w:b/>
            <w:bCs/>
            <w:sz w:val="24"/>
            <w:szCs w:val="24"/>
            <w:bdr w:val="none" w:sz="0" w:space="0" w:color="auto" w:frame="1"/>
            <w:lang w:eastAsia="it-IT"/>
          </w:rPr>
          <w:t>intermedia@intermedianews.it</w:t>
        </w:r>
      </w:hyperlink>
    </w:p>
    <w:p w14:paraId="2AED8840" w14:textId="77777777" w:rsidR="006C43AE" w:rsidRDefault="006C43AE" w:rsidP="006C43AE">
      <w:pPr>
        <w:spacing w:after="0" w:line="240" w:lineRule="auto"/>
        <w:jc w:val="both"/>
        <w:rPr>
          <w:rFonts w:ascii="Times New Roman" w:eastAsia="Times New Roman" w:hAnsi="Times New Roman" w:cs="Times New Roman"/>
          <w:b/>
          <w:bCs/>
          <w:sz w:val="24"/>
          <w:szCs w:val="24"/>
          <w:bdr w:val="none" w:sz="0" w:space="0" w:color="auto" w:frame="1"/>
          <w:lang w:eastAsia="it-IT"/>
        </w:rPr>
      </w:pPr>
      <w:r>
        <w:rPr>
          <w:rFonts w:ascii="Times New Roman" w:eastAsia="Times New Roman" w:hAnsi="Times New Roman" w:cs="Times New Roman"/>
          <w:b/>
          <w:bCs/>
          <w:sz w:val="24"/>
          <w:szCs w:val="24"/>
          <w:bdr w:val="none" w:sz="0" w:space="0" w:color="auto" w:frame="1"/>
          <w:lang w:eastAsia="it-IT"/>
        </w:rPr>
        <w:t>3487637832</w:t>
      </w:r>
    </w:p>
    <w:p w14:paraId="38802C9D" w14:textId="77777777" w:rsidR="005A7F5A" w:rsidRPr="00A35EEC" w:rsidRDefault="005A7F5A" w:rsidP="005A7F5A">
      <w:pPr>
        <w:spacing w:after="0" w:line="240" w:lineRule="auto"/>
        <w:jc w:val="both"/>
        <w:rPr>
          <w:rFonts w:ascii="Times New Roman" w:hAnsi="Times New Roman" w:cs="Times New Roman"/>
          <w:sz w:val="24"/>
          <w:szCs w:val="24"/>
        </w:rPr>
      </w:pPr>
    </w:p>
    <w:bookmarkEnd w:id="2"/>
    <w:bookmarkEnd w:id="3"/>
    <w:p w14:paraId="283C571B" w14:textId="77777777" w:rsidR="005A7F5A" w:rsidRPr="00204884" w:rsidRDefault="005A7F5A" w:rsidP="005A7F5A">
      <w:pPr>
        <w:spacing w:after="0" w:line="240" w:lineRule="auto"/>
        <w:rPr>
          <w:highlight w:val="yellow"/>
        </w:rPr>
      </w:pPr>
    </w:p>
    <w:bookmarkEnd w:id="1"/>
    <w:p w14:paraId="4E5B959E" w14:textId="77777777" w:rsidR="00CF2974" w:rsidRPr="00204884" w:rsidRDefault="00CF2974" w:rsidP="005A7F5A">
      <w:pPr>
        <w:spacing w:after="0" w:line="240" w:lineRule="auto"/>
        <w:jc w:val="center"/>
        <w:rPr>
          <w:highlight w:val="yellow"/>
        </w:rPr>
      </w:pPr>
    </w:p>
    <w:sectPr w:rsidR="00CF2974" w:rsidRPr="00204884" w:rsidSect="000A3855">
      <w:headerReference w:type="first" r:id="rId8"/>
      <w:pgSz w:w="11906" w:h="16838"/>
      <w:pgMar w:top="1418"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FBAF" w14:textId="77777777" w:rsidR="00D52A20" w:rsidRDefault="00D52A20" w:rsidP="00DD3BE5">
      <w:pPr>
        <w:spacing w:after="0" w:line="240" w:lineRule="auto"/>
      </w:pPr>
      <w:r>
        <w:separator/>
      </w:r>
    </w:p>
  </w:endnote>
  <w:endnote w:type="continuationSeparator" w:id="0">
    <w:p w14:paraId="56C74CD0" w14:textId="77777777" w:rsidR="00D52A20" w:rsidRDefault="00D52A20" w:rsidP="00DD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36FB" w14:textId="77777777" w:rsidR="00D52A20" w:rsidRDefault="00D52A20" w:rsidP="00DD3BE5">
      <w:pPr>
        <w:spacing w:after="0" w:line="240" w:lineRule="auto"/>
      </w:pPr>
      <w:r>
        <w:separator/>
      </w:r>
    </w:p>
  </w:footnote>
  <w:footnote w:type="continuationSeparator" w:id="0">
    <w:p w14:paraId="24E56B97" w14:textId="77777777" w:rsidR="00D52A20" w:rsidRDefault="00D52A20" w:rsidP="00DD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945F" w14:textId="77777777" w:rsidR="00443579" w:rsidRDefault="00443579" w:rsidP="00DD3BE5">
    <w:pPr>
      <w:pStyle w:val="Intestazione"/>
      <w:jc w:val="center"/>
    </w:pPr>
    <w:r>
      <w:rPr>
        <w:noProof/>
        <w:lang w:eastAsia="it-IT"/>
      </w:rPr>
      <w:drawing>
        <wp:inline distT="0" distB="0" distL="0" distR="0" wp14:anchorId="3A32CC9B" wp14:editId="0FA152BE">
          <wp:extent cx="902678" cy="1068888"/>
          <wp:effectExtent l="0" t="0" r="0" b="0"/>
          <wp:docPr id="1" name="Immagine 1" descr="logo-giornat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giornat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78" cy="10688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DD"/>
    <w:rsid w:val="00004DAD"/>
    <w:rsid w:val="000102AF"/>
    <w:rsid w:val="0001432A"/>
    <w:rsid w:val="000204C9"/>
    <w:rsid w:val="0002179A"/>
    <w:rsid w:val="00026D71"/>
    <w:rsid w:val="000302FC"/>
    <w:rsid w:val="00047449"/>
    <w:rsid w:val="000513A4"/>
    <w:rsid w:val="00056067"/>
    <w:rsid w:val="000A3855"/>
    <w:rsid w:val="000D3196"/>
    <w:rsid w:val="001103B1"/>
    <w:rsid w:val="0011385B"/>
    <w:rsid w:val="001148D3"/>
    <w:rsid w:val="001353DD"/>
    <w:rsid w:val="00152154"/>
    <w:rsid w:val="00154621"/>
    <w:rsid w:val="00160930"/>
    <w:rsid w:val="001869F2"/>
    <w:rsid w:val="00194B83"/>
    <w:rsid w:val="001A0E3E"/>
    <w:rsid w:val="001A490F"/>
    <w:rsid w:val="001A7E63"/>
    <w:rsid w:val="001F64C8"/>
    <w:rsid w:val="00204884"/>
    <w:rsid w:val="0021270B"/>
    <w:rsid w:val="00216766"/>
    <w:rsid w:val="00234F9F"/>
    <w:rsid w:val="00235760"/>
    <w:rsid w:val="0026075A"/>
    <w:rsid w:val="00276B77"/>
    <w:rsid w:val="00294DED"/>
    <w:rsid w:val="002C12B0"/>
    <w:rsid w:val="002C1F1F"/>
    <w:rsid w:val="002F0599"/>
    <w:rsid w:val="002F0608"/>
    <w:rsid w:val="00311D61"/>
    <w:rsid w:val="00325325"/>
    <w:rsid w:val="003321DF"/>
    <w:rsid w:val="00341B26"/>
    <w:rsid w:val="00355820"/>
    <w:rsid w:val="00355DC4"/>
    <w:rsid w:val="003632CD"/>
    <w:rsid w:val="003912F4"/>
    <w:rsid w:val="00397506"/>
    <w:rsid w:val="003D0523"/>
    <w:rsid w:val="00412516"/>
    <w:rsid w:val="00421613"/>
    <w:rsid w:val="00427C52"/>
    <w:rsid w:val="00430203"/>
    <w:rsid w:val="00443579"/>
    <w:rsid w:val="00453E15"/>
    <w:rsid w:val="004A5312"/>
    <w:rsid w:val="004C4F1F"/>
    <w:rsid w:val="004D33B5"/>
    <w:rsid w:val="004E6674"/>
    <w:rsid w:val="00505C5F"/>
    <w:rsid w:val="00547AD8"/>
    <w:rsid w:val="00555776"/>
    <w:rsid w:val="00567BB3"/>
    <w:rsid w:val="005733D1"/>
    <w:rsid w:val="0058488F"/>
    <w:rsid w:val="005914D6"/>
    <w:rsid w:val="0059784B"/>
    <w:rsid w:val="005A14EB"/>
    <w:rsid w:val="005A6A0D"/>
    <w:rsid w:val="005A7F5A"/>
    <w:rsid w:val="005B2630"/>
    <w:rsid w:val="005B26B5"/>
    <w:rsid w:val="005B736D"/>
    <w:rsid w:val="005C27A6"/>
    <w:rsid w:val="005D1094"/>
    <w:rsid w:val="005F06D9"/>
    <w:rsid w:val="005F1211"/>
    <w:rsid w:val="005F594F"/>
    <w:rsid w:val="006157E8"/>
    <w:rsid w:val="006201B0"/>
    <w:rsid w:val="00654F8B"/>
    <w:rsid w:val="006722E7"/>
    <w:rsid w:val="006A7839"/>
    <w:rsid w:val="006B13E6"/>
    <w:rsid w:val="006C43AE"/>
    <w:rsid w:val="006F357E"/>
    <w:rsid w:val="0072206D"/>
    <w:rsid w:val="00746065"/>
    <w:rsid w:val="00760D53"/>
    <w:rsid w:val="007614CA"/>
    <w:rsid w:val="007717D8"/>
    <w:rsid w:val="00772048"/>
    <w:rsid w:val="0078789C"/>
    <w:rsid w:val="007A00A3"/>
    <w:rsid w:val="007B2C0B"/>
    <w:rsid w:val="007C7E15"/>
    <w:rsid w:val="007D0B71"/>
    <w:rsid w:val="007D107A"/>
    <w:rsid w:val="007D1CAD"/>
    <w:rsid w:val="007E55FD"/>
    <w:rsid w:val="007E6B4E"/>
    <w:rsid w:val="00846D12"/>
    <w:rsid w:val="00867B91"/>
    <w:rsid w:val="00881183"/>
    <w:rsid w:val="00884549"/>
    <w:rsid w:val="00894F06"/>
    <w:rsid w:val="0089661B"/>
    <w:rsid w:val="008C09B8"/>
    <w:rsid w:val="008C243D"/>
    <w:rsid w:val="008D154C"/>
    <w:rsid w:val="008D4072"/>
    <w:rsid w:val="008E754C"/>
    <w:rsid w:val="008F1090"/>
    <w:rsid w:val="009174F0"/>
    <w:rsid w:val="00923855"/>
    <w:rsid w:val="00924299"/>
    <w:rsid w:val="00960896"/>
    <w:rsid w:val="00993AE2"/>
    <w:rsid w:val="009A6F88"/>
    <w:rsid w:val="009E5D77"/>
    <w:rsid w:val="009E65BE"/>
    <w:rsid w:val="009F4B71"/>
    <w:rsid w:val="00A221EE"/>
    <w:rsid w:val="00A51E8D"/>
    <w:rsid w:val="00A52ED7"/>
    <w:rsid w:val="00A70CF5"/>
    <w:rsid w:val="00A87E1E"/>
    <w:rsid w:val="00A90FF2"/>
    <w:rsid w:val="00AE120E"/>
    <w:rsid w:val="00AF7006"/>
    <w:rsid w:val="00B2525B"/>
    <w:rsid w:val="00B42743"/>
    <w:rsid w:val="00B472EB"/>
    <w:rsid w:val="00B66779"/>
    <w:rsid w:val="00BA0EC7"/>
    <w:rsid w:val="00BA55BE"/>
    <w:rsid w:val="00BC2269"/>
    <w:rsid w:val="00C26FC4"/>
    <w:rsid w:val="00C54FD0"/>
    <w:rsid w:val="00C56CC6"/>
    <w:rsid w:val="00C83670"/>
    <w:rsid w:val="00C92FD5"/>
    <w:rsid w:val="00CC14A6"/>
    <w:rsid w:val="00CC537B"/>
    <w:rsid w:val="00CD26A2"/>
    <w:rsid w:val="00CE51BF"/>
    <w:rsid w:val="00CF2974"/>
    <w:rsid w:val="00CF392C"/>
    <w:rsid w:val="00D00EF6"/>
    <w:rsid w:val="00D40549"/>
    <w:rsid w:val="00D45DB8"/>
    <w:rsid w:val="00D52A20"/>
    <w:rsid w:val="00D54784"/>
    <w:rsid w:val="00D612B7"/>
    <w:rsid w:val="00D66ABB"/>
    <w:rsid w:val="00D76B2C"/>
    <w:rsid w:val="00D908EE"/>
    <w:rsid w:val="00D9487C"/>
    <w:rsid w:val="00DD3BE5"/>
    <w:rsid w:val="00DE0212"/>
    <w:rsid w:val="00E3504F"/>
    <w:rsid w:val="00E64C70"/>
    <w:rsid w:val="00E85656"/>
    <w:rsid w:val="00EB37BF"/>
    <w:rsid w:val="00ED110D"/>
    <w:rsid w:val="00ED25EE"/>
    <w:rsid w:val="00F44D29"/>
    <w:rsid w:val="00F54E26"/>
    <w:rsid w:val="00F67E6B"/>
    <w:rsid w:val="00FA3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54F9"/>
  <w15:docId w15:val="{9D4C68B6-BFAD-A743-8C5D-3231DBEB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F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D10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D3B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E5"/>
  </w:style>
  <w:style w:type="paragraph" w:styleId="Pidipagina">
    <w:name w:val="footer"/>
    <w:basedOn w:val="Normale"/>
    <w:link w:val="PidipaginaCarattere"/>
    <w:uiPriority w:val="99"/>
    <w:unhideWhenUsed/>
    <w:rsid w:val="00DD3B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E5"/>
  </w:style>
  <w:style w:type="character" w:styleId="Collegamentoipertestuale">
    <w:name w:val="Hyperlink"/>
    <w:basedOn w:val="Carpredefinitoparagrafo"/>
    <w:uiPriority w:val="99"/>
    <w:unhideWhenUsed/>
    <w:rsid w:val="00B42743"/>
    <w:rPr>
      <w:color w:val="0563C1" w:themeColor="hyperlink"/>
      <w:u w:val="single"/>
    </w:rPr>
  </w:style>
  <w:style w:type="paragraph" w:styleId="Testofumetto">
    <w:name w:val="Balloon Text"/>
    <w:basedOn w:val="Normale"/>
    <w:link w:val="TestofumettoCarattere"/>
    <w:uiPriority w:val="99"/>
    <w:semiHidden/>
    <w:unhideWhenUsed/>
    <w:rsid w:val="00427C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7C52"/>
    <w:rPr>
      <w:rFonts w:ascii="Tahoma" w:hAnsi="Tahoma" w:cs="Tahoma"/>
      <w:sz w:val="16"/>
      <w:szCs w:val="16"/>
    </w:rPr>
  </w:style>
  <w:style w:type="character" w:styleId="Enfasigrassetto">
    <w:name w:val="Strong"/>
    <w:basedOn w:val="Carpredefinitoparagrafo"/>
    <w:uiPriority w:val="22"/>
    <w:qFormat/>
    <w:rsid w:val="00D40549"/>
    <w:rPr>
      <w:b/>
      <w:bCs/>
    </w:rPr>
  </w:style>
  <w:style w:type="character" w:styleId="Enfasicorsivo">
    <w:name w:val="Emphasis"/>
    <w:basedOn w:val="Carpredefinitoparagrafo"/>
    <w:uiPriority w:val="20"/>
    <w:qFormat/>
    <w:rsid w:val="00D40549"/>
    <w:rPr>
      <w:i/>
      <w:iCs/>
    </w:rPr>
  </w:style>
  <w:style w:type="paragraph" w:customStyle="1" w:styleId="Standard">
    <w:name w:val="Standard"/>
    <w:rsid w:val="005C27A6"/>
    <w:pPr>
      <w:suppressAutoHyphens/>
      <w:autoSpaceDN w:val="0"/>
      <w:spacing w:line="256" w:lineRule="auto"/>
    </w:pPr>
    <w:rPr>
      <w:rFonts w:ascii="Calibri" w:eastAsia="SimSun" w:hAnsi="Calibri" w:cs="Calibri"/>
      <w:kern w:val="3"/>
    </w:rPr>
  </w:style>
  <w:style w:type="paragraph" w:styleId="Testonotaapidipagina">
    <w:name w:val="footnote text"/>
    <w:basedOn w:val="Normale"/>
    <w:link w:val="TestonotaapidipaginaCarattere"/>
    <w:uiPriority w:val="99"/>
    <w:semiHidden/>
    <w:unhideWhenUsed/>
    <w:rsid w:val="00B667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66779"/>
    <w:rPr>
      <w:sz w:val="20"/>
      <w:szCs w:val="20"/>
    </w:rPr>
  </w:style>
  <w:style w:type="character" w:styleId="Rimandonotaapidipagina">
    <w:name w:val="footnote reference"/>
    <w:aliases w:val="Rimando nota a piè di pagina FSE,Footnote symbol,Voetnootverwijzing,Rimando nota a piè di pagina-IMONT,(Footnote Reference),SUPERS,Footnote reference number,Times 10 Point,Exposant 3 Point,EN Footnote Reference,note TESI"/>
    <w:basedOn w:val="Carpredefinitoparagrafo"/>
    <w:uiPriority w:val="99"/>
    <w:unhideWhenUsed/>
    <w:qFormat/>
    <w:rsid w:val="00B66779"/>
    <w:rPr>
      <w:vertAlign w:val="superscript"/>
    </w:rPr>
  </w:style>
  <w:style w:type="paragraph" w:styleId="Testonormale">
    <w:name w:val="Plain Text"/>
    <w:basedOn w:val="Normale"/>
    <w:link w:val="TestonormaleCarattere"/>
    <w:uiPriority w:val="99"/>
    <w:semiHidden/>
    <w:unhideWhenUsed/>
    <w:rsid w:val="00D66AB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D66A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0164">
      <w:bodyDiv w:val="1"/>
      <w:marLeft w:val="0"/>
      <w:marRight w:val="0"/>
      <w:marTop w:val="0"/>
      <w:marBottom w:val="0"/>
      <w:divBdr>
        <w:top w:val="none" w:sz="0" w:space="0" w:color="auto"/>
        <w:left w:val="none" w:sz="0" w:space="0" w:color="auto"/>
        <w:bottom w:val="none" w:sz="0" w:space="0" w:color="auto"/>
        <w:right w:val="none" w:sz="0" w:space="0" w:color="auto"/>
      </w:divBdr>
    </w:div>
    <w:div w:id="206987159">
      <w:bodyDiv w:val="1"/>
      <w:marLeft w:val="0"/>
      <w:marRight w:val="0"/>
      <w:marTop w:val="0"/>
      <w:marBottom w:val="0"/>
      <w:divBdr>
        <w:top w:val="none" w:sz="0" w:space="0" w:color="auto"/>
        <w:left w:val="none" w:sz="0" w:space="0" w:color="auto"/>
        <w:bottom w:val="none" w:sz="0" w:space="0" w:color="auto"/>
        <w:right w:val="none" w:sz="0" w:space="0" w:color="auto"/>
      </w:divBdr>
    </w:div>
    <w:div w:id="221184840">
      <w:bodyDiv w:val="1"/>
      <w:marLeft w:val="0"/>
      <w:marRight w:val="0"/>
      <w:marTop w:val="0"/>
      <w:marBottom w:val="0"/>
      <w:divBdr>
        <w:top w:val="none" w:sz="0" w:space="0" w:color="auto"/>
        <w:left w:val="none" w:sz="0" w:space="0" w:color="auto"/>
        <w:bottom w:val="none" w:sz="0" w:space="0" w:color="auto"/>
        <w:right w:val="none" w:sz="0" w:space="0" w:color="auto"/>
      </w:divBdr>
    </w:div>
    <w:div w:id="1838186045">
      <w:bodyDiv w:val="1"/>
      <w:marLeft w:val="0"/>
      <w:marRight w:val="0"/>
      <w:marTop w:val="0"/>
      <w:marBottom w:val="0"/>
      <w:divBdr>
        <w:top w:val="none" w:sz="0" w:space="0" w:color="auto"/>
        <w:left w:val="none" w:sz="0" w:space="0" w:color="auto"/>
        <w:bottom w:val="none" w:sz="0" w:space="0" w:color="auto"/>
        <w:right w:val="none" w:sz="0" w:space="0" w:color="auto"/>
      </w:divBdr>
    </w:div>
    <w:div w:id="2093963407">
      <w:bodyDiv w:val="1"/>
      <w:marLeft w:val="0"/>
      <w:marRight w:val="0"/>
      <w:marTop w:val="0"/>
      <w:marBottom w:val="0"/>
      <w:divBdr>
        <w:top w:val="none" w:sz="0" w:space="0" w:color="auto"/>
        <w:left w:val="none" w:sz="0" w:space="0" w:color="auto"/>
        <w:bottom w:val="none" w:sz="0" w:space="0" w:color="auto"/>
        <w:right w:val="none" w:sz="0" w:space="0" w:color="auto"/>
      </w:divBdr>
    </w:div>
    <w:div w:id="20959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9A7B6-84F3-E546-8A46-5183DB11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1626</Words>
  <Characters>9271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Intermedia</cp:lastModifiedBy>
  <cp:revision>42</cp:revision>
  <cp:lastPrinted>2022-05-11T14:38:00Z</cp:lastPrinted>
  <dcterms:created xsi:type="dcterms:W3CDTF">2021-05-12T16:49:00Z</dcterms:created>
  <dcterms:modified xsi:type="dcterms:W3CDTF">2022-05-12T09:30:00Z</dcterms:modified>
</cp:coreProperties>
</file>