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96C0" w14:textId="3CE9EEE7" w:rsidR="00100560" w:rsidRDefault="00100560" w:rsidP="009D43CB">
      <w:pPr>
        <w:pStyle w:val="NormaleWeb"/>
        <w:shd w:val="clear" w:color="auto" w:fill="FFFFFF"/>
        <w:spacing w:before="0" w:beforeAutospacing="0" w:after="75" w:afterAutospacing="0" w:line="378" w:lineRule="atLeast"/>
        <w:jc w:val="center"/>
        <w:rPr>
          <w:rStyle w:val="Enfasigrassetto"/>
          <w:rFonts w:ascii="Arial" w:hAnsi="Arial" w:cs="Arial"/>
          <w:color w:val="666666"/>
          <w:sz w:val="27"/>
          <w:szCs w:val="27"/>
        </w:rPr>
      </w:pPr>
      <w:r>
        <w:rPr>
          <w:noProof/>
        </w:rPr>
        <w:drawing>
          <wp:inline distT="0" distB="0" distL="0" distR="0" wp14:anchorId="757EFAB7" wp14:editId="236546C7">
            <wp:extent cx="2181225" cy="1085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F86D" w14:textId="77777777" w:rsidR="00100560" w:rsidRDefault="00100560" w:rsidP="009D43CB">
      <w:pPr>
        <w:pStyle w:val="NormaleWeb"/>
        <w:shd w:val="clear" w:color="auto" w:fill="FFFFFF"/>
        <w:spacing w:before="0" w:beforeAutospacing="0" w:after="75" w:afterAutospacing="0" w:line="378" w:lineRule="atLeast"/>
        <w:jc w:val="center"/>
        <w:rPr>
          <w:rStyle w:val="Enfasigrassetto"/>
          <w:rFonts w:ascii="Arial" w:hAnsi="Arial" w:cs="Arial"/>
          <w:color w:val="666666"/>
          <w:sz w:val="27"/>
          <w:szCs w:val="27"/>
        </w:rPr>
      </w:pPr>
    </w:p>
    <w:p w14:paraId="4B05C06C" w14:textId="1109B55A" w:rsidR="009D43CB" w:rsidRPr="008720CA" w:rsidRDefault="009D43CB" w:rsidP="009D43CB">
      <w:pPr>
        <w:pStyle w:val="NormaleWeb"/>
        <w:shd w:val="clear" w:color="auto" w:fill="FFFFFF"/>
        <w:spacing w:before="0" w:beforeAutospacing="0" w:after="75" w:afterAutospacing="0" w:line="378" w:lineRule="atLeast"/>
        <w:jc w:val="center"/>
        <w:rPr>
          <w:rStyle w:val="Enfasigrassetto"/>
          <w:sz w:val="32"/>
          <w:szCs w:val="32"/>
        </w:rPr>
      </w:pPr>
      <w:r w:rsidRPr="008720CA">
        <w:rPr>
          <w:rStyle w:val="Enfasigrassetto"/>
          <w:sz w:val="32"/>
          <w:szCs w:val="32"/>
        </w:rPr>
        <w:t>COMUNICATO STAMPA</w:t>
      </w:r>
    </w:p>
    <w:p w14:paraId="3C7EFD63" w14:textId="6ECB8193" w:rsidR="00100560" w:rsidRPr="008720CA" w:rsidRDefault="00100560" w:rsidP="009D43CB">
      <w:pPr>
        <w:pStyle w:val="NormaleWeb"/>
        <w:shd w:val="clear" w:color="auto" w:fill="FFFFFF"/>
        <w:spacing w:before="0" w:beforeAutospacing="0" w:after="75" w:afterAutospacing="0" w:line="378" w:lineRule="atLeast"/>
        <w:jc w:val="center"/>
        <w:rPr>
          <w:rStyle w:val="Enfasigrassetto"/>
        </w:rPr>
      </w:pPr>
    </w:p>
    <w:p w14:paraId="36B3C22E" w14:textId="124334FD" w:rsidR="00634727" w:rsidRPr="008720CA" w:rsidRDefault="00B36C9A" w:rsidP="00100560">
      <w:pPr>
        <w:pStyle w:val="NormaleWeb"/>
        <w:shd w:val="clear" w:color="auto" w:fill="FFFFFF"/>
        <w:spacing w:before="0" w:beforeAutospacing="0" w:after="75" w:afterAutospacing="0"/>
        <w:jc w:val="center"/>
      </w:pPr>
      <w:r w:rsidRPr="008720CA">
        <w:rPr>
          <w:rStyle w:val="Enfasigrassetto"/>
        </w:rPr>
        <w:t>Oltre 1.500 professionisti riuniti</w:t>
      </w:r>
      <w:r w:rsidR="00634727" w:rsidRPr="008720CA">
        <w:rPr>
          <w:rStyle w:val="Enfasigrassetto"/>
        </w:rPr>
        <w:t xml:space="preserve"> </w:t>
      </w:r>
      <w:r w:rsidR="003E3B0E" w:rsidRPr="008720CA">
        <w:rPr>
          <w:rStyle w:val="Enfasigrassetto"/>
        </w:rPr>
        <w:t>p</w:t>
      </w:r>
      <w:r w:rsidR="00634727" w:rsidRPr="008720CA">
        <w:rPr>
          <w:rStyle w:val="Enfasigrassetto"/>
        </w:rPr>
        <w:t xml:space="preserve">er due giorni </w:t>
      </w:r>
      <w:r w:rsidRPr="008720CA">
        <w:rPr>
          <w:rStyle w:val="Enfasigrassetto"/>
        </w:rPr>
        <w:t xml:space="preserve">a Genova </w:t>
      </w:r>
      <w:r w:rsidR="00634727" w:rsidRPr="008720CA">
        <w:rPr>
          <w:rStyle w:val="Enfasigrassetto"/>
        </w:rPr>
        <w:t xml:space="preserve">in occasione del </w:t>
      </w:r>
      <w:r w:rsidRPr="008720CA">
        <w:rPr>
          <w:rStyle w:val="Enfasigrassetto"/>
        </w:rPr>
        <w:t>54° congresso</w:t>
      </w:r>
      <w:r w:rsidR="004077ED" w:rsidRPr="008720CA">
        <w:rPr>
          <w:rStyle w:val="Enfasigrassetto"/>
        </w:rPr>
        <w:t xml:space="preserve"> nazionale</w:t>
      </w:r>
      <w:r w:rsidRPr="008720CA">
        <w:rPr>
          <w:rStyle w:val="Enfasigrassetto"/>
        </w:rPr>
        <w:t xml:space="preserve"> </w:t>
      </w:r>
      <w:proofErr w:type="spellStart"/>
      <w:r w:rsidRPr="008720CA">
        <w:rPr>
          <w:rStyle w:val="Enfasigrassetto"/>
        </w:rPr>
        <w:t>SIBio</w:t>
      </w:r>
      <w:r w:rsidR="00634727" w:rsidRPr="008720CA">
        <w:rPr>
          <w:rStyle w:val="Enfasigrassetto"/>
        </w:rPr>
        <w:t>C</w:t>
      </w:r>
      <w:proofErr w:type="spellEnd"/>
      <w:r w:rsidR="007222B1" w:rsidRPr="008720CA">
        <w:rPr>
          <w:rStyle w:val="Enfasigrassetto"/>
        </w:rPr>
        <w:t xml:space="preserve">: </w:t>
      </w:r>
      <w:r w:rsidR="00634727" w:rsidRPr="008720CA">
        <w:rPr>
          <w:rStyle w:val="Enfasigrassetto"/>
        </w:rPr>
        <w:t>“Ponte tra presente e futuro in sanità” il titolo scelto per questa edizione</w:t>
      </w:r>
    </w:p>
    <w:p w14:paraId="292D3B79" w14:textId="77777777" w:rsidR="0055395A" w:rsidRPr="008720CA" w:rsidRDefault="002C60E4" w:rsidP="00100560">
      <w:pPr>
        <w:pStyle w:val="NormaleWeb"/>
        <w:shd w:val="clear" w:color="auto" w:fill="FFFFFF"/>
        <w:spacing w:before="0" w:beforeAutospacing="0" w:after="75" w:afterAutospacing="0"/>
        <w:jc w:val="center"/>
        <w:rPr>
          <w:rStyle w:val="Enfasigrassetto"/>
        </w:rPr>
      </w:pPr>
      <w:r w:rsidRPr="008720CA">
        <w:rPr>
          <w:rStyle w:val="Enfasigrassetto"/>
        </w:rPr>
        <w:t>MEDICINA DI LABORATORIO</w:t>
      </w:r>
      <w:r w:rsidR="0055395A" w:rsidRPr="008720CA">
        <w:rPr>
          <w:rStyle w:val="Enfasigrassetto"/>
        </w:rPr>
        <w:t>, TEST</w:t>
      </w:r>
      <w:r w:rsidRPr="008720CA">
        <w:rPr>
          <w:rStyle w:val="Enfasigrassetto"/>
        </w:rPr>
        <w:t xml:space="preserve"> </w:t>
      </w:r>
      <w:r w:rsidR="0055395A" w:rsidRPr="008720CA">
        <w:rPr>
          <w:rStyle w:val="Enfasigrassetto"/>
        </w:rPr>
        <w:t>INNOVATIVI VALUTANO L’EFFICACIA DELLA VACCINAZIONE ANTI COVID 19</w:t>
      </w:r>
    </w:p>
    <w:p w14:paraId="474F65DA" w14:textId="44CFE238" w:rsidR="009D43CB" w:rsidRPr="008720CA" w:rsidRDefault="0055395A" w:rsidP="00100560">
      <w:pPr>
        <w:pStyle w:val="NormaleWeb"/>
        <w:shd w:val="clear" w:color="auto" w:fill="FFFFFF"/>
        <w:spacing w:before="0" w:beforeAutospacing="0" w:after="75" w:afterAutospacing="0"/>
        <w:jc w:val="center"/>
        <w:rPr>
          <w:rStyle w:val="Enfasigrassetto"/>
        </w:rPr>
      </w:pPr>
      <w:r w:rsidRPr="008720CA">
        <w:rPr>
          <w:rStyle w:val="Enfasigrassetto"/>
        </w:rPr>
        <w:t>IL PRESIDENTE TRENTI “OGGI POSSIAMO ‘FOTOGRAFARE’</w:t>
      </w:r>
      <w:r w:rsidR="002C60E4" w:rsidRPr="008720CA">
        <w:rPr>
          <w:rStyle w:val="Enfasigrassetto"/>
        </w:rPr>
        <w:t xml:space="preserve"> LA RISPOSTA IMMUNE DEL PAZIENTE</w:t>
      </w:r>
      <w:r w:rsidRPr="008720CA">
        <w:rPr>
          <w:rStyle w:val="Enfasigrassetto"/>
        </w:rPr>
        <w:t xml:space="preserve">, </w:t>
      </w:r>
      <w:r w:rsidR="002C60E4" w:rsidRPr="008720CA">
        <w:rPr>
          <w:rStyle w:val="Enfasigrassetto"/>
        </w:rPr>
        <w:t>UNA VERA RIVOLUZIONE</w:t>
      </w:r>
      <w:r w:rsidRPr="008720CA">
        <w:rPr>
          <w:rStyle w:val="Enfasigrassetto"/>
        </w:rPr>
        <w:t xml:space="preserve"> NE</w:t>
      </w:r>
      <w:r w:rsidR="002C60E4" w:rsidRPr="008720CA">
        <w:rPr>
          <w:rStyle w:val="Enfasigrassetto"/>
        </w:rPr>
        <w:t>LLA NOSTRA DISCI</w:t>
      </w:r>
      <w:r w:rsidRPr="008720CA">
        <w:rPr>
          <w:rStyle w:val="Enfasigrassetto"/>
        </w:rPr>
        <w:t>P</w:t>
      </w:r>
      <w:r w:rsidR="002C60E4" w:rsidRPr="008720CA">
        <w:rPr>
          <w:rStyle w:val="Enfasigrassetto"/>
        </w:rPr>
        <w:t>LINA</w:t>
      </w:r>
      <w:r w:rsidR="00636DA2" w:rsidRPr="008720CA">
        <w:rPr>
          <w:rStyle w:val="Enfasigrassetto"/>
        </w:rPr>
        <w:t>”</w:t>
      </w:r>
    </w:p>
    <w:p w14:paraId="4C032E51" w14:textId="76264885" w:rsidR="00A2626E" w:rsidRPr="008720CA" w:rsidRDefault="003E3B0E" w:rsidP="00100560">
      <w:pPr>
        <w:pStyle w:val="NormaleWeb"/>
        <w:shd w:val="clear" w:color="auto" w:fill="FFFFFF"/>
        <w:spacing w:before="0" w:beforeAutospacing="0" w:after="75" w:afterAutospacing="0"/>
        <w:jc w:val="center"/>
        <w:rPr>
          <w:rStyle w:val="Enfasigrassetto"/>
          <w:i/>
          <w:iCs/>
        </w:rPr>
      </w:pPr>
      <w:r w:rsidRPr="008720CA">
        <w:rPr>
          <w:rStyle w:val="Enfasigrassetto"/>
        </w:rPr>
        <w:t xml:space="preserve">A sottolineare l’impegno italiano nella ricerca </w:t>
      </w:r>
      <w:r w:rsidR="00D012B3" w:rsidRPr="008720CA">
        <w:rPr>
          <w:rStyle w:val="Enfasigrassetto"/>
        </w:rPr>
        <w:t xml:space="preserve">in questo settore </w:t>
      </w:r>
      <w:r w:rsidRPr="008720CA">
        <w:rPr>
          <w:rStyle w:val="Enfasigrassetto"/>
        </w:rPr>
        <w:t>n</w:t>
      </w:r>
      <w:r w:rsidR="00A2626E" w:rsidRPr="008720CA">
        <w:rPr>
          <w:rStyle w:val="Enfasigrassetto"/>
        </w:rPr>
        <w:t>el maggio 2023</w:t>
      </w:r>
      <w:r w:rsidRPr="008720CA">
        <w:rPr>
          <w:rStyle w:val="Enfasigrassetto"/>
        </w:rPr>
        <w:t xml:space="preserve"> </w:t>
      </w:r>
      <w:r w:rsidR="00A2626E" w:rsidRPr="008720CA">
        <w:rPr>
          <w:rStyle w:val="Enfasigrassetto"/>
        </w:rPr>
        <w:t>si terrà</w:t>
      </w:r>
      <w:r w:rsidRPr="008720CA">
        <w:rPr>
          <w:rStyle w:val="Enfasigrassetto"/>
        </w:rPr>
        <w:t xml:space="preserve"> a Roma</w:t>
      </w:r>
      <w:r w:rsidR="00A2626E" w:rsidRPr="008720CA">
        <w:rPr>
          <w:rStyle w:val="Enfasigrassetto"/>
        </w:rPr>
        <w:t xml:space="preserve"> </w:t>
      </w:r>
      <w:r w:rsidRPr="008720CA">
        <w:rPr>
          <w:rStyle w:val="Enfasigrassetto"/>
        </w:rPr>
        <w:t>WORLDLAB</w:t>
      </w:r>
      <w:r w:rsidR="00A2626E" w:rsidRPr="008720CA">
        <w:rPr>
          <w:rStyle w:val="Enfasigrassetto"/>
        </w:rPr>
        <w:t>, unico congresso scientifico della società mondiale, eu</w:t>
      </w:r>
      <w:r w:rsidR="00100560" w:rsidRPr="008720CA">
        <w:rPr>
          <w:rStyle w:val="Enfasigrassetto"/>
        </w:rPr>
        <w:t>r</w:t>
      </w:r>
      <w:r w:rsidR="00A2626E" w:rsidRPr="008720CA">
        <w:rPr>
          <w:rStyle w:val="Enfasigrassetto"/>
        </w:rPr>
        <w:t>op</w:t>
      </w:r>
      <w:r w:rsidRPr="008720CA">
        <w:rPr>
          <w:rStyle w:val="Enfasigrassetto"/>
        </w:rPr>
        <w:t>e</w:t>
      </w:r>
      <w:r w:rsidR="00A2626E" w:rsidRPr="008720CA">
        <w:rPr>
          <w:rStyle w:val="Enfasigrassetto"/>
        </w:rPr>
        <w:t>a e nazionale</w:t>
      </w:r>
      <w:r w:rsidR="00A2626E" w:rsidRPr="008720CA">
        <w:rPr>
          <w:rStyle w:val="Enfasigrassetto"/>
          <w:i/>
          <w:iCs/>
        </w:rPr>
        <w:t>.</w:t>
      </w:r>
    </w:p>
    <w:p w14:paraId="7463660F" w14:textId="77777777" w:rsidR="00100560" w:rsidRPr="008720CA" w:rsidRDefault="00100560" w:rsidP="00601743">
      <w:pPr>
        <w:pStyle w:val="NormaleWeb"/>
        <w:shd w:val="clear" w:color="auto" w:fill="FFFFFF"/>
        <w:spacing w:before="0" w:beforeAutospacing="0" w:after="75" w:afterAutospacing="0" w:line="378" w:lineRule="atLeast"/>
        <w:rPr>
          <w:i/>
          <w:iCs/>
        </w:rPr>
      </w:pPr>
    </w:p>
    <w:p w14:paraId="3114B643" w14:textId="143AA84E" w:rsidR="00601743" w:rsidRPr="008720CA" w:rsidRDefault="0093067B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  <w:r w:rsidRPr="008720CA">
        <w:rPr>
          <w:i/>
          <w:iCs/>
        </w:rPr>
        <w:t>Genova, 5 ottobre 2022</w:t>
      </w:r>
      <w:r w:rsidRPr="008720CA">
        <w:t xml:space="preserve">. Solo un anno fa era impensabile, oggi è realtà. I continui progressi della medicina di Laboratorio consentono </w:t>
      </w:r>
      <w:r w:rsidR="009B0306" w:rsidRPr="008720CA">
        <w:t xml:space="preserve">oggi </w:t>
      </w:r>
      <w:r w:rsidRPr="008720CA">
        <w:t>di verificare con esattezza la risposta immune</w:t>
      </w:r>
      <w:r w:rsidR="001A3750" w:rsidRPr="008720CA">
        <w:t xml:space="preserve"> </w:t>
      </w:r>
      <w:r w:rsidR="007D306A" w:rsidRPr="008720CA">
        <w:t xml:space="preserve">dell’organismo </w:t>
      </w:r>
      <w:r w:rsidR="001A3750" w:rsidRPr="008720CA">
        <w:t>per</w:t>
      </w:r>
      <w:r w:rsidR="007D306A" w:rsidRPr="008720CA">
        <w:t xml:space="preserve"> valutare l’efficacia della vaccinazione </w:t>
      </w:r>
      <w:r w:rsidR="001A3750" w:rsidRPr="008720CA">
        <w:t>n</w:t>
      </w:r>
      <w:r w:rsidR="007D306A" w:rsidRPr="008720CA">
        <w:t>ell’uomo</w:t>
      </w:r>
      <w:r w:rsidR="001A3750" w:rsidRPr="008720CA">
        <w:t xml:space="preserve">. Non solo scoprire la presenza di </w:t>
      </w:r>
      <w:r w:rsidR="00977EF6" w:rsidRPr="008720CA">
        <w:t xml:space="preserve">virus e </w:t>
      </w:r>
      <w:r w:rsidR="001A3750" w:rsidRPr="008720CA">
        <w:t xml:space="preserve">anticorpi, dunque, dato che di per sé non </w:t>
      </w:r>
      <w:r w:rsidR="007D2D59" w:rsidRPr="008720CA">
        <w:t>si è rivelato</w:t>
      </w:r>
      <w:r w:rsidR="001A3750" w:rsidRPr="008720CA">
        <w:t xml:space="preserve"> </w:t>
      </w:r>
      <w:r w:rsidR="00977EF6" w:rsidRPr="008720CA">
        <w:t>fondamentale</w:t>
      </w:r>
      <w:r w:rsidR="001A3750" w:rsidRPr="008720CA">
        <w:t xml:space="preserve">, ma l’intera </w:t>
      </w:r>
      <w:r w:rsidR="007D306A" w:rsidRPr="008720CA">
        <w:t xml:space="preserve">la risposta immune </w:t>
      </w:r>
      <w:r w:rsidR="003F15E5" w:rsidRPr="008720CA">
        <w:t xml:space="preserve">rispetto alla </w:t>
      </w:r>
      <w:r w:rsidR="00977EF6" w:rsidRPr="008720CA">
        <w:t xml:space="preserve">malattia e </w:t>
      </w:r>
      <w:r w:rsidR="003F15E5" w:rsidRPr="008720CA">
        <w:t>vaccinazione</w:t>
      </w:r>
      <w:r w:rsidR="001A3750" w:rsidRPr="008720CA">
        <w:t xml:space="preserve"> contro il Covid 19. “Nei </w:t>
      </w:r>
      <w:r w:rsidR="003F15E5" w:rsidRPr="008720CA">
        <w:t xml:space="preserve"> malati oncologici o </w:t>
      </w:r>
      <w:r w:rsidR="001A3750" w:rsidRPr="008720CA">
        <w:t xml:space="preserve">in chi è colpito da </w:t>
      </w:r>
      <w:r w:rsidR="003F15E5" w:rsidRPr="008720CA">
        <w:t xml:space="preserve"> patologie autoimmuni</w:t>
      </w:r>
      <w:r w:rsidR="001A3750" w:rsidRPr="008720CA">
        <w:t xml:space="preserve"> questa verifica è molto importante – spiega il dottor </w:t>
      </w:r>
      <w:r w:rsidR="001A3750" w:rsidRPr="008720CA">
        <w:rPr>
          <w:b/>
          <w:bCs/>
        </w:rPr>
        <w:t xml:space="preserve">Tommaso Trenti, Presidente di </w:t>
      </w:r>
      <w:proofErr w:type="spellStart"/>
      <w:r w:rsidR="001A3750" w:rsidRPr="008720CA">
        <w:rPr>
          <w:b/>
          <w:bCs/>
        </w:rPr>
        <w:t>SIBio</w:t>
      </w:r>
      <w:r w:rsidR="00100560" w:rsidRPr="008720CA">
        <w:rPr>
          <w:b/>
          <w:bCs/>
        </w:rPr>
        <w:t>C</w:t>
      </w:r>
      <w:proofErr w:type="spellEnd"/>
      <w:r w:rsidR="001A3750" w:rsidRPr="008720CA">
        <w:rPr>
          <w:b/>
          <w:bCs/>
        </w:rPr>
        <w:t xml:space="preserve">  (Società </w:t>
      </w:r>
      <w:r w:rsidR="003F15E5" w:rsidRPr="008720CA">
        <w:rPr>
          <w:b/>
          <w:bCs/>
        </w:rPr>
        <w:t xml:space="preserve"> </w:t>
      </w:r>
      <w:r w:rsidR="00424DD3" w:rsidRPr="008720CA">
        <w:rPr>
          <w:b/>
          <w:bCs/>
        </w:rPr>
        <w:t>I</w:t>
      </w:r>
      <w:r w:rsidR="001A3750" w:rsidRPr="008720CA">
        <w:rPr>
          <w:b/>
          <w:bCs/>
        </w:rPr>
        <w:t xml:space="preserve">taliana di Biochimica Clinica  </w:t>
      </w:r>
      <w:r w:rsidR="00424DD3" w:rsidRPr="008720CA">
        <w:rPr>
          <w:b/>
          <w:bCs/>
        </w:rPr>
        <w:t xml:space="preserve">e </w:t>
      </w:r>
      <w:r w:rsidR="001A3750" w:rsidRPr="008720CA">
        <w:rPr>
          <w:b/>
          <w:bCs/>
        </w:rPr>
        <w:t xml:space="preserve">Biologia Molecolare Clinica - Medicina di Laboratorio, Direttore  </w:t>
      </w:r>
      <w:r w:rsidR="00424DD3" w:rsidRPr="008720CA">
        <w:rPr>
          <w:b/>
          <w:bCs/>
        </w:rPr>
        <w:t>del</w:t>
      </w:r>
      <w:r w:rsidR="00B158EA" w:rsidRPr="008720CA">
        <w:rPr>
          <w:b/>
          <w:bCs/>
        </w:rPr>
        <w:t xml:space="preserve"> D</w:t>
      </w:r>
      <w:r w:rsidR="00424DD3" w:rsidRPr="008720CA">
        <w:rPr>
          <w:b/>
          <w:bCs/>
        </w:rPr>
        <w:t xml:space="preserve">ipartimento di </w:t>
      </w:r>
      <w:r w:rsidR="00B158EA" w:rsidRPr="008720CA">
        <w:rPr>
          <w:b/>
          <w:bCs/>
        </w:rPr>
        <w:t>M</w:t>
      </w:r>
      <w:r w:rsidR="00424DD3" w:rsidRPr="008720CA">
        <w:rPr>
          <w:b/>
          <w:bCs/>
        </w:rPr>
        <w:t xml:space="preserve">edicina di </w:t>
      </w:r>
      <w:r w:rsidR="00B158EA" w:rsidRPr="008720CA">
        <w:rPr>
          <w:b/>
          <w:bCs/>
        </w:rPr>
        <w:t>L</w:t>
      </w:r>
      <w:r w:rsidR="00424DD3" w:rsidRPr="008720CA">
        <w:rPr>
          <w:b/>
          <w:bCs/>
        </w:rPr>
        <w:t xml:space="preserve">aboratorio e </w:t>
      </w:r>
      <w:r w:rsidR="00B158EA" w:rsidRPr="008720CA">
        <w:rPr>
          <w:b/>
          <w:bCs/>
        </w:rPr>
        <w:t>A</w:t>
      </w:r>
      <w:r w:rsidR="00424DD3" w:rsidRPr="008720CA">
        <w:rPr>
          <w:b/>
          <w:bCs/>
        </w:rPr>
        <w:t xml:space="preserve">natomia </w:t>
      </w:r>
      <w:r w:rsidR="00B158EA" w:rsidRPr="008720CA">
        <w:rPr>
          <w:b/>
          <w:bCs/>
        </w:rPr>
        <w:t>P</w:t>
      </w:r>
      <w:r w:rsidR="00424DD3" w:rsidRPr="008720CA">
        <w:rPr>
          <w:b/>
          <w:bCs/>
        </w:rPr>
        <w:t>atologica dell’azienda ospedalier</w:t>
      </w:r>
      <w:r w:rsidR="00B158EA" w:rsidRPr="008720CA">
        <w:rPr>
          <w:b/>
          <w:bCs/>
        </w:rPr>
        <w:t>a</w:t>
      </w:r>
      <w:r w:rsidR="00424DD3" w:rsidRPr="008720CA">
        <w:rPr>
          <w:b/>
          <w:bCs/>
        </w:rPr>
        <w:t xml:space="preserve"> universitari</w:t>
      </w:r>
      <w:r w:rsidR="0003694F" w:rsidRPr="008720CA">
        <w:rPr>
          <w:b/>
          <w:bCs/>
        </w:rPr>
        <w:t>a</w:t>
      </w:r>
      <w:r w:rsidR="00A70B2F" w:rsidRPr="008720CA">
        <w:rPr>
          <w:b/>
          <w:bCs/>
        </w:rPr>
        <w:t xml:space="preserve"> di Modena –</w:t>
      </w:r>
      <w:r w:rsidR="00A70B2F" w:rsidRPr="008720CA">
        <w:t xml:space="preserve"> il nostro lavoro permette di indicare ai clinici qual è il reale stato immunitario del paziente, </w:t>
      </w:r>
      <w:r w:rsidR="00C058BF" w:rsidRPr="008720CA">
        <w:t xml:space="preserve">per prevedere come potrà </w:t>
      </w:r>
      <w:r w:rsidR="00A70B2F" w:rsidRPr="008720CA">
        <w:t>reagire a chemioterapie,</w:t>
      </w:r>
      <w:r w:rsidR="00DD786A" w:rsidRPr="008720CA">
        <w:t xml:space="preserve"> uso di </w:t>
      </w:r>
      <w:r w:rsidR="00A70B2F" w:rsidRPr="008720CA">
        <w:t xml:space="preserve"> cortisone o farmaci immunosoppressori</w:t>
      </w:r>
      <w:r w:rsidR="00005B32" w:rsidRPr="008720CA">
        <w:t>.</w:t>
      </w:r>
      <w:r w:rsidR="00601743" w:rsidRPr="008720CA">
        <w:t xml:space="preserve"> </w:t>
      </w:r>
      <w:r w:rsidR="00987D1F" w:rsidRPr="008720CA">
        <w:t>Questo vale</w:t>
      </w:r>
      <w:r w:rsidR="00CD691C" w:rsidRPr="008720CA">
        <w:t xml:space="preserve"> oggi </w:t>
      </w:r>
      <w:r w:rsidR="00987D1F" w:rsidRPr="008720CA">
        <w:t>per il Covid</w:t>
      </w:r>
      <w:r w:rsidR="00005B32" w:rsidRPr="008720CA">
        <w:t xml:space="preserve"> 19</w:t>
      </w:r>
      <w:r w:rsidR="00987D1F" w:rsidRPr="008720CA">
        <w:t xml:space="preserve"> ma si p</w:t>
      </w:r>
      <w:r w:rsidR="00CD691C" w:rsidRPr="008720CA">
        <w:t xml:space="preserve">otrà </w:t>
      </w:r>
      <w:r w:rsidR="00987D1F" w:rsidRPr="008720CA">
        <w:t xml:space="preserve">allargare </w:t>
      </w:r>
      <w:r w:rsidR="00005B32" w:rsidRPr="008720CA">
        <w:t xml:space="preserve">ad altre </w:t>
      </w:r>
      <w:r w:rsidR="00987D1F" w:rsidRPr="008720CA">
        <w:t xml:space="preserve">malattie, </w:t>
      </w:r>
      <w:r w:rsidR="00CD691C" w:rsidRPr="008720CA">
        <w:t xml:space="preserve">sia virali che batteriche, </w:t>
      </w:r>
      <w:r w:rsidR="00987D1F" w:rsidRPr="008720CA">
        <w:t>per</w:t>
      </w:r>
      <w:r w:rsidR="00CD691C" w:rsidRPr="008720CA">
        <w:t xml:space="preserve"> una sempre maggiore protezione del </w:t>
      </w:r>
      <w:r w:rsidR="00987D1F" w:rsidRPr="008720CA">
        <w:t>paziente.</w:t>
      </w:r>
      <w:r w:rsidR="00005B32" w:rsidRPr="008720CA">
        <w:t xml:space="preserve"> </w:t>
      </w:r>
      <w:proofErr w:type="gramStart"/>
      <w:r w:rsidR="00601743" w:rsidRPr="008720CA">
        <w:t>E’</w:t>
      </w:r>
      <w:proofErr w:type="gramEnd"/>
      <w:r w:rsidR="00601743" w:rsidRPr="008720CA">
        <w:t xml:space="preserve"> uno degli argomenti </w:t>
      </w:r>
      <w:r w:rsidR="003C32C5" w:rsidRPr="008720CA">
        <w:t xml:space="preserve">chiave </w:t>
      </w:r>
      <w:r w:rsidR="00262EDD" w:rsidRPr="008720CA">
        <w:t>che dibatteremo nel corso del Congresso di quest’anno</w:t>
      </w:r>
      <w:r w:rsidR="00977EF6" w:rsidRPr="008720CA">
        <w:t xml:space="preserve"> sottolineando come la lettera magistrale tenuta dal Prof. Alessio Fasano illustre clinico dell’Università di Harvard sia incentrata su come la Medicina del 21° secolo sia per la diagnosi e cura che per la prevenzione si baserà sulla Medicina di Laboratorio.</w:t>
      </w:r>
      <w:r w:rsidR="0003694F" w:rsidRPr="008720CA">
        <w:t>”</w:t>
      </w:r>
      <w:r w:rsidR="00977EF6" w:rsidRPr="008720CA">
        <w:t xml:space="preserve"> </w:t>
      </w:r>
    </w:p>
    <w:p w14:paraId="02A10435" w14:textId="29578477" w:rsidR="00977EF6" w:rsidRPr="008720CA" w:rsidRDefault="00977EF6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  <w:proofErr w:type="gramStart"/>
      <w:r w:rsidRPr="008720CA">
        <w:t>A</w:t>
      </w:r>
      <w:r w:rsidR="00F23949" w:rsidRPr="008720CA">
        <w:t>d</w:t>
      </w:r>
      <w:r w:rsidRPr="008720CA">
        <w:t xml:space="preserve"> esempio</w:t>
      </w:r>
      <w:proofErr w:type="gramEnd"/>
      <w:r w:rsidRPr="008720CA">
        <w:t xml:space="preserve"> la valutazione tossicologica ha permesso di comprendere come la </w:t>
      </w:r>
      <w:r w:rsidR="00F23949" w:rsidRPr="008720CA">
        <w:t>p</w:t>
      </w:r>
      <w:r w:rsidRPr="008720CA">
        <w:t>andemia abbia ridotto il consumo delle tradizionali droghe quali cocaina e oppio difficile da trasportare ed abbia incentivato l’uso delle droghe sintetiche</w:t>
      </w:r>
      <w:r w:rsidR="00F23949" w:rsidRPr="008720CA">
        <w:t>,</w:t>
      </w:r>
      <w:r w:rsidRPr="008720CA">
        <w:t xml:space="preserve"> non tanto quelle psicostimolanti ricreazionali come </w:t>
      </w:r>
      <w:r w:rsidR="00F23949" w:rsidRPr="008720CA">
        <w:t>ecs</w:t>
      </w:r>
      <w:r w:rsidRPr="008720CA">
        <w:t xml:space="preserve">tasy e amfetamine ma </w:t>
      </w:r>
      <w:r w:rsidR="00E558FA" w:rsidRPr="008720CA">
        <w:t>quelle</w:t>
      </w:r>
      <w:r w:rsidRPr="008720CA">
        <w:t xml:space="preserve"> ad azione narcotica, analgesica e tranquillizzante</w:t>
      </w:r>
      <w:r w:rsidR="00F23949" w:rsidRPr="008720CA">
        <w:t xml:space="preserve">, come </w:t>
      </w:r>
      <w:r w:rsidRPr="008720CA">
        <w:t xml:space="preserve">i nuovi oppiacei e </w:t>
      </w:r>
      <w:r w:rsidRPr="008720CA">
        <w:lastRenderedPageBreak/>
        <w:t xml:space="preserve">benzodiazepine. Nuove droghe molto pericolose che dal 2015 hanno determinato un’epidemia </w:t>
      </w:r>
      <w:r w:rsidR="00F23949" w:rsidRPr="008720CA">
        <w:t>da oppioidi</w:t>
      </w:r>
      <w:r w:rsidRPr="008720CA">
        <w:t xml:space="preserve"> negli Stati Uniti</w:t>
      </w:r>
      <w:r w:rsidR="00F23949" w:rsidRPr="008720CA">
        <w:t xml:space="preserve">, sbarcata </w:t>
      </w:r>
      <w:r w:rsidRPr="008720CA">
        <w:t xml:space="preserve">in Europa dal 2019 e in </w:t>
      </w:r>
      <w:r w:rsidR="00F23949" w:rsidRPr="008720CA">
        <w:t>continua crescita</w:t>
      </w:r>
      <w:r w:rsidR="00E93376" w:rsidRPr="008720CA">
        <w:t xml:space="preserve">. </w:t>
      </w:r>
    </w:p>
    <w:p w14:paraId="762B0CE3" w14:textId="1D8191B0" w:rsidR="006144F3" w:rsidRPr="008720CA" w:rsidRDefault="00E6605F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  <w:r w:rsidRPr="008720CA">
        <w:t>“</w:t>
      </w:r>
      <w:r w:rsidR="00EC41B0" w:rsidRPr="008720CA">
        <w:t>L’epidemia da</w:t>
      </w:r>
      <w:r w:rsidR="00B97E88" w:rsidRPr="008720CA">
        <w:t xml:space="preserve"> </w:t>
      </w:r>
      <w:r w:rsidR="00EC41B0" w:rsidRPr="008720CA">
        <w:t>C</w:t>
      </w:r>
      <w:r w:rsidR="00B97E88" w:rsidRPr="008720CA">
        <w:t>ovid</w:t>
      </w:r>
      <w:r w:rsidR="00EC41B0" w:rsidRPr="008720CA">
        <w:t xml:space="preserve"> 19 </w:t>
      </w:r>
      <w:r w:rsidR="00B97E88" w:rsidRPr="008720CA">
        <w:t>è stat</w:t>
      </w:r>
      <w:r w:rsidRPr="008720CA">
        <w:t>a</w:t>
      </w:r>
      <w:r w:rsidR="00B97E88" w:rsidRPr="008720CA">
        <w:t xml:space="preserve"> una frontiera </w:t>
      </w:r>
      <w:r w:rsidR="00EC41B0" w:rsidRPr="008720CA">
        <w:t>per tutte le branche mediche, ma per noi è stata un vero spartiacque – aggiunge la dr.</w:t>
      </w:r>
      <w:r w:rsidR="00EC41B0" w:rsidRPr="008720CA">
        <w:rPr>
          <w:b/>
          <w:bCs/>
        </w:rPr>
        <w:t xml:space="preserve"> Laura Sciacovelli, </w:t>
      </w:r>
      <w:proofErr w:type="spellStart"/>
      <w:r w:rsidR="00EC41B0" w:rsidRPr="008720CA">
        <w:rPr>
          <w:b/>
          <w:bCs/>
        </w:rPr>
        <w:t>Past</w:t>
      </w:r>
      <w:proofErr w:type="spellEnd"/>
      <w:r w:rsidR="00EC41B0" w:rsidRPr="008720CA">
        <w:rPr>
          <w:b/>
          <w:bCs/>
        </w:rPr>
        <w:t xml:space="preserve"> </w:t>
      </w:r>
      <w:proofErr w:type="spellStart"/>
      <w:r w:rsidR="00EC41B0" w:rsidRPr="008720CA">
        <w:rPr>
          <w:b/>
          <w:bCs/>
        </w:rPr>
        <w:t>President</w:t>
      </w:r>
      <w:proofErr w:type="spellEnd"/>
      <w:r w:rsidR="00EC41B0" w:rsidRPr="008720CA">
        <w:rPr>
          <w:b/>
          <w:bCs/>
        </w:rPr>
        <w:t xml:space="preserve"> di </w:t>
      </w:r>
      <w:proofErr w:type="spellStart"/>
      <w:r w:rsidR="00EC41B0" w:rsidRPr="008720CA">
        <w:rPr>
          <w:b/>
          <w:bCs/>
        </w:rPr>
        <w:t>SIBio</w:t>
      </w:r>
      <w:r w:rsidRPr="008720CA">
        <w:rPr>
          <w:b/>
          <w:bCs/>
        </w:rPr>
        <w:t>C</w:t>
      </w:r>
      <w:proofErr w:type="spellEnd"/>
      <w:r w:rsidRPr="008720CA">
        <w:rPr>
          <w:b/>
          <w:bCs/>
        </w:rPr>
        <w:t xml:space="preserve"> </w:t>
      </w:r>
      <w:r w:rsidR="00EC41B0" w:rsidRPr="008720CA">
        <w:rPr>
          <w:b/>
          <w:bCs/>
        </w:rPr>
        <w:t>e Dir</w:t>
      </w:r>
      <w:r w:rsidR="00125AC5" w:rsidRPr="008720CA">
        <w:rPr>
          <w:b/>
          <w:bCs/>
        </w:rPr>
        <w:t xml:space="preserve">igente Biologo </w:t>
      </w:r>
      <w:r w:rsidR="00B7579C" w:rsidRPr="008720CA">
        <w:rPr>
          <w:b/>
          <w:bCs/>
        </w:rPr>
        <w:t>presso l</w:t>
      </w:r>
      <w:r w:rsidR="00125AC5" w:rsidRPr="008720CA">
        <w:rPr>
          <w:b/>
          <w:bCs/>
        </w:rPr>
        <w:t>’Azienda Ospedaliera d</w:t>
      </w:r>
      <w:r w:rsidR="00EC41B0" w:rsidRPr="008720CA">
        <w:rPr>
          <w:b/>
          <w:bCs/>
        </w:rPr>
        <w:t xml:space="preserve">i Padova </w:t>
      </w:r>
      <w:r w:rsidR="00EC41B0" w:rsidRPr="008720CA">
        <w:t xml:space="preserve">- </w:t>
      </w:r>
      <w:r w:rsidR="00B97E88" w:rsidRPr="008720CA">
        <w:t xml:space="preserve">  </w:t>
      </w:r>
      <w:r w:rsidR="002767E1" w:rsidRPr="008720CA">
        <w:t xml:space="preserve">Il ruolo strategico degli esami di laboratorio </w:t>
      </w:r>
      <w:r w:rsidR="00EC41B0" w:rsidRPr="008720CA">
        <w:t>è emerso con evidenza</w:t>
      </w:r>
      <w:r w:rsidR="0049304E" w:rsidRPr="008720CA">
        <w:t xml:space="preserve"> e </w:t>
      </w:r>
      <w:r w:rsidR="00EC41B0" w:rsidRPr="008720CA">
        <w:t>vede la</w:t>
      </w:r>
      <w:r w:rsidR="0049304E" w:rsidRPr="008720CA">
        <w:t xml:space="preserve"> </w:t>
      </w:r>
      <w:r w:rsidR="00EC41B0" w:rsidRPr="008720CA">
        <w:t xml:space="preserve">nostra Società Scientifica </w:t>
      </w:r>
      <w:r w:rsidR="002767E1" w:rsidRPr="008720CA">
        <w:t xml:space="preserve">in prima fila nella protezione della salute del paziente trasferendo l’innovazione diagnostica alla pratica clinica. Indichiamo gli esami più efficaci per valutare lo stato di salute </w:t>
      </w:r>
      <w:r w:rsidR="00EC41B0" w:rsidRPr="008720CA">
        <w:t>dell’individuo.”</w:t>
      </w:r>
    </w:p>
    <w:p w14:paraId="6C9A640A" w14:textId="73C8CBE8" w:rsidR="0049304E" w:rsidRPr="008720CA" w:rsidRDefault="0049304E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  <w:r w:rsidRPr="008720CA">
        <w:t>L’</w:t>
      </w:r>
      <w:r w:rsidR="002767E1" w:rsidRPr="008720CA">
        <w:t>introduzione di nuovi test</w:t>
      </w:r>
      <w:r w:rsidRPr="008720CA">
        <w:t>, sempre più evoluti e la genomica</w:t>
      </w:r>
      <w:r w:rsidR="00165FEE" w:rsidRPr="008720CA">
        <w:t>, la branca della biologia molecolare che si occupa dello studio del genoma</w:t>
      </w:r>
      <w:r w:rsidR="008376BD" w:rsidRPr="008720CA">
        <w:t xml:space="preserve">, </w:t>
      </w:r>
      <w:r w:rsidRPr="008720CA">
        <w:t xml:space="preserve">dunque, permettono di comprendere </w:t>
      </w:r>
      <w:r w:rsidR="002767E1" w:rsidRPr="008720CA">
        <w:t xml:space="preserve">l’efficacia dei nuovi farmaci </w:t>
      </w:r>
      <w:r w:rsidRPr="008720CA">
        <w:t xml:space="preserve">e la messa a punto di trattamenti personalizzati. </w:t>
      </w:r>
    </w:p>
    <w:p w14:paraId="79FCC30C" w14:textId="77777777" w:rsidR="00761AAE" w:rsidRPr="008720CA" w:rsidRDefault="0049304E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  <w:r w:rsidRPr="008720CA">
        <w:t>“</w:t>
      </w:r>
      <w:r w:rsidR="002767E1" w:rsidRPr="008720CA">
        <w:t xml:space="preserve">La genomica </w:t>
      </w:r>
      <w:r w:rsidRPr="008720CA">
        <w:t xml:space="preserve">ci fornisce gli </w:t>
      </w:r>
      <w:r w:rsidR="00D15027" w:rsidRPr="008720CA">
        <w:t xml:space="preserve"> strumenti </w:t>
      </w:r>
      <w:r w:rsidRPr="008720CA">
        <w:t xml:space="preserve">per </w:t>
      </w:r>
      <w:r w:rsidR="00D15027" w:rsidRPr="008720CA">
        <w:t>permettere una medicina di precisione</w:t>
      </w:r>
      <w:r w:rsidRPr="008720CA">
        <w:t>, approccio r</w:t>
      </w:r>
      <w:r w:rsidR="005D1866" w:rsidRPr="008720CA">
        <w:t>ivoluzionario nel</w:t>
      </w:r>
      <w:r w:rsidRPr="008720CA">
        <w:t>l</w:t>
      </w:r>
      <w:r w:rsidR="005D1866" w:rsidRPr="008720CA">
        <w:t>a medicina di laboratorio</w:t>
      </w:r>
      <w:r w:rsidRPr="008720CA">
        <w:t xml:space="preserve"> e</w:t>
      </w:r>
      <w:r w:rsidR="005D1866" w:rsidRPr="008720CA">
        <w:t xml:space="preserve"> nella diagnostica</w:t>
      </w:r>
      <w:r w:rsidR="00E71DBB" w:rsidRPr="008720CA">
        <w:t>,</w:t>
      </w:r>
      <w:r w:rsidR="005D1866" w:rsidRPr="008720CA">
        <w:t xml:space="preserve"> sempre più focalizzata a comprendere l’espressione di un singolo paziente sulla sua </w:t>
      </w:r>
      <w:r w:rsidRPr="008720CA">
        <w:t>c</w:t>
      </w:r>
      <w:r w:rsidR="005D1866" w:rsidRPr="008720CA">
        <w:t>o</w:t>
      </w:r>
      <w:r w:rsidRPr="008720CA">
        <w:t>n</w:t>
      </w:r>
      <w:r w:rsidR="005D1866" w:rsidRPr="008720CA">
        <w:t xml:space="preserve">figurazione molecolare </w:t>
      </w:r>
      <w:r w:rsidRPr="008720CA">
        <w:t xml:space="preserve">– spiega il </w:t>
      </w:r>
      <w:r w:rsidRPr="008720CA">
        <w:rPr>
          <w:b/>
          <w:bCs/>
        </w:rPr>
        <w:t xml:space="preserve">Presidente eletto </w:t>
      </w:r>
      <w:proofErr w:type="spellStart"/>
      <w:r w:rsidRPr="008720CA">
        <w:rPr>
          <w:b/>
          <w:bCs/>
        </w:rPr>
        <w:t>SIBio</w:t>
      </w:r>
      <w:r w:rsidR="00E71DBB" w:rsidRPr="008720CA">
        <w:rPr>
          <w:b/>
          <w:bCs/>
        </w:rPr>
        <w:t>C</w:t>
      </w:r>
      <w:proofErr w:type="spellEnd"/>
      <w:r w:rsidRPr="008720CA">
        <w:rPr>
          <w:b/>
          <w:bCs/>
        </w:rPr>
        <w:t xml:space="preserve"> Marcello Ciaccio, </w:t>
      </w:r>
      <w:r w:rsidR="008376BD" w:rsidRPr="008720CA">
        <w:rPr>
          <w:b/>
          <w:bCs/>
        </w:rPr>
        <w:t xml:space="preserve">Ordinario di Biomedicina, Neuroscienze e Diagnostica Avanzata all’Università di Palermo </w:t>
      </w:r>
      <w:r w:rsidRPr="008720CA">
        <w:t xml:space="preserve">– E’ l’argomento della </w:t>
      </w:r>
      <w:r w:rsidR="005D1866" w:rsidRPr="008720CA">
        <w:t>lettura magistrale</w:t>
      </w:r>
      <w:r w:rsidRPr="008720CA">
        <w:t xml:space="preserve"> del Congresso di quest’anno, descrive come </w:t>
      </w:r>
      <w:r w:rsidR="005D1866" w:rsidRPr="008720CA">
        <w:t xml:space="preserve">la medicina di laboratorio permetterà di comprendere l’individuo </w:t>
      </w:r>
      <w:r w:rsidRPr="008720CA">
        <w:t xml:space="preserve">nella sua unicità, </w:t>
      </w:r>
      <w:r w:rsidR="005D1866" w:rsidRPr="008720CA">
        <w:t xml:space="preserve"> </w:t>
      </w:r>
      <w:r w:rsidRPr="008720CA">
        <w:t>con un chiaro vantaggio</w:t>
      </w:r>
      <w:r w:rsidR="00330386" w:rsidRPr="008720CA">
        <w:t xml:space="preserve"> sia</w:t>
      </w:r>
      <w:r w:rsidRPr="008720CA">
        <w:t xml:space="preserve"> per il malato, che sarà trattato con i farmaci più adatti alla sua situazione, </w:t>
      </w:r>
      <w:r w:rsidR="00761AAE" w:rsidRPr="008720CA">
        <w:t xml:space="preserve">che </w:t>
      </w:r>
      <w:r w:rsidRPr="008720CA">
        <w:t xml:space="preserve">per il SSN che </w:t>
      </w:r>
      <w:r w:rsidR="00761AAE" w:rsidRPr="008720CA">
        <w:t>otterrà</w:t>
      </w:r>
      <w:r w:rsidRPr="008720CA">
        <w:t xml:space="preserve"> </w:t>
      </w:r>
      <w:r w:rsidR="005D1866" w:rsidRPr="008720CA">
        <w:t>un risparmio</w:t>
      </w:r>
      <w:r w:rsidR="00761AAE" w:rsidRPr="008720CA">
        <w:t xml:space="preserve"> nella scelta dei </w:t>
      </w:r>
      <w:r w:rsidR="005D1866" w:rsidRPr="008720CA">
        <w:t>trattamenti ad alto costo</w:t>
      </w:r>
      <w:r w:rsidR="00761AAE" w:rsidRPr="008720CA">
        <w:t xml:space="preserve">. </w:t>
      </w:r>
      <w:r w:rsidR="009416C0" w:rsidRPr="008720CA">
        <w:t xml:space="preserve"> </w:t>
      </w:r>
      <w:r w:rsidR="00761AAE" w:rsidRPr="008720CA">
        <w:t xml:space="preserve">La Medicina di Laboratorio oggi è in grado di </w:t>
      </w:r>
      <w:r w:rsidR="00776E26" w:rsidRPr="008720CA">
        <w:t>i</w:t>
      </w:r>
      <w:r w:rsidR="009416C0" w:rsidRPr="008720CA">
        <w:t>ndividua</w:t>
      </w:r>
      <w:r w:rsidR="00761AAE" w:rsidRPr="008720CA">
        <w:t>re</w:t>
      </w:r>
      <w:r w:rsidR="009416C0" w:rsidRPr="008720CA">
        <w:t xml:space="preserve"> i biomarcatori che consentono di mettere a punto terapie mirate.</w:t>
      </w:r>
      <w:r w:rsidR="00761AAE" w:rsidRPr="008720CA">
        <w:t>”</w:t>
      </w:r>
    </w:p>
    <w:p w14:paraId="70D3A775" w14:textId="7DC7B411" w:rsidR="009D43CB" w:rsidRPr="008720CA" w:rsidRDefault="00BC69F0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  <w:r w:rsidRPr="008720CA">
        <w:t xml:space="preserve">Ma </w:t>
      </w:r>
      <w:proofErr w:type="spellStart"/>
      <w:r w:rsidRPr="008720CA">
        <w:t>SIBi</w:t>
      </w:r>
      <w:r w:rsidR="00100560" w:rsidRPr="008720CA">
        <w:t>o</w:t>
      </w:r>
      <w:r w:rsidRPr="008720CA">
        <w:t>C</w:t>
      </w:r>
      <w:proofErr w:type="spellEnd"/>
      <w:r w:rsidRPr="008720CA">
        <w:t xml:space="preserve"> non è impegnata solo sul fronte di test sempre più evoluti per realizzare una Medicina di precisione che tuteli sempre più il paziente, ma anche sul versante istituzionale, s</w:t>
      </w:r>
      <w:r w:rsidR="00A81D48" w:rsidRPr="008720CA">
        <w:t>timola</w:t>
      </w:r>
      <w:r w:rsidRPr="008720CA">
        <w:t xml:space="preserve">ndo in un dialogo continuo </w:t>
      </w:r>
      <w:r w:rsidR="00A81D48" w:rsidRPr="008720CA">
        <w:t>il sistema sanitario nazionale</w:t>
      </w:r>
      <w:r w:rsidRPr="008720CA">
        <w:t xml:space="preserve"> e le </w:t>
      </w:r>
      <w:r w:rsidR="008720CA" w:rsidRPr="008720CA">
        <w:t>R</w:t>
      </w:r>
      <w:r w:rsidR="00A81D48" w:rsidRPr="008720CA">
        <w:t>egion</w:t>
      </w:r>
      <w:r w:rsidRPr="008720CA">
        <w:t>i</w:t>
      </w:r>
      <w:r w:rsidR="00851514" w:rsidRPr="008720CA">
        <w:t xml:space="preserve"> e le aziende sanitarie</w:t>
      </w:r>
      <w:r w:rsidRPr="008720CA">
        <w:t>. “C</w:t>
      </w:r>
      <w:r w:rsidR="00A81D48" w:rsidRPr="008720CA">
        <w:t>erchiamo di dare il nostro contributo per selezion</w:t>
      </w:r>
      <w:r w:rsidRPr="008720CA">
        <w:t>a</w:t>
      </w:r>
      <w:r w:rsidR="00A81D48" w:rsidRPr="008720CA">
        <w:t xml:space="preserve">re </w:t>
      </w:r>
      <w:r w:rsidR="00851514" w:rsidRPr="008720CA">
        <w:t xml:space="preserve">gli </w:t>
      </w:r>
      <w:r w:rsidR="00A81D48" w:rsidRPr="008720CA">
        <w:t>esami</w:t>
      </w:r>
      <w:r w:rsidRPr="008720CA">
        <w:t xml:space="preserve"> </w:t>
      </w:r>
      <w:r w:rsidR="00851514" w:rsidRPr="008720CA">
        <w:t xml:space="preserve">efficaci </w:t>
      </w:r>
      <w:r w:rsidRPr="008720CA">
        <w:t>ed eliminare quelli ritenuti ormai inutili –</w:t>
      </w:r>
      <w:r w:rsidR="008F06ED" w:rsidRPr="008720CA">
        <w:t xml:space="preserve"> conclude </w:t>
      </w:r>
      <w:r w:rsidRPr="008720CA">
        <w:t xml:space="preserve">il dr. Tommaso Trenti - per </w:t>
      </w:r>
      <w:r w:rsidR="00A81D48" w:rsidRPr="008720CA">
        <w:t xml:space="preserve">trovare percorsi </w:t>
      </w:r>
      <w:r w:rsidR="00851514" w:rsidRPr="008720CA">
        <w:t xml:space="preserve">di prevenzione, e </w:t>
      </w:r>
      <w:r w:rsidR="00A81D48" w:rsidRPr="008720CA">
        <w:t>clinic</w:t>
      </w:r>
      <w:r w:rsidR="00851514" w:rsidRPr="008720CA">
        <w:t>o diagnostico</w:t>
      </w:r>
      <w:r w:rsidR="00A81D48" w:rsidRPr="008720CA">
        <w:t xml:space="preserve"> terapeutici </w:t>
      </w:r>
      <w:r w:rsidR="00851514" w:rsidRPr="008720CA">
        <w:t xml:space="preserve">ottimali </w:t>
      </w:r>
      <w:r w:rsidRPr="008720CA">
        <w:t>grazie al</w:t>
      </w:r>
      <w:r w:rsidR="00851514" w:rsidRPr="008720CA">
        <w:t>l’innovazione</w:t>
      </w:r>
      <w:r w:rsidR="00A81D48" w:rsidRPr="008720CA">
        <w:t xml:space="preserve"> dei nuovi test di laboratorio </w:t>
      </w:r>
      <w:r w:rsidR="00851514" w:rsidRPr="008720CA">
        <w:t xml:space="preserve">nella </w:t>
      </w:r>
      <w:r w:rsidR="00A81D48" w:rsidRPr="008720CA">
        <w:t>medicina di precisione</w:t>
      </w:r>
      <w:r w:rsidRPr="008720CA">
        <w:t>.</w:t>
      </w:r>
      <w:r w:rsidR="00791BB7" w:rsidRPr="008720CA">
        <w:t xml:space="preserve"> </w:t>
      </w:r>
      <w:r w:rsidR="00E971D1" w:rsidRPr="008720CA">
        <w:t>L’immagine del ponte di Genova come rinascita dopo un tragico evento è il simbolo del Congresso per segnare un’importante occasione di ripresa in pres</w:t>
      </w:r>
      <w:r w:rsidR="009D43CB" w:rsidRPr="008720CA">
        <w:t>enza delle attività e relazioni</w:t>
      </w:r>
      <w:r w:rsidR="00791BB7" w:rsidRPr="008720CA">
        <w:t>.</w:t>
      </w:r>
      <w:r w:rsidR="009D43CB" w:rsidRPr="008720CA">
        <w:t xml:space="preserve"> </w:t>
      </w:r>
      <w:proofErr w:type="gramStart"/>
      <w:r w:rsidR="009D43CB" w:rsidRPr="008720CA">
        <w:t>E’</w:t>
      </w:r>
      <w:proofErr w:type="gramEnd"/>
      <w:r w:rsidR="009D43CB" w:rsidRPr="008720CA">
        <w:t xml:space="preserve"> un momento </w:t>
      </w:r>
      <w:r w:rsidR="00E971D1" w:rsidRPr="008720CA">
        <w:t>unico per la</w:t>
      </w:r>
      <w:r w:rsidR="00851514" w:rsidRPr="008720CA">
        <w:t xml:space="preserve"> </w:t>
      </w:r>
      <w:r w:rsidR="00E971D1" w:rsidRPr="008720CA">
        <w:t>Società per ricostruire e rafforzare il valore e la percezione di comunità scientifica e professionale che ci ha sempre caratterizzato dopo l’isolamento della stagione pandemica.</w:t>
      </w:r>
      <w:r w:rsidR="009D43CB" w:rsidRPr="008720CA">
        <w:t>”</w:t>
      </w:r>
    </w:p>
    <w:p w14:paraId="51FAB233" w14:textId="1993363B" w:rsidR="00100560" w:rsidRPr="008720CA" w:rsidRDefault="00100560" w:rsidP="00100560">
      <w:pPr>
        <w:pStyle w:val="NormaleWeb"/>
        <w:shd w:val="clear" w:color="auto" w:fill="FFFFFF"/>
        <w:spacing w:before="0" w:beforeAutospacing="0" w:after="75" w:afterAutospacing="0" w:line="378" w:lineRule="atLeast"/>
        <w:jc w:val="both"/>
      </w:pPr>
    </w:p>
    <w:p w14:paraId="0B9181B9" w14:textId="7F7A92CD" w:rsidR="00791BB7" w:rsidRPr="008720CA" w:rsidRDefault="00100560" w:rsidP="00100560">
      <w:pPr>
        <w:pStyle w:val="NormaleWeb"/>
        <w:shd w:val="clear" w:color="auto" w:fill="FFFFFF"/>
        <w:spacing w:after="75" w:line="378" w:lineRule="atLeast"/>
      </w:pPr>
      <w:r w:rsidRPr="008720CA">
        <w:rPr>
          <w:b/>
          <w:bCs/>
        </w:rPr>
        <w:t>Ufficio stampa</w:t>
      </w:r>
      <w:r w:rsidRPr="008720CA">
        <w:rPr>
          <w:b/>
          <w:bCs/>
        </w:rPr>
        <w:br/>
        <w:t>Intermedia</w:t>
      </w:r>
      <w:r w:rsidRPr="008720CA">
        <w:rPr>
          <w:b/>
          <w:bCs/>
        </w:rPr>
        <w:br/>
      </w:r>
      <w:hyperlink r:id="rId5" w:history="1">
        <w:r w:rsidRPr="008720CA">
          <w:rPr>
            <w:rStyle w:val="Collegamentoipertestuale"/>
            <w:b/>
            <w:bCs/>
            <w:color w:val="auto"/>
          </w:rPr>
          <w:t>intermedia@intermedianews.it</w:t>
        </w:r>
      </w:hyperlink>
      <w:r w:rsidRPr="008720CA">
        <w:rPr>
          <w:b/>
          <w:bCs/>
        </w:rPr>
        <w:br/>
        <w:t xml:space="preserve">030.226105 – 3484108240 </w:t>
      </w:r>
    </w:p>
    <w:sectPr w:rsidR="00791BB7" w:rsidRPr="00872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D1"/>
    <w:rsid w:val="00005B32"/>
    <w:rsid w:val="0003694F"/>
    <w:rsid w:val="00100560"/>
    <w:rsid w:val="00125AC5"/>
    <w:rsid w:val="0013436D"/>
    <w:rsid w:val="00164DFD"/>
    <w:rsid w:val="00165FEE"/>
    <w:rsid w:val="001A3079"/>
    <w:rsid w:val="001A3750"/>
    <w:rsid w:val="00226959"/>
    <w:rsid w:val="00262EDD"/>
    <w:rsid w:val="002767E1"/>
    <w:rsid w:val="0029765F"/>
    <w:rsid w:val="002C60E4"/>
    <w:rsid w:val="003224B3"/>
    <w:rsid w:val="00330386"/>
    <w:rsid w:val="003C32C5"/>
    <w:rsid w:val="003E3B0E"/>
    <w:rsid w:val="003F15E5"/>
    <w:rsid w:val="004077ED"/>
    <w:rsid w:val="00424DD3"/>
    <w:rsid w:val="0049304E"/>
    <w:rsid w:val="0055395A"/>
    <w:rsid w:val="00571A23"/>
    <w:rsid w:val="0058626C"/>
    <w:rsid w:val="005D1866"/>
    <w:rsid w:val="00601743"/>
    <w:rsid w:val="006144F3"/>
    <w:rsid w:val="00634727"/>
    <w:rsid w:val="00636DA2"/>
    <w:rsid w:val="007222B1"/>
    <w:rsid w:val="00736B3B"/>
    <w:rsid w:val="00761AAE"/>
    <w:rsid w:val="00776E26"/>
    <w:rsid w:val="00791BB7"/>
    <w:rsid w:val="007D2D59"/>
    <w:rsid w:val="007D306A"/>
    <w:rsid w:val="008376BD"/>
    <w:rsid w:val="00851514"/>
    <w:rsid w:val="008621E2"/>
    <w:rsid w:val="008720CA"/>
    <w:rsid w:val="008B605D"/>
    <w:rsid w:val="008F06ED"/>
    <w:rsid w:val="0093067B"/>
    <w:rsid w:val="009416C0"/>
    <w:rsid w:val="00977EF6"/>
    <w:rsid w:val="00987D1F"/>
    <w:rsid w:val="009B0306"/>
    <w:rsid w:val="009D43CB"/>
    <w:rsid w:val="00A2626E"/>
    <w:rsid w:val="00A70B2F"/>
    <w:rsid w:val="00A81D48"/>
    <w:rsid w:val="00B158EA"/>
    <w:rsid w:val="00B36C9A"/>
    <w:rsid w:val="00B7579C"/>
    <w:rsid w:val="00B97E88"/>
    <w:rsid w:val="00BC69F0"/>
    <w:rsid w:val="00C058BF"/>
    <w:rsid w:val="00CD691C"/>
    <w:rsid w:val="00D012B3"/>
    <w:rsid w:val="00D15027"/>
    <w:rsid w:val="00DA5918"/>
    <w:rsid w:val="00DD786A"/>
    <w:rsid w:val="00E12039"/>
    <w:rsid w:val="00E558FA"/>
    <w:rsid w:val="00E6605F"/>
    <w:rsid w:val="00E71DBB"/>
    <w:rsid w:val="00E93376"/>
    <w:rsid w:val="00E971D1"/>
    <w:rsid w:val="00EA6239"/>
    <w:rsid w:val="00EC41B0"/>
    <w:rsid w:val="00F23949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5852"/>
  <w15:chartTrackingRefBased/>
  <w15:docId w15:val="{B6D855BC-2A38-4F99-8B78-54B02A1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971D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05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media@intermedianews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Smerrieri - Intermedia</dc:creator>
  <cp:keywords/>
  <dc:description/>
  <cp:lastModifiedBy>Paola Vivenzi - Intermedia</cp:lastModifiedBy>
  <cp:revision>3</cp:revision>
  <dcterms:created xsi:type="dcterms:W3CDTF">2022-10-04T13:57:00Z</dcterms:created>
  <dcterms:modified xsi:type="dcterms:W3CDTF">2022-10-05T08:25:00Z</dcterms:modified>
</cp:coreProperties>
</file>