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117" w14:textId="77777777" w:rsidR="00EE7F7F" w:rsidRDefault="00EE7F7F" w:rsidP="003F0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57644"/>
    </w:p>
    <w:p w14:paraId="28BF2842" w14:textId="7995F058" w:rsidR="00677A6A" w:rsidRDefault="00131B88" w:rsidP="002D4C22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u w:val="none"/>
        </w:rPr>
      </w:pPr>
      <w:r w:rsidRPr="003F0C52">
        <w:rPr>
          <w:rFonts w:ascii="Times New Roman" w:hAnsi="Times New Roman" w:cs="Times New Roman"/>
          <w:b/>
          <w:bCs/>
          <w:sz w:val="28"/>
          <w:szCs w:val="28"/>
        </w:rPr>
        <w:t>COMUNICATO STAM</w:t>
      </w:r>
      <w:r w:rsidR="00BC04ED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00F8054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B1084C8" w14:textId="18166C9D" w:rsidR="003F472F" w:rsidRPr="003F472F" w:rsidRDefault="003F472F" w:rsidP="002D4C22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</w:pPr>
      <w:r w:rsidRPr="003F472F"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 xml:space="preserve">Presentati </w:t>
      </w:r>
      <w:r w:rsidR="00FA6E4B"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 xml:space="preserve">al Congresso </w:t>
      </w:r>
      <w:r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 xml:space="preserve">Nazionale di Roma </w:t>
      </w:r>
      <w:r w:rsidRPr="003F472F">
        <w:rPr>
          <w:rFonts w:ascii="Times New Roman" w:hAnsi="Times New Roman" w:cs="Times New Roman"/>
          <w:b/>
          <w:bCs/>
        </w:rPr>
        <w:t>i risultati di un sondaggio condotto tra 2</w:t>
      </w:r>
      <w:r>
        <w:rPr>
          <w:rFonts w:ascii="Times New Roman" w:hAnsi="Times New Roman" w:cs="Times New Roman"/>
          <w:b/>
          <w:bCs/>
        </w:rPr>
        <w:t>12</w:t>
      </w:r>
      <w:r w:rsidRPr="003F472F">
        <w:rPr>
          <w:rFonts w:ascii="Times New Roman" w:hAnsi="Times New Roman" w:cs="Times New Roman"/>
          <w:b/>
          <w:bCs/>
        </w:rPr>
        <w:t xml:space="preserve"> medici</w:t>
      </w:r>
    </w:p>
    <w:p w14:paraId="74C4F720" w14:textId="289DB5A8" w:rsidR="002D4C22" w:rsidRPr="00FA6E4B" w:rsidRDefault="00677A6A" w:rsidP="002D4C22">
      <w:pPr>
        <w:spacing w:after="0" w:line="240" w:lineRule="auto"/>
        <w:jc w:val="center"/>
        <w:rPr>
          <w:b/>
          <w:bCs/>
          <w:i/>
          <w:iCs/>
        </w:rPr>
      </w:pPr>
      <w:r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>TUMORE DEL SENO, A 6 PAZIENTI SU 10 NON VIENE PRESCRITTO IL TEST GENOMICO</w:t>
      </w:r>
      <w:r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br/>
        <w:t>LA PROPOSTA DE</w:t>
      </w:r>
      <w:r w:rsidR="003F472F"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 xml:space="preserve">GLI ONCOLOGI </w:t>
      </w:r>
      <w:r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t>AIOM: “QUESTI ESAMI SIANO INSERITI NEI LEA”</w:t>
      </w:r>
      <w:r w:rsidR="003F472F"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  <w:br/>
      </w:r>
      <w:r w:rsidR="00FA6E4B"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u w:val="none"/>
        </w:rPr>
        <w:t>In Italia in totale s</w:t>
      </w:r>
      <w:r w:rsidR="003F472F" w:rsidRPr="00FA6E4B"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ono </w:t>
      </w:r>
      <w:r w:rsidR="00FA6E4B"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oltre </w:t>
      </w:r>
      <w:r w:rsidR="003F472F" w:rsidRPr="00FA6E4B"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u w:val="none"/>
        </w:rPr>
        <w:t xml:space="preserve">10mila le donne che possono utilizzarli. Il Presidente Saverio Cinieri: “Riscontriamo ancora </w:t>
      </w:r>
      <w:r w:rsidR="003F472F" w:rsidRPr="00FA6E4B">
        <w:rPr>
          <w:rFonts w:ascii="Times New Roman" w:hAnsi="Times New Roman" w:cs="Times New Roman"/>
          <w:b/>
          <w:bCs/>
          <w:i/>
          <w:iCs/>
        </w:rPr>
        <w:t>ritardi burocratici, problemi organizzativi e una sottovalutazione delle potenzialità di test</w:t>
      </w:r>
      <w:r w:rsidR="00FA6E4B" w:rsidRPr="00FA6E4B">
        <w:rPr>
          <w:rFonts w:ascii="Times New Roman" w:hAnsi="Times New Roman" w:cs="Times New Roman"/>
          <w:b/>
          <w:bCs/>
          <w:i/>
          <w:iCs/>
        </w:rPr>
        <w:t xml:space="preserve"> molecolari che </w:t>
      </w:r>
      <w:r w:rsidR="00FA6E4B">
        <w:rPr>
          <w:rFonts w:ascii="Times New Roman" w:hAnsi="Times New Roman" w:cs="Times New Roman"/>
          <w:b/>
          <w:bCs/>
          <w:i/>
          <w:iCs/>
        </w:rPr>
        <w:t xml:space="preserve">aiutano a selezionare le cure e </w:t>
      </w:r>
      <w:r w:rsidR="00FA6E4B" w:rsidRPr="00FA6E4B">
        <w:rPr>
          <w:rFonts w:ascii="Times New Roman" w:hAnsi="Times New Roman" w:cs="Times New Roman"/>
          <w:b/>
          <w:bCs/>
          <w:i/>
          <w:iCs/>
        </w:rPr>
        <w:t>limita</w:t>
      </w:r>
      <w:r w:rsidR="00FA6E4B">
        <w:rPr>
          <w:rFonts w:ascii="Times New Roman" w:hAnsi="Times New Roman" w:cs="Times New Roman"/>
          <w:b/>
          <w:bCs/>
          <w:i/>
          <w:iCs/>
        </w:rPr>
        <w:t xml:space="preserve">no </w:t>
      </w:r>
      <w:r w:rsidR="00FA6E4B" w:rsidRPr="00FA6E4B">
        <w:rPr>
          <w:rFonts w:ascii="Times New Roman" w:hAnsi="Times New Roman" w:cs="Times New Roman"/>
          <w:b/>
          <w:bCs/>
          <w:i/>
          <w:iCs/>
        </w:rPr>
        <w:t>il ricorso a chemioterapie inutili</w:t>
      </w:r>
      <w:r w:rsidR="00FA6E4B">
        <w:rPr>
          <w:rFonts w:ascii="Times New Roman" w:hAnsi="Times New Roman" w:cs="Times New Roman"/>
          <w:b/>
          <w:bCs/>
          <w:i/>
          <w:iCs/>
        </w:rPr>
        <w:t>”</w:t>
      </w:r>
    </w:p>
    <w:p w14:paraId="7D9BB462" w14:textId="77777777" w:rsidR="000D75B1" w:rsidRDefault="000D75B1" w:rsidP="002D4C2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CBDB03" w14:textId="1F758D0E" w:rsidR="00BE22DE" w:rsidRDefault="009B0A71" w:rsidP="002D4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0E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3B09C0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="002D4C22" w:rsidRPr="005A580E">
        <w:rPr>
          <w:rFonts w:ascii="Times New Roman" w:hAnsi="Times New Roman" w:cs="Times New Roman"/>
          <w:i/>
          <w:iCs/>
          <w:sz w:val="24"/>
          <w:szCs w:val="24"/>
        </w:rPr>
        <w:t>ottobre 2022</w:t>
      </w:r>
      <w:r w:rsidR="002D4C22" w:rsidRPr="005A580E">
        <w:rPr>
          <w:rFonts w:ascii="Times New Roman" w:hAnsi="Times New Roman" w:cs="Times New Roman"/>
          <w:sz w:val="24"/>
          <w:szCs w:val="24"/>
        </w:rPr>
        <w:t xml:space="preserve"> – </w:t>
      </w:r>
      <w:r w:rsidR="00820E31" w:rsidRPr="005A580E">
        <w:rPr>
          <w:rFonts w:ascii="Times New Roman" w:hAnsi="Times New Roman" w:cs="Times New Roman"/>
          <w:sz w:val="24"/>
          <w:szCs w:val="24"/>
        </w:rPr>
        <w:t xml:space="preserve">I test genomici per il tumore del seno, per evitare alle donne eleggibili chemioterapie inutili, stentano ad essere utilizzati in Italia. </w:t>
      </w:r>
      <w:r w:rsidR="0070264D" w:rsidRPr="005A580E">
        <w:rPr>
          <w:rFonts w:ascii="Times New Roman" w:hAnsi="Times New Roman" w:cs="Times New Roman"/>
          <w:sz w:val="24"/>
          <w:szCs w:val="24"/>
        </w:rPr>
        <w:t>Q</w:t>
      </w:r>
      <w:r w:rsidR="00820E31" w:rsidRPr="005A580E">
        <w:rPr>
          <w:rFonts w:ascii="Times New Roman" w:hAnsi="Times New Roman" w:cs="Times New Roman"/>
          <w:sz w:val="24"/>
          <w:szCs w:val="24"/>
        </w:rPr>
        <w:t xml:space="preserve">uesto sta avvenendo nonostante siano </w:t>
      </w:r>
      <w:r w:rsidR="0070264D" w:rsidRPr="005A580E">
        <w:rPr>
          <w:rFonts w:ascii="Times New Roman" w:hAnsi="Times New Roman" w:cs="Times New Roman"/>
          <w:sz w:val="24"/>
          <w:szCs w:val="24"/>
        </w:rPr>
        <w:t xml:space="preserve">stati resi </w:t>
      </w:r>
      <w:r w:rsidR="00820E31" w:rsidRPr="005A580E">
        <w:rPr>
          <w:rFonts w:ascii="Times New Roman" w:hAnsi="Times New Roman" w:cs="Times New Roman"/>
          <w:sz w:val="24"/>
          <w:szCs w:val="24"/>
        </w:rPr>
        <w:t xml:space="preserve">rimborsabili </w:t>
      </w:r>
      <w:r w:rsidR="0070264D" w:rsidRPr="005A580E">
        <w:rPr>
          <w:rFonts w:ascii="Times New Roman" w:hAnsi="Times New Roman" w:cs="Times New Roman"/>
          <w:sz w:val="24"/>
          <w:szCs w:val="24"/>
        </w:rPr>
        <w:t xml:space="preserve">da un decreto del Ministero della Salute nel luglio del 2021. Dopo 14 mesi delle </w:t>
      </w:r>
      <w:r w:rsidR="00185D74">
        <w:rPr>
          <w:rFonts w:ascii="Times New Roman" w:hAnsi="Times New Roman" w:cs="Times New Roman"/>
          <w:sz w:val="24"/>
          <w:szCs w:val="24"/>
        </w:rPr>
        <w:t xml:space="preserve">oltre </w:t>
      </w:r>
      <w:r w:rsidR="0070264D" w:rsidRPr="005A580E">
        <w:rPr>
          <w:rFonts w:ascii="Times New Roman" w:hAnsi="Times New Roman" w:cs="Times New Roman"/>
          <w:sz w:val="24"/>
          <w:szCs w:val="24"/>
        </w:rPr>
        <w:t xml:space="preserve">10mila donne </w:t>
      </w:r>
      <w:r w:rsidR="000D7BB0" w:rsidRPr="005A580E">
        <w:rPr>
          <w:rFonts w:ascii="Times New Roman" w:hAnsi="Times New Roman" w:cs="Times New Roman"/>
          <w:sz w:val="24"/>
          <w:szCs w:val="24"/>
        </w:rPr>
        <w:t>candidabili solo 4.000 hanno eseguito l’esame molecolare. Il 60% delle malate quindi non ricorre a</w:t>
      </w:r>
      <w:r w:rsidR="00355731">
        <w:rPr>
          <w:rFonts w:ascii="Times New Roman" w:hAnsi="Times New Roman" w:cs="Times New Roman"/>
          <w:sz w:val="24"/>
          <w:szCs w:val="24"/>
        </w:rPr>
        <w:t xml:space="preserve"> </w:t>
      </w:r>
      <w:r w:rsidR="000D7BB0" w:rsidRPr="005A580E">
        <w:rPr>
          <w:rFonts w:ascii="Times New Roman" w:hAnsi="Times New Roman" w:cs="Times New Roman"/>
          <w:sz w:val="24"/>
          <w:szCs w:val="24"/>
        </w:rPr>
        <w:t xml:space="preserve">test semplici, </w:t>
      </w:r>
      <w:r w:rsidR="00BE22DE">
        <w:rPr>
          <w:rFonts w:ascii="Times New Roman" w:hAnsi="Times New Roman" w:cs="Times New Roman"/>
          <w:sz w:val="24"/>
          <w:szCs w:val="24"/>
        </w:rPr>
        <w:t xml:space="preserve">poco invasivi e </w:t>
      </w:r>
      <w:r w:rsidR="000D7BB0" w:rsidRPr="005A580E">
        <w:rPr>
          <w:rFonts w:ascii="Times New Roman" w:hAnsi="Times New Roman" w:cs="Times New Roman"/>
          <w:sz w:val="24"/>
          <w:szCs w:val="24"/>
        </w:rPr>
        <w:t>gratuit</w:t>
      </w:r>
      <w:r w:rsidR="00BE22DE">
        <w:rPr>
          <w:rFonts w:ascii="Times New Roman" w:hAnsi="Times New Roman" w:cs="Times New Roman"/>
          <w:sz w:val="24"/>
          <w:szCs w:val="24"/>
        </w:rPr>
        <w:t xml:space="preserve">i </w:t>
      </w:r>
      <w:r w:rsidR="000D7BB0" w:rsidRPr="005A580E">
        <w:rPr>
          <w:rFonts w:ascii="Times New Roman" w:hAnsi="Times New Roman" w:cs="Times New Roman"/>
          <w:sz w:val="24"/>
          <w:szCs w:val="24"/>
        </w:rPr>
        <w:t>che p</w:t>
      </w:r>
      <w:r w:rsidR="00BE22DE">
        <w:rPr>
          <w:rFonts w:ascii="Times New Roman" w:hAnsi="Times New Roman" w:cs="Times New Roman"/>
          <w:sz w:val="24"/>
          <w:szCs w:val="24"/>
        </w:rPr>
        <w:t xml:space="preserve">ossono </w:t>
      </w:r>
      <w:r w:rsidR="00103893" w:rsidRPr="005A580E">
        <w:rPr>
          <w:rFonts w:ascii="Times New Roman" w:hAnsi="Times New Roman" w:cs="Times New Roman"/>
          <w:sz w:val="24"/>
          <w:szCs w:val="24"/>
        </w:rPr>
        <w:t>limitare fortemente il ricorso a trattamenti oncologici in</w:t>
      </w:r>
      <w:r w:rsidR="00BE22DE">
        <w:rPr>
          <w:rFonts w:ascii="Times New Roman" w:hAnsi="Times New Roman" w:cs="Times New Roman"/>
          <w:sz w:val="24"/>
          <w:szCs w:val="24"/>
        </w:rPr>
        <w:t>utili</w:t>
      </w:r>
      <w:r w:rsidR="00103893" w:rsidRPr="005A580E">
        <w:rPr>
          <w:rFonts w:ascii="Times New Roman" w:hAnsi="Times New Roman" w:cs="Times New Roman"/>
          <w:sz w:val="24"/>
          <w:szCs w:val="24"/>
        </w:rPr>
        <w:t xml:space="preserve">. L’allarme degli specialisti arriva in occasione dell’ultima giornata del </w:t>
      </w:r>
      <w:r w:rsidR="00402B99" w:rsidRPr="005A580E">
        <w:rPr>
          <w:rFonts w:ascii="Times New Roman" w:hAnsi="Times New Roman" w:cs="Times New Roman"/>
          <w:sz w:val="24"/>
          <w:szCs w:val="24"/>
        </w:rPr>
        <w:t xml:space="preserve">XXIV Congresso Nazionale dell’Associazione Italiana di Oncologia Medica (AIOM). </w:t>
      </w:r>
      <w:r w:rsidR="00BE22DE">
        <w:rPr>
          <w:rFonts w:ascii="Times New Roman" w:hAnsi="Times New Roman" w:cs="Times New Roman"/>
          <w:sz w:val="24"/>
          <w:szCs w:val="24"/>
        </w:rPr>
        <w:t xml:space="preserve">L’evento si svolge in questi giorni a Roma e vede la partecipazione di oltre 2.000 specialisti da tutta la Penisola. </w:t>
      </w:r>
      <w:r w:rsidR="00402B99" w:rsidRPr="005A580E">
        <w:rPr>
          <w:rFonts w:ascii="Times New Roman" w:hAnsi="Times New Roman" w:cs="Times New Roman"/>
          <w:sz w:val="24"/>
          <w:szCs w:val="24"/>
        </w:rPr>
        <w:t xml:space="preserve">“I test genomici rappresentano un patrimonio importante </w:t>
      </w:r>
      <w:r w:rsidR="005C195E">
        <w:rPr>
          <w:rFonts w:ascii="Times New Roman" w:hAnsi="Times New Roman" w:cs="Times New Roman"/>
          <w:sz w:val="24"/>
          <w:szCs w:val="24"/>
        </w:rPr>
        <w:t xml:space="preserve">sia </w:t>
      </w:r>
      <w:r w:rsidR="00402B99" w:rsidRPr="005A580E">
        <w:rPr>
          <w:rFonts w:ascii="Times New Roman" w:hAnsi="Times New Roman" w:cs="Times New Roman"/>
          <w:sz w:val="24"/>
          <w:szCs w:val="24"/>
        </w:rPr>
        <w:t xml:space="preserve">per </w:t>
      </w:r>
      <w:r w:rsidR="00E6637C">
        <w:rPr>
          <w:rFonts w:ascii="Times New Roman" w:hAnsi="Times New Roman" w:cs="Times New Roman"/>
          <w:sz w:val="24"/>
          <w:szCs w:val="24"/>
        </w:rPr>
        <w:t xml:space="preserve">i </w:t>
      </w:r>
      <w:r w:rsidR="00402B99" w:rsidRPr="005A580E">
        <w:rPr>
          <w:rFonts w:ascii="Times New Roman" w:hAnsi="Times New Roman" w:cs="Times New Roman"/>
          <w:sz w:val="24"/>
          <w:szCs w:val="24"/>
        </w:rPr>
        <w:t xml:space="preserve">malati </w:t>
      </w:r>
      <w:r w:rsidR="005C195E">
        <w:rPr>
          <w:rFonts w:ascii="Times New Roman" w:hAnsi="Times New Roman" w:cs="Times New Roman"/>
          <w:sz w:val="24"/>
          <w:szCs w:val="24"/>
        </w:rPr>
        <w:t>che per i</w:t>
      </w:r>
      <w:r w:rsidR="00402B99" w:rsidRPr="005A580E">
        <w:rPr>
          <w:rFonts w:ascii="Times New Roman" w:hAnsi="Times New Roman" w:cs="Times New Roman"/>
          <w:sz w:val="24"/>
          <w:szCs w:val="24"/>
        </w:rPr>
        <w:t xml:space="preserve"> medici </w:t>
      </w:r>
      <w:r w:rsidR="00402B99" w:rsidRPr="005A58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- afferma il prof. </w:t>
      </w:r>
      <w:r w:rsidR="00402B99" w:rsidRPr="005A58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Saverio</w:t>
      </w:r>
      <w:r w:rsidR="00402B99" w:rsidRPr="005A58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402B99" w:rsidRPr="005A58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Cinieri</w:t>
      </w:r>
      <w:r w:rsidR="00402B99" w:rsidRPr="005A58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, Presidente Nazionale AIOM -. </w:t>
      </w:r>
      <w:r w:rsidR="007C7A60" w:rsidRPr="005A58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A fine 2020 è stata </w:t>
      </w:r>
      <w:r w:rsidR="005C19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approvata </w:t>
      </w:r>
      <w:r w:rsidR="00E842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la </w:t>
      </w:r>
      <w:r w:rsidR="00820E31" w:rsidRPr="005A580E">
        <w:rPr>
          <w:rFonts w:ascii="Times New Roman" w:hAnsi="Times New Roman" w:cs="Times New Roman"/>
          <w:sz w:val="24"/>
          <w:szCs w:val="24"/>
        </w:rPr>
        <w:t>legge che creava un fondo ad hoc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 per l’acquisti degli esami</w:t>
      </w:r>
      <w:r w:rsidR="005C195E">
        <w:rPr>
          <w:rFonts w:ascii="Times New Roman" w:hAnsi="Times New Roman" w:cs="Times New Roman"/>
          <w:sz w:val="24"/>
          <w:szCs w:val="24"/>
        </w:rPr>
        <w:t xml:space="preserve">, 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a cui ha fatto seguito un </w:t>
      </w:r>
      <w:r w:rsidR="00820E31" w:rsidRPr="005A580E">
        <w:rPr>
          <w:rFonts w:ascii="Times New Roman" w:hAnsi="Times New Roman" w:cs="Times New Roman"/>
          <w:sz w:val="24"/>
          <w:szCs w:val="24"/>
        </w:rPr>
        <w:t>decret</w:t>
      </w:r>
      <w:r w:rsidR="007C7A60" w:rsidRPr="005A580E">
        <w:rPr>
          <w:rFonts w:ascii="Times New Roman" w:hAnsi="Times New Roman" w:cs="Times New Roman"/>
          <w:sz w:val="24"/>
          <w:szCs w:val="24"/>
        </w:rPr>
        <w:t>o</w:t>
      </w:r>
      <w:r w:rsidR="00820E31" w:rsidRPr="005A580E">
        <w:rPr>
          <w:rFonts w:ascii="Times New Roman" w:hAnsi="Times New Roman" w:cs="Times New Roman"/>
          <w:sz w:val="24"/>
          <w:szCs w:val="24"/>
        </w:rPr>
        <w:t xml:space="preserve"> attuativ</w:t>
      </w:r>
      <w:r w:rsidR="005C195E">
        <w:rPr>
          <w:rFonts w:ascii="Times New Roman" w:hAnsi="Times New Roman" w:cs="Times New Roman"/>
          <w:sz w:val="24"/>
          <w:szCs w:val="24"/>
        </w:rPr>
        <w:t>o</w:t>
      </w:r>
      <w:r w:rsidR="007C7A60" w:rsidRPr="005A580E">
        <w:rPr>
          <w:rFonts w:ascii="Times New Roman" w:hAnsi="Times New Roman" w:cs="Times New Roman"/>
          <w:sz w:val="24"/>
          <w:szCs w:val="24"/>
        </w:rPr>
        <w:t>. Come</w:t>
      </w:r>
      <w:r w:rsidR="0025792E" w:rsidRPr="005A580E">
        <w:rPr>
          <w:rFonts w:ascii="Times New Roman" w:hAnsi="Times New Roman" w:cs="Times New Roman"/>
          <w:sz w:val="24"/>
          <w:szCs w:val="24"/>
        </w:rPr>
        <w:t xml:space="preserve"> AIOM 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abbiamo </w:t>
      </w:r>
      <w:r w:rsidR="0025792E" w:rsidRPr="005A580E">
        <w:rPr>
          <w:rFonts w:ascii="Times New Roman" w:hAnsi="Times New Roman" w:cs="Times New Roman"/>
          <w:sz w:val="24"/>
          <w:szCs w:val="24"/>
        </w:rPr>
        <w:t xml:space="preserve">contribuito a scrivere 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quel provvedimento ed è stata </w:t>
      </w:r>
      <w:r w:rsidR="0025792E" w:rsidRPr="005A580E">
        <w:rPr>
          <w:rFonts w:ascii="Times New Roman" w:hAnsi="Times New Roman" w:cs="Times New Roman"/>
          <w:sz w:val="24"/>
          <w:szCs w:val="24"/>
        </w:rPr>
        <w:t>la prima volta</w:t>
      </w:r>
      <w:r w:rsidR="00E842BF">
        <w:rPr>
          <w:rFonts w:ascii="Times New Roman" w:hAnsi="Times New Roman" w:cs="Times New Roman"/>
          <w:sz w:val="24"/>
          <w:szCs w:val="24"/>
        </w:rPr>
        <w:t xml:space="preserve"> che</w:t>
      </w:r>
      <w:r w:rsidR="0025792E" w:rsidRPr="005A580E">
        <w:rPr>
          <w:rFonts w:ascii="Times New Roman" w:hAnsi="Times New Roman" w:cs="Times New Roman"/>
          <w:sz w:val="24"/>
          <w:szCs w:val="24"/>
        </w:rPr>
        <w:t xml:space="preserve"> le </w:t>
      </w:r>
      <w:r w:rsidR="007C7A60" w:rsidRPr="005A580E">
        <w:rPr>
          <w:rFonts w:ascii="Times New Roman" w:hAnsi="Times New Roman" w:cs="Times New Roman"/>
          <w:sz w:val="24"/>
          <w:szCs w:val="24"/>
        </w:rPr>
        <w:t>I</w:t>
      </w:r>
      <w:r w:rsidR="0025792E" w:rsidRPr="005A580E">
        <w:rPr>
          <w:rFonts w:ascii="Times New Roman" w:hAnsi="Times New Roman" w:cs="Times New Roman"/>
          <w:sz w:val="24"/>
          <w:szCs w:val="24"/>
        </w:rPr>
        <w:t xml:space="preserve">stituzioni </w:t>
      </w:r>
      <w:r w:rsidR="005C195E">
        <w:rPr>
          <w:rFonts w:ascii="Times New Roman" w:hAnsi="Times New Roman" w:cs="Times New Roman"/>
          <w:sz w:val="24"/>
          <w:szCs w:val="24"/>
        </w:rPr>
        <w:t xml:space="preserve">sanitarie nazionali </w:t>
      </w:r>
      <w:r w:rsidR="0025792E" w:rsidRPr="005A580E">
        <w:rPr>
          <w:rFonts w:ascii="Times New Roman" w:hAnsi="Times New Roman" w:cs="Times New Roman"/>
          <w:sz w:val="24"/>
          <w:szCs w:val="24"/>
        </w:rPr>
        <w:t>hanno chiamato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 la nostra Società Scientifica </w:t>
      </w:r>
      <w:r w:rsidR="00E6637C">
        <w:rPr>
          <w:rFonts w:ascii="Times New Roman" w:hAnsi="Times New Roman" w:cs="Times New Roman"/>
          <w:sz w:val="24"/>
          <w:szCs w:val="24"/>
        </w:rPr>
        <w:t xml:space="preserve">e avviato </w:t>
      </w:r>
      <w:r w:rsidR="007C7A60" w:rsidRPr="005A580E">
        <w:rPr>
          <w:rFonts w:ascii="Times New Roman" w:hAnsi="Times New Roman" w:cs="Times New Roman"/>
          <w:sz w:val="24"/>
          <w:szCs w:val="24"/>
        </w:rPr>
        <w:t xml:space="preserve">questo genere di collaborazione. </w:t>
      </w:r>
      <w:r w:rsidR="004D4E61" w:rsidRPr="005A580E">
        <w:rPr>
          <w:rFonts w:ascii="Times New Roman" w:hAnsi="Times New Roman" w:cs="Times New Roman"/>
          <w:sz w:val="24"/>
          <w:szCs w:val="24"/>
        </w:rPr>
        <w:t>Sono poi passati molti mesi</w:t>
      </w:r>
      <w:r w:rsidR="00696C83">
        <w:rPr>
          <w:rFonts w:ascii="Times New Roman" w:hAnsi="Times New Roman" w:cs="Times New Roman"/>
          <w:sz w:val="24"/>
          <w:szCs w:val="24"/>
        </w:rPr>
        <w:t>,</w:t>
      </w:r>
      <w:r w:rsidR="004D4E61" w:rsidRPr="005A580E">
        <w:rPr>
          <w:rFonts w:ascii="Times New Roman" w:hAnsi="Times New Roman" w:cs="Times New Roman"/>
          <w:sz w:val="24"/>
          <w:szCs w:val="24"/>
        </w:rPr>
        <w:t xml:space="preserve"> nei quali</w:t>
      </w:r>
      <w:r w:rsidR="0025792E" w:rsidRPr="005A580E">
        <w:rPr>
          <w:rFonts w:ascii="Times New Roman" w:hAnsi="Times New Roman" w:cs="Times New Roman"/>
          <w:sz w:val="24"/>
          <w:szCs w:val="24"/>
        </w:rPr>
        <w:t xml:space="preserve"> </w:t>
      </w:r>
      <w:r w:rsidR="004D4E61" w:rsidRPr="005A580E">
        <w:rPr>
          <w:rFonts w:ascii="Times New Roman" w:hAnsi="Times New Roman" w:cs="Times New Roman"/>
          <w:sz w:val="24"/>
          <w:szCs w:val="24"/>
        </w:rPr>
        <w:t xml:space="preserve">i 21 sistemi sanitari regionali </w:t>
      </w:r>
      <w:r w:rsidR="005C195E">
        <w:rPr>
          <w:rFonts w:ascii="Times New Roman" w:hAnsi="Times New Roman" w:cs="Times New Roman"/>
          <w:sz w:val="24"/>
          <w:szCs w:val="24"/>
        </w:rPr>
        <w:t xml:space="preserve">e provinciali </w:t>
      </w:r>
      <w:r w:rsidR="004D4E61" w:rsidRPr="005A580E">
        <w:rPr>
          <w:rFonts w:ascii="Times New Roman" w:hAnsi="Times New Roman" w:cs="Times New Roman"/>
          <w:sz w:val="24"/>
          <w:szCs w:val="24"/>
        </w:rPr>
        <w:t>presenti in Italia hanno reso effettiv</w:t>
      </w:r>
      <w:r w:rsidR="005C195E">
        <w:rPr>
          <w:rFonts w:ascii="Times New Roman" w:hAnsi="Times New Roman" w:cs="Times New Roman"/>
          <w:sz w:val="24"/>
          <w:szCs w:val="24"/>
        </w:rPr>
        <w:t>a</w:t>
      </w:r>
      <w:r w:rsidR="004D4E61" w:rsidRPr="005A580E">
        <w:rPr>
          <w:rFonts w:ascii="Times New Roman" w:hAnsi="Times New Roman" w:cs="Times New Roman"/>
          <w:sz w:val="24"/>
          <w:szCs w:val="24"/>
        </w:rPr>
        <w:t xml:space="preserve"> la legge nazionale con altri decreti attuativi e l’avvio delle gare</w:t>
      </w:r>
      <w:r w:rsidR="00E6637C">
        <w:rPr>
          <w:rFonts w:ascii="Times New Roman" w:hAnsi="Times New Roman" w:cs="Times New Roman"/>
          <w:sz w:val="24"/>
          <w:szCs w:val="24"/>
        </w:rPr>
        <w:t xml:space="preserve"> d’acquisto</w:t>
      </w:r>
      <w:r w:rsidR="004D4E61" w:rsidRPr="005A580E">
        <w:rPr>
          <w:rFonts w:ascii="Times New Roman" w:hAnsi="Times New Roman" w:cs="Times New Roman"/>
          <w:sz w:val="24"/>
          <w:szCs w:val="24"/>
        </w:rPr>
        <w:t>. Dopo tutto questo tempo però riscontriamo ancora ritardi burocratici, problemi organizzativi</w:t>
      </w:r>
      <w:r w:rsidR="003E1384" w:rsidRPr="005A580E">
        <w:rPr>
          <w:rFonts w:ascii="Times New Roman" w:hAnsi="Times New Roman" w:cs="Times New Roman"/>
          <w:sz w:val="24"/>
          <w:szCs w:val="24"/>
        </w:rPr>
        <w:t xml:space="preserve"> e </w:t>
      </w:r>
      <w:r w:rsidR="003D32A6" w:rsidRPr="005A580E">
        <w:rPr>
          <w:rFonts w:ascii="Times New Roman" w:hAnsi="Times New Roman" w:cs="Times New Roman"/>
          <w:sz w:val="24"/>
          <w:szCs w:val="24"/>
        </w:rPr>
        <w:t xml:space="preserve">più in generale </w:t>
      </w:r>
      <w:r w:rsidR="003E1384" w:rsidRPr="005A580E">
        <w:rPr>
          <w:rFonts w:ascii="Times New Roman" w:hAnsi="Times New Roman" w:cs="Times New Roman"/>
          <w:sz w:val="24"/>
          <w:szCs w:val="24"/>
        </w:rPr>
        <w:t>una sottovalutazione delle potenzialità dei test</w:t>
      </w:r>
      <w:r w:rsidR="003D32A6" w:rsidRPr="005A580E">
        <w:rPr>
          <w:rFonts w:ascii="Times New Roman" w:hAnsi="Times New Roman" w:cs="Times New Roman"/>
          <w:sz w:val="24"/>
          <w:szCs w:val="24"/>
        </w:rPr>
        <w:t xml:space="preserve"> che li rendono di fatto sottoutilizzati”. Su</w:t>
      </w:r>
      <w:r w:rsidR="005C195E">
        <w:rPr>
          <w:rFonts w:ascii="Times New Roman" w:hAnsi="Times New Roman" w:cs="Times New Roman"/>
          <w:sz w:val="24"/>
          <w:szCs w:val="24"/>
        </w:rPr>
        <w:t xml:space="preserve">gli </w:t>
      </w:r>
      <w:r w:rsidR="003D32A6" w:rsidRPr="005A580E">
        <w:rPr>
          <w:rFonts w:ascii="Times New Roman" w:hAnsi="Times New Roman" w:cs="Times New Roman"/>
          <w:sz w:val="24"/>
          <w:szCs w:val="24"/>
        </w:rPr>
        <w:t xml:space="preserve">esami </w:t>
      </w:r>
      <w:r w:rsidR="005C195E">
        <w:rPr>
          <w:rFonts w:ascii="Times New Roman" w:hAnsi="Times New Roman" w:cs="Times New Roman"/>
          <w:sz w:val="24"/>
          <w:szCs w:val="24"/>
        </w:rPr>
        <w:t xml:space="preserve">genomici per il carcinoma mammario </w:t>
      </w:r>
      <w:r w:rsidR="003D32A6" w:rsidRPr="005A580E">
        <w:rPr>
          <w:rFonts w:ascii="Times New Roman" w:hAnsi="Times New Roman" w:cs="Times New Roman"/>
          <w:sz w:val="24"/>
          <w:szCs w:val="24"/>
        </w:rPr>
        <w:t xml:space="preserve">l’AIOM ha svolto un’indagine interna tra </w:t>
      </w:r>
      <w:r w:rsidR="008651AF" w:rsidRPr="005A580E">
        <w:rPr>
          <w:rFonts w:ascii="Times New Roman" w:hAnsi="Times New Roman" w:cs="Times New Roman"/>
          <w:sz w:val="24"/>
          <w:szCs w:val="24"/>
        </w:rPr>
        <w:t xml:space="preserve">212 giovani </w:t>
      </w:r>
      <w:r w:rsidR="005C195E">
        <w:rPr>
          <w:rFonts w:ascii="Times New Roman" w:hAnsi="Times New Roman" w:cs="Times New Roman"/>
          <w:sz w:val="24"/>
          <w:szCs w:val="24"/>
        </w:rPr>
        <w:t>medici</w:t>
      </w:r>
      <w:r w:rsidR="00FE7145" w:rsidRPr="005A580E">
        <w:rPr>
          <w:rFonts w:ascii="Times New Roman" w:hAnsi="Times New Roman" w:cs="Times New Roman"/>
          <w:sz w:val="24"/>
          <w:szCs w:val="24"/>
        </w:rPr>
        <w:t>.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 Per sei </w:t>
      </w:r>
      <w:r w:rsidR="00BE22DE">
        <w:rPr>
          <w:rFonts w:ascii="Times New Roman" w:hAnsi="Times New Roman" w:cs="Times New Roman"/>
          <w:sz w:val="24"/>
          <w:szCs w:val="24"/>
        </w:rPr>
        <w:t xml:space="preserve">oncologi 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su dieci </w:t>
      </w:r>
      <w:r w:rsidR="00BE22DE">
        <w:rPr>
          <w:rFonts w:ascii="Times New Roman" w:hAnsi="Times New Roman" w:cs="Times New Roman"/>
          <w:sz w:val="24"/>
          <w:szCs w:val="24"/>
        </w:rPr>
        <w:t>i test a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ndrebbero inseriti nei </w:t>
      </w:r>
      <w:r w:rsidR="00941857">
        <w:rPr>
          <w:rFonts w:ascii="Times New Roman" w:hAnsi="Times New Roman" w:cs="Times New Roman"/>
          <w:sz w:val="24"/>
          <w:szCs w:val="24"/>
        </w:rPr>
        <w:t>L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ivelli </w:t>
      </w:r>
      <w:r w:rsidR="00941857">
        <w:rPr>
          <w:rFonts w:ascii="Times New Roman" w:hAnsi="Times New Roman" w:cs="Times New Roman"/>
          <w:sz w:val="24"/>
          <w:szCs w:val="24"/>
        </w:rPr>
        <w:t>E</w:t>
      </w:r>
      <w:r w:rsidR="008F5047" w:rsidRPr="005A580E">
        <w:rPr>
          <w:rFonts w:ascii="Times New Roman" w:hAnsi="Times New Roman" w:cs="Times New Roman"/>
          <w:sz w:val="24"/>
          <w:szCs w:val="24"/>
        </w:rPr>
        <w:t>ssenziali d'</w:t>
      </w:r>
      <w:r w:rsidR="00941857">
        <w:rPr>
          <w:rFonts w:ascii="Times New Roman" w:hAnsi="Times New Roman" w:cs="Times New Roman"/>
          <w:sz w:val="24"/>
          <w:szCs w:val="24"/>
        </w:rPr>
        <w:t>A</w:t>
      </w:r>
      <w:r w:rsidR="008F5047" w:rsidRPr="005A580E">
        <w:rPr>
          <w:rFonts w:ascii="Times New Roman" w:hAnsi="Times New Roman" w:cs="Times New Roman"/>
          <w:sz w:val="24"/>
          <w:szCs w:val="24"/>
        </w:rPr>
        <w:t>ssistenza</w:t>
      </w:r>
      <w:r w:rsidR="00941857">
        <w:rPr>
          <w:rFonts w:ascii="Times New Roman" w:hAnsi="Times New Roman" w:cs="Times New Roman"/>
          <w:sz w:val="24"/>
          <w:szCs w:val="24"/>
        </w:rPr>
        <w:t xml:space="preserve"> (LEA)</w:t>
      </w:r>
      <w:r w:rsidR="008F5047" w:rsidRPr="005A580E">
        <w:rPr>
          <w:rFonts w:ascii="Times New Roman" w:hAnsi="Times New Roman" w:cs="Times New Roman"/>
          <w:sz w:val="24"/>
          <w:szCs w:val="24"/>
        </w:rPr>
        <w:t>.</w:t>
      </w:r>
      <w:r w:rsidR="003009FA" w:rsidRPr="005A580E">
        <w:rPr>
          <w:rFonts w:ascii="Times New Roman" w:hAnsi="Times New Roman" w:cs="Times New Roman"/>
          <w:sz w:val="24"/>
          <w:szCs w:val="24"/>
        </w:rPr>
        <w:t xml:space="preserve"> 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“Quest’ultima può essere una possibile soluzione ad un problema che ci stiamo trascinando da troppo tempo - prosegue </w:t>
      </w:r>
      <w:r w:rsidR="0073391E" w:rsidRPr="005A580E">
        <w:rPr>
          <w:rFonts w:ascii="Times New Roman" w:hAnsi="Times New Roman" w:cs="Times New Roman"/>
          <w:sz w:val="24"/>
          <w:szCs w:val="24"/>
        </w:rPr>
        <w:t xml:space="preserve">il prof. </w:t>
      </w:r>
      <w:r w:rsidR="008F5047" w:rsidRPr="005A580E">
        <w:rPr>
          <w:rFonts w:ascii="Times New Roman" w:hAnsi="Times New Roman" w:cs="Times New Roman"/>
          <w:b/>
          <w:bCs/>
          <w:sz w:val="24"/>
          <w:szCs w:val="24"/>
        </w:rPr>
        <w:t>Antonio Russo</w:t>
      </w:r>
      <w:r w:rsidR="008F5047" w:rsidRPr="005A580E">
        <w:rPr>
          <w:rFonts w:ascii="Times New Roman" w:hAnsi="Times New Roman" w:cs="Times New Roman"/>
          <w:sz w:val="24"/>
          <w:szCs w:val="24"/>
        </w:rPr>
        <w:t>, Tesoriere Nazionale AIOM</w:t>
      </w:r>
      <w:r w:rsidR="00195354">
        <w:rPr>
          <w:rFonts w:ascii="Times New Roman" w:hAnsi="Times New Roman" w:cs="Times New Roman"/>
          <w:sz w:val="24"/>
          <w:szCs w:val="24"/>
        </w:rPr>
        <w:t>,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 </w:t>
      </w:r>
      <w:r w:rsidR="0038460D">
        <w:rPr>
          <w:rFonts w:ascii="Times New Roman" w:hAnsi="Times New Roman" w:cs="Times New Roman"/>
          <w:sz w:val="24"/>
          <w:szCs w:val="24"/>
        </w:rPr>
        <w:t xml:space="preserve">e  </w:t>
      </w:r>
      <w:r w:rsidR="0038460D">
        <w:rPr>
          <w:rFonts w:ascii="Times New Roman" w:hAnsi="Times New Roman" w:cs="Times New Roman"/>
          <w:b/>
          <w:bCs/>
          <w:sz w:val="24"/>
          <w:szCs w:val="24"/>
        </w:rPr>
        <w:t>Michelino De Laurentiis</w:t>
      </w:r>
      <w:r w:rsidR="0038460D">
        <w:rPr>
          <w:rFonts w:ascii="Times New Roman" w:hAnsi="Times New Roman" w:cs="Times New Roman"/>
          <w:sz w:val="24"/>
          <w:szCs w:val="24"/>
        </w:rPr>
        <w:t xml:space="preserve">, Direttore del Dipartimento di Oncologia Senologica e Toraco-Polmonare dell'Istituto nazionale tumori Irccs Fondazione Pascale di Napoli -. 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Sono esami che presentano un alto livello di validazione scientifica </w:t>
      </w:r>
      <w:r w:rsidR="002E4960">
        <w:rPr>
          <w:rFonts w:ascii="Times New Roman" w:hAnsi="Times New Roman" w:cs="Times New Roman"/>
          <w:sz w:val="24"/>
          <w:szCs w:val="24"/>
        </w:rPr>
        <w:t xml:space="preserve">e </w:t>
      </w:r>
      <w:r w:rsidR="008F5047" w:rsidRPr="005A580E">
        <w:rPr>
          <w:rFonts w:ascii="Times New Roman" w:hAnsi="Times New Roman" w:cs="Times New Roman"/>
          <w:sz w:val="24"/>
          <w:szCs w:val="24"/>
        </w:rPr>
        <w:t>che consent</w:t>
      </w:r>
      <w:r w:rsidR="00355731">
        <w:rPr>
          <w:rFonts w:ascii="Times New Roman" w:hAnsi="Times New Roman" w:cs="Times New Roman"/>
          <w:sz w:val="24"/>
          <w:szCs w:val="24"/>
        </w:rPr>
        <w:t xml:space="preserve">ono 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di individuare i potenziali rischi di sotto </w:t>
      </w:r>
      <w:r w:rsidR="00355731">
        <w:rPr>
          <w:rFonts w:ascii="Times New Roman" w:hAnsi="Times New Roman" w:cs="Times New Roman"/>
          <w:sz w:val="24"/>
          <w:szCs w:val="24"/>
        </w:rPr>
        <w:t xml:space="preserve">o di sovra </w:t>
      </w:r>
      <w:r w:rsidR="008F5047" w:rsidRPr="005A580E">
        <w:rPr>
          <w:rFonts w:ascii="Times New Roman" w:hAnsi="Times New Roman" w:cs="Times New Roman"/>
          <w:sz w:val="24"/>
          <w:szCs w:val="24"/>
        </w:rPr>
        <w:t>trattamento</w:t>
      </w:r>
      <w:r w:rsidR="002E4960">
        <w:rPr>
          <w:rFonts w:ascii="Times New Roman" w:hAnsi="Times New Roman" w:cs="Times New Roman"/>
          <w:sz w:val="24"/>
          <w:szCs w:val="24"/>
        </w:rPr>
        <w:t>. Q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uindi </w:t>
      </w:r>
      <w:r w:rsidR="002E4960">
        <w:rPr>
          <w:rFonts w:ascii="Times New Roman" w:hAnsi="Times New Roman" w:cs="Times New Roman"/>
          <w:sz w:val="24"/>
          <w:szCs w:val="24"/>
        </w:rPr>
        <w:t xml:space="preserve">stabiliscono </w:t>
      </w:r>
      <w:r w:rsidR="008F5047" w:rsidRPr="005A580E">
        <w:rPr>
          <w:rFonts w:ascii="Times New Roman" w:hAnsi="Times New Roman" w:cs="Times New Roman"/>
          <w:sz w:val="24"/>
          <w:szCs w:val="24"/>
        </w:rPr>
        <w:t>un</w:t>
      </w:r>
      <w:r w:rsidR="002E4960">
        <w:rPr>
          <w:rFonts w:ascii="Times New Roman" w:hAnsi="Times New Roman" w:cs="Times New Roman"/>
          <w:sz w:val="24"/>
          <w:szCs w:val="24"/>
        </w:rPr>
        <w:t>’</w:t>
      </w:r>
      <w:r w:rsidR="008F5047" w:rsidRPr="005A580E">
        <w:rPr>
          <w:rFonts w:ascii="Times New Roman" w:hAnsi="Times New Roman" w:cs="Times New Roman"/>
          <w:sz w:val="24"/>
          <w:szCs w:val="24"/>
        </w:rPr>
        <w:t>eventuale necessit</w:t>
      </w:r>
      <w:r w:rsidR="007317EB">
        <w:rPr>
          <w:rFonts w:ascii="Times New Roman" w:hAnsi="Times New Roman" w:cs="Times New Roman"/>
          <w:sz w:val="24"/>
          <w:szCs w:val="24"/>
        </w:rPr>
        <w:t>à</w:t>
      </w:r>
      <w:r w:rsidR="008F5047" w:rsidRPr="005A580E">
        <w:rPr>
          <w:rFonts w:ascii="Times New Roman" w:hAnsi="Times New Roman" w:cs="Times New Roman"/>
          <w:sz w:val="24"/>
          <w:szCs w:val="24"/>
        </w:rPr>
        <w:t xml:space="preserve"> d’intensificazione terapeutica. </w:t>
      </w:r>
      <w:r w:rsidR="003009FA" w:rsidRPr="005A580E">
        <w:rPr>
          <w:rFonts w:ascii="Times New Roman" w:hAnsi="Times New Roman" w:cs="Times New Roman"/>
          <w:sz w:val="24"/>
          <w:szCs w:val="24"/>
        </w:rPr>
        <w:t>La genomica</w:t>
      </w:r>
      <w:r w:rsidR="002E4960">
        <w:rPr>
          <w:rFonts w:ascii="Times New Roman" w:hAnsi="Times New Roman" w:cs="Times New Roman"/>
          <w:sz w:val="24"/>
          <w:szCs w:val="24"/>
        </w:rPr>
        <w:t>,</w:t>
      </w:r>
      <w:r w:rsidR="003009FA" w:rsidRPr="005A580E">
        <w:rPr>
          <w:rFonts w:ascii="Times New Roman" w:hAnsi="Times New Roman" w:cs="Times New Roman"/>
          <w:sz w:val="24"/>
          <w:szCs w:val="24"/>
        </w:rPr>
        <w:t xml:space="preserve"> applicata al carcinoma mammario</w:t>
      </w:r>
      <w:r w:rsidR="002E4960">
        <w:rPr>
          <w:rFonts w:ascii="Times New Roman" w:hAnsi="Times New Roman" w:cs="Times New Roman"/>
          <w:sz w:val="24"/>
          <w:szCs w:val="24"/>
        </w:rPr>
        <w:t>,</w:t>
      </w:r>
      <w:r w:rsidR="003009FA" w:rsidRPr="005A580E">
        <w:rPr>
          <w:rFonts w:ascii="Times New Roman" w:hAnsi="Times New Roman" w:cs="Times New Roman"/>
          <w:sz w:val="24"/>
          <w:szCs w:val="24"/>
        </w:rPr>
        <w:t xml:space="preserve"> ci consente di meglio definire il tessuto tumorale. Possiamo prevedere la probabilità di recidiva </w:t>
      </w:r>
      <w:r w:rsidR="002E4960">
        <w:rPr>
          <w:rFonts w:ascii="Times New Roman" w:hAnsi="Times New Roman" w:cs="Times New Roman"/>
          <w:sz w:val="24"/>
          <w:szCs w:val="24"/>
        </w:rPr>
        <w:t>di neoplasia in seguito al</w:t>
      </w:r>
      <w:r w:rsidR="003009FA" w:rsidRPr="005A580E">
        <w:rPr>
          <w:rFonts w:ascii="Times New Roman" w:hAnsi="Times New Roman" w:cs="Times New Roman"/>
          <w:sz w:val="24"/>
          <w:szCs w:val="24"/>
        </w:rPr>
        <w:t>l’intervento chirurgico e la risposta alle terapie. Non sempre è necessaria una chemioterapia dopo questi primi trattamenti e grazie ai test lo stabiliamo con precisione</w:t>
      </w:r>
      <w:r w:rsidR="0073391E" w:rsidRPr="005A580E">
        <w:rPr>
          <w:rFonts w:ascii="Times New Roman" w:hAnsi="Times New Roman" w:cs="Times New Roman"/>
          <w:sz w:val="24"/>
          <w:szCs w:val="24"/>
        </w:rPr>
        <w:t>”</w:t>
      </w:r>
      <w:r w:rsidR="003009FA" w:rsidRPr="005A580E">
        <w:rPr>
          <w:rFonts w:ascii="Times New Roman" w:hAnsi="Times New Roman" w:cs="Times New Roman"/>
          <w:sz w:val="24"/>
          <w:szCs w:val="24"/>
        </w:rPr>
        <w:t>.</w:t>
      </w:r>
      <w:r w:rsidR="0073391E" w:rsidRPr="005A580E">
        <w:rPr>
          <w:rFonts w:ascii="Times New Roman" w:hAnsi="Times New Roman" w:cs="Times New Roman"/>
          <w:sz w:val="24"/>
          <w:szCs w:val="24"/>
        </w:rPr>
        <w:t xml:space="preserve"> “E’ arrivato il momento che anche in Italia siano maggiormente promossi </w:t>
      </w:r>
      <w:r w:rsidR="002E4960">
        <w:rPr>
          <w:rFonts w:ascii="Times New Roman" w:hAnsi="Times New Roman" w:cs="Times New Roman"/>
          <w:sz w:val="24"/>
          <w:szCs w:val="24"/>
        </w:rPr>
        <w:t xml:space="preserve">i test genomici </w:t>
      </w:r>
      <w:r w:rsidR="0073391E" w:rsidRPr="005A580E">
        <w:rPr>
          <w:rFonts w:ascii="Times New Roman" w:hAnsi="Times New Roman" w:cs="Times New Roman"/>
          <w:sz w:val="24"/>
          <w:szCs w:val="24"/>
        </w:rPr>
        <w:t>- aggiunge</w:t>
      </w:r>
      <w:r w:rsidR="003009FA" w:rsidRPr="005A580E">
        <w:rPr>
          <w:rFonts w:ascii="Times New Roman" w:hAnsi="Times New Roman" w:cs="Times New Roman"/>
          <w:sz w:val="24"/>
          <w:szCs w:val="24"/>
        </w:rPr>
        <w:t xml:space="preserve"> </w:t>
      </w:r>
      <w:r w:rsidR="0073391E" w:rsidRPr="005A580E">
        <w:rPr>
          <w:rFonts w:ascii="Times New Roman" w:hAnsi="Times New Roman" w:cs="Times New Roman"/>
          <w:sz w:val="24"/>
          <w:szCs w:val="24"/>
        </w:rPr>
        <w:t xml:space="preserve">il prof. </w:t>
      </w:r>
      <w:r w:rsidR="0073391E" w:rsidRPr="00BE22DE">
        <w:rPr>
          <w:rFonts w:ascii="Times New Roman" w:hAnsi="Times New Roman" w:cs="Times New Roman"/>
          <w:b/>
          <w:bCs/>
          <w:sz w:val="24"/>
          <w:szCs w:val="24"/>
        </w:rPr>
        <w:t xml:space="preserve">Ugo </w:t>
      </w:r>
      <w:r w:rsidR="0073391E" w:rsidRPr="00BE22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 Giorgi</w:t>
      </w:r>
      <w:r w:rsidR="0073391E" w:rsidRPr="005A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Consigliere Nazionale AIOM -</w:t>
      </w:r>
      <w:r w:rsidR="005A580E" w:rsidRPr="005A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Il nostro Paese è già arrivato in ritardo</w:t>
      </w:r>
      <w:r w:rsidR="002E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580E" w:rsidRPr="005A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rispetto ad altri</w:t>
      </w:r>
      <w:r w:rsidR="002E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580E" w:rsidRPr="005A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nell’uso di </w:t>
      </w:r>
      <w:r w:rsidR="002E4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esami </w:t>
      </w:r>
      <w:r w:rsidR="005A580E" w:rsidRPr="005A580E">
        <w:rPr>
          <w:rFonts w:ascii="Times New Roman" w:hAnsi="Times New Roman" w:cs="Times New Roman"/>
          <w:sz w:val="24"/>
          <w:szCs w:val="24"/>
        </w:rPr>
        <w:t xml:space="preserve">che rappresentano uno strumento di oncologia di precisione </w:t>
      </w:r>
      <w:r w:rsidR="002E4960">
        <w:rPr>
          <w:rFonts w:ascii="Times New Roman" w:hAnsi="Times New Roman" w:cs="Times New Roman"/>
          <w:sz w:val="24"/>
          <w:szCs w:val="24"/>
        </w:rPr>
        <w:t xml:space="preserve">ordinario </w:t>
      </w:r>
      <w:r w:rsidR="005A580E" w:rsidRPr="005A580E">
        <w:rPr>
          <w:rFonts w:ascii="Times New Roman" w:hAnsi="Times New Roman" w:cs="Times New Roman"/>
          <w:sz w:val="24"/>
          <w:szCs w:val="24"/>
        </w:rPr>
        <w:t>da anni in molte nazioni</w:t>
      </w:r>
      <w:r w:rsidR="005C195E">
        <w:rPr>
          <w:rFonts w:ascii="Times New Roman" w:hAnsi="Times New Roman" w:cs="Times New Roman"/>
          <w:sz w:val="24"/>
          <w:szCs w:val="24"/>
        </w:rPr>
        <w:t xml:space="preserve"> occidentali</w:t>
      </w:r>
      <w:r w:rsidR="005A580E" w:rsidRPr="005A580E">
        <w:rPr>
          <w:rFonts w:ascii="Times New Roman" w:hAnsi="Times New Roman" w:cs="Times New Roman"/>
          <w:sz w:val="24"/>
          <w:szCs w:val="24"/>
        </w:rPr>
        <w:t xml:space="preserve">. </w:t>
      </w:r>
      <w:r w:rsidR="002E4960">
        <w:rPr>
          <w:rFonts w:ascii="Times New Roman" w:hAnsi="Times New Roman" w:cs="Times New Roman"/>
          <w:sz w:val="24"/>
          <w:szCs w:val="24"/>
        </w:rPr>
        <w:t xml:space="preserve">Ovviamente vanno utilizzati solo in casi specifici </w:t>
      </w:r>
      <w:r w:rsidR="00BE22DE">
        <w:rPr>
          <w:rFonts w:ascii="Times New Roman" w:hAnsi="Times New Roman" w:cs="Times New Roman"/>
          <w:sz w:val="24"/>
          <w:szCs w:val="24"/>
        </w:rPr>
        <w:t xml:space="preserve">e cioè </w:t>
      </w:r>
      <w:r w:rsidR="00B441F2">
        <w:rPr>
          <w:rFonts w:ascii="Times New Roman" w:hAnsi="Times New Roman" w:cs="Times New Roman"/>
          <w:sz w:val="24"/>
          <w:szCs w:val="24"/>
        </w:rPr>
        <w:t xml:space="preserve">nei tumori </w:t>
      </w:r>
      <w:r w:rsidR="00B441F2" w:rsidRPr="002809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luminali, quelli che esprimono i recettori estrogenici ma non la proteina HER2. Queste donne </w:t>
      </w:r>
      <w:r w:rsidR="00BE22DE">
        <w:rPr>
          <w:rFonts w:ascii="Times New Roman" w:hAnsi="Times New Roman" w:cs="Times New Roman"/>
          <w:sz w:val="24"/>
          <w:szCs w:val="24"/>
        </w:rPr>
        <w:t xml:space="preserve">possono essere </w:t>
      </w:r>
      <w:r w:rsidR="002E4960">
        <w:rPr>
          <w:rFonts w:ascii="Times New Roman" w:hAnsi="Times New Roman" w:cs="Times New Roman"/>
          <w:sz w:val="24"/>
          <w:szCs w:val="24"/>
        </w:rPr>
        <w:t>trattat</w:t>
      </w:r>
      <w:r w:rsidR="00BE22DE">
        <w:rPr>
          <w:rFonts w:ascii="Times New Roman" w:hAnsi="Times New Roman" w:cs="Times New Roman"/>
          <w:sz w:val="24"/>
          <w:szCs w:val="24"/>
        </w:rPr>
        <w:t xml:space="preserve">e </w:t>
      </w:r>
      <w:r w:rsidR="002E4960">
        <w:rPr>
          <w:rFonts w:ascii="Times New Roman" w:hAnsi="Times New Roman" w:cs="Times New Roman"/>
          <w:sz w:val="24"/>
          <w:szCs w:val="24"/>
        </w:rPr>
        <w:t>solo con la terapia ormonale</w:t>
      </w:r>
      <w:r w:rsidR="00BE22DE">
        <w:rPr>
          <w:rFonts w:ascii="Times New Roman" w:hAnsi="Times New Roman" w:cs="Times New Roman"/>
          <w:sz w:val="24"/>
          <w:szCs w:val="24"/>
        </w:rPr>
        <w:t xml:space="preserve">. Dobbiamo fare maggiore cultura anche tra gli oncologi come sostiene il 26% </w:t>
      </w:r>
      <w:r w:rsidR="00BE22DE" w:rsidRPr="005A580E">
        <w:rPr>
          <w:rFonts w:ascii="Times New Roman" w:hAnsi="Times New Roman" w:cs="Times New Roman"/>
          <w:sz w:val="24"/>
          <w:szCs w:val="24"/>
        </w:rPr>
        <w:t>degli intervistati</w:t>
      </w:r>
      <w:r w:rsidR="005C195E">
        <w:rPr>
          <w:rFonts w:ascii="Times New Roman" w:hAnsi="Times New Roman" w:cs="Times New Roman"/>
          <w:sz w:val="24"/>
          <w:szCs w:val="24"/>
        </w:rPr>
        <w:t xml:space="preserve">. Sono </w:t>
      </w:r>
      <w:r w:rsidR="00BE22DE" w:rsidRPr="005A580E">
        <w:rPr>
          <w:rFonts w:ascii="Times New Roman" w:hAnsi="Times New Roman" w:cs="Times New Roman"/>
          <w:sz w:val="24"/>
          <w:szCs w:val="24"/>
        </w:rPr>
        <w:t>necess</w:t>
      </w:r>
      <w:r w:rsidR="005C195E">
        <w:rPr>
          <w:rFonts w:ascii="Times New Roman" w:hAnsi="Times New Roman" w:cs="Times New Roman"/>
          <w:sz w:val="24"/>
          <w:szCs w:val="24"/>
        </w:rPr>
        <w:t>ari</w:t>
      </w:r>
      <w:r w:rsidR="00741EC6">
        <w:rPr>
          <w:rFonts w:ascii="Times New Roman" w:hAnsi="Times New Roman" w:cs="Times New Roman"/>
          <w:sz w:val="24"/>
          <w:szCs w:val="24"/>
        </w:rPr>
        <w:t xml:space="preserve"> </w:t>
      </w:r>
      <w:r w:rsidR="00BE22DE">
        <w:rPr>
          <w:rFonts w:ascii="Times New Roman" w:hAnsi="Times New Roman" w:cs="Times New Roman"/>
          <w:sz w:val="24"/>
          <w:szCs w:val="24"/>
        </w:rPr>
        <w:t xml:space="preserve">webinar </w:t>
      </w:r>
      <w:r w:rsidR="005C195E">
        <w:rPr>
          <w:rFonts w:ascii="Times New Roman" w:hAnsi="Times New Roman" w:cs="Times New Roman"/>
          <w:sz w:val="24"/>
          <w:szCs w:val="24"/>
        </w:rPr>
        <w:t xml:space="preserve">di approfondimento </w:t>
      </w:r>
      <w:r w:rsidR="00BE22DE">
        <w:rPr>
          <w:rFonts w:ascii="Times New Roman" w:hAnsi="Times New Roman" w:cs="Times New Roman"/>
          <w:sz w:val="24"/>
          <w:szCs w:val="24"/>
        </w:rPr>
        <w:t xml:space="preserve">e </w:t>
      </w:r>
      <w:r w:rsidR="00BE22DE" w:rsidRPr="005A580E">
        <w:rPr>
          <w:rFonts w:ascii="Times New Roman" w:hAnsi="Times New Roman" w:cs="Times New Roman"/>
          <w:sz w:val="24"/>
          <w:szCs w:val="24"/>
        </w:rPr>
        <w:t xml:space="preserve">campagne di sensibilizzazione per </w:t>
      </w:r>
      <w:r w:rsidR="00BE22DE">
        <w:rPr>
          <w:rFonts w:ascii="Times New Roman" w:hAnsi="Times New Roman" w:cs="Times New Roman"/>
          <w:sz w:val="24"/>
          <w:szCs w:val="24"/>
        </w:rPr>
        <w:t xml:space="preserve">contrastare </w:t>
      </w:r>
      <w:r w:rsidR="00BE22DE" w:rsidRPr="005A580E">
        <w:rPr>
          <w:rFonts w:ascii="Times New Roman" w:hAnsi="Times New Roman" w:cs="Times New Roman"/>
          <w:sz w:val="24"/>
          <w:szCs w:val="24"/>
        </w:rPr>
        <w:t>il sottoutilizzo degli esami</w:t>
      </w:r>
      <w:r w:rsidR="00BE22DE">
        <w:rPr>
          <w:rFonts w:ascii="Times New Roman" w:hAnsi="Times New Roman" w:cs="Times New Roman"/>
          <w:sz w:val="24"/>
          <w:szCs w:val="24"/>
        </w:rPr>
        <w:t>.</w:t>
      </w:r>
      <w:r w:rsidR="005C195E">
        <w:rPr>
          <w:rFonts w:ascii="Times New Roman" w:hAnsi="Times New Roman" w:cs="Times New Roman"/>
          <w:sz w:val="24"/>
          <w:szCs w:val="24"/>
        </w:rPr>
        <w:t xml:space="preserve"> Come AIOM ci siamo già mossi in questa direzione e avvieremo nuove iniziative”. </w:t>
      </w:r>
      <w:r w:rsidR="00BE2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F491B" w14:textId="69BACB97" w:rsidR="00ED7DF2" w:rsidRPr="00ED7DF2" w:rsidRDefault="0074326D" w:rsidP="002D4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In Italia il carcinoma della mammella è la neoplasia più diagnosticata nelle donne dove rappresenta il 30% di tutti i casi di tumore maligno. </w:t>
      </w:r>
      <w:r w:rsidR="0064691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L’oncologia di precisione e la multidisciplinarietà sono due tra le armi più efficaci per contrastare una malattia così diffusa</w:t>
      </w:r>
      <w:r w:rsidR="00646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911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sostiene </w:t>
      </w:r>
      <w:r w:rsidR="00646911" w:rsidRPr="00ED7D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Marcello </w:t>
      </w:r>
      <w:r w:rsidR="00646911" w:rsidRPr="00ED7DF2">
        <w:rPr>
          <w:rStyle w:val="Enfasicorsiv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Tucci</w:t>
      </w:r>
      <w:r w:rsidR="00646911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Consigliere Nazionale AIOM -. </w:t>
      </w:r>
      <w:r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Esistono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infatti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diverse tipologie di neoplasia mammaria ognuna delle quali possiede delle caratteristiche anatomo-patologiche e biologiche 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differenti. 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La prescrizione di un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genomico, per una migliore selezione delle terapie, deve essere stabilit</w:t>
      </w:r>
      <w:r w:rsidR="000C724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un team multidisciplinare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Sempre secondo il nostro sondaggio questo 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già avviene nel 62% dei casi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mentre </w:t>
      </w:r>
      <w:r w:rsidR="00646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nell’11% </w:t>
      </w:r>
      <w:r w:rsid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è compito esclusivo dell’oncologo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. Un ruolo</w:t>
      </w:r>
      <w:r w:rsidR="00ED7DF2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operativo rilevante </w:t>
      </w:r>
      <w:r w:rsidR="00741EC6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>è quello svolto dall’anatomo-patologo</w:t>
      </w:r>
      <w:r w:rsidR="00ED7DF2" w:rsidRPr="00ED7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attraverso il vetrino e il microscopio può stabilire quali sono i gruppi di geni espressi in uno specifico tessuto tumorale”.</w:t>
      </w:r>
      <w:r w:rsidR="00B44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“La chemioterapia è una cura che non deve essere demonizzata in quanto ci ha permesso di ottenere ottimi risultati in termini di sopravvivenza - conclude il prof. </w:t>
      </w:r>
      <w:r w:rsidR="00B441F2" w:rsidRPr="00B441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Cinieri</w:t>
      </w:r>
      <w:r w:rsidR="00B44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-. Presenta però degli effetti collaterali non trascurabili e ancora fortemente temuti dalle donne</w:t>
      </w:r>
      <w:r w:rsidR="00677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4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 la caduta dei capelli. </w:t>
      </w:r>
      <w:r w:rsidR="00280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farmaci poi hanno dei costi economici non indifferenti che gravano sul sistema sanitario nazionale. Ora anche in Italia possiamo utilizzare degli esami che determinano benefici concreti e reali per il singolo paziente nonché l’intera collettività. Deve essere priorità per noi oncologi favorirne il più possibile l’utilizzo”. </w:t>
      </w:r>
    </w:p>
    <w:bookmarkEnd w:id="0"/>
    <w:p w14:paraId="3153FCDC" w14:textId="77777777" w:rsidR="00DA7DEC" w:rsidRPr="004420B3" w:rsidRDefault="00DA7DEC" w:rsidP="00DA7DEC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eastAsia="Times New Roman" w:hAnsi="Calibri" w:cs="Calibri"/>
          <w:i w:val="0"/>
          <w:sz w:val="24"/>
          <w:szCs w:val="24"/>
          <w:lang w:bidi="ar-SA"/>
        </w:rPr>
      </w:pPr>
    </w:p>
    <w:p w14:paraId="3EEF8CD7" w14:textId="01FF004B" w:rsidR="00402505" w:rsidRPr="006A02F1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06FADA9E" w14:textId="77777777" w:rsidR="00402505" w:rsidRPr="006A02F1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60A18FF3" w14:textId="77777777" w:rsidR="00402505" w:rsidRPr="006A02F1" w:rsidRDefault="00195354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402505" w:rsidRPr="006A02F1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4E2BD0CD" w14:textId="08FA3E57" w:rsidR="00141EB6" w:rsidRPr="006A02F1" w:rsidRDefault="006A02F1" w:rsidP="00A52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3487637832</w:t>
      </w:r>
      <w:r w:rsidR="00F67E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– 335265394 - 3351892975</w:t>
      </w:r>
    </w:p>
    <w:sectPr w:rsidR="00141EB6" w:rsidRPr="006A02F1" w:rsidSect="00EE7F7F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FE1A" w14:textId="77777777" w:rsidR="008525A9" w:rsidRDefault="008525A9" w:rsidP="00EE7F7F">
      <w:pPr>
        <w:spacing w:after="0" w:line="240" w:lineRule="auto"/>
      </w:pPr>
      <w:r>
        <w:separator/>
      </w:r>
    </w:p>
  </w:endnote>
  <w:endnote w:type="continuationSeparator" w:id="0">
    <w:p w14:paraId="1D772D85" w14:textId="77777777" w:rsidR="008525A9" w:rsidRDefault="008525A9" w:rsidP="00EE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8EAA" w14:textId="77777777" w:rsidR="008525A9" w:rsidRDefault="008525A9" w:rsidP="00EE7F7F">
      <w:pPr>
        <w:spacing w:after="0" w:line="240" w:lineRule="auto"/>
      </w:pPr>
      <w:r>
        <w:separator/>
      </w:r>
    </w:p>
  </w:footnote>
  <w:footnote w:type="continuationSeparator" w:id="0">
    <w:p w14:paraId="566E6BB4" w14:textId="77777777" w:rsidR="008525A9" w:rsidRDefault="008525A9" w:rsidP="00EE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187" w14:textId="55461DC4" w:rsidR="00EE7F7F" w:rsidRDefault="00EE7F7F">
    <w:pPr>
      <w:pStyle w:val="Intestazione"/>
    </w:pPr>
    <w:r>
      <w:rPr>
        <w:noProof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0AC" w14:textId="6D3BDCEB" w:rsidR="00EE7F7F" w:rsidRPr="004420B3" w:rsidRDefault="004420B3" w:rsidP="004420B3">
    <w:pPr>
      <w:pStyle w:val="Intestazione"/>
      <w:jc w:val="center"/>
    </w:pPr>
    <w:r>
      <w:rPr>
        <w:noProof/>
      </w:rPr>
      <w:drawing>
        <wp:inline distT="0" distB="0" distL="0" distR="0" wp14:anchorId="3B009CD8" wp14:editId="146AC6F9">
          <wp:extent cx="1454206" cy="7843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271" cy="7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95"/>
    <w:multiLevelType w:val="hybridMultilevel"/>
    <w:tmpl w:val="EE586EC8"/>
    <w:lvl w:ilvl="0" w:tplc="C16A8B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FC"/>
    <w:multiLevelType w:val="hybridMultilevel"/>
    <w:tmpl w:val="E474D304"/>
    <w:lvl w:ilvl="0" w:tplc="545CA5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D3"/>
    <w:multiLevelType w:val="hybridMultilevel"/>
    <w:tmpl w:val="59323C74"/>
    <w:lvl w:ilvl="0" w:tplc="7DD49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587"/>
    <w:multiLevelType w:val="hybridMultilevel"/>
    <w:tmpl w:val="2DC0784C"/>
    <w:lvl w:ilvl="0" w:tplc="1B784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0FD5"/>
    <w:multiLevelType w:val="hybridMultilevel"/>
    <w:tmpl w:val="A254EB72"/>
    <w:lvl w:ilvl="0" w:tplc="545E0E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09BE"/>
    <w:multiLevelType w:val="hybridMultilevel"/>
    <w:tmpl w:val="51AC88AC"/>
    <w:lvl w:ilvl="0" w:tplc="61708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AC3"/>
    <w:multiLevelType w:val="hybridMultilevel"/>
    <w:tmpl w:val="69AA1EF2"/>
    <w:lvl w:ilvl="0" w:tplc="590A5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4242">
    <w:abstractNumId w:val="3"/>
  </w:num>
  <w:num w:numId="2" w16cid:durableId="1228800877">
    <w:abstractNumId w:val="0"/>
  </w:num>
  <w:num w:numId="3" w16cid:durableId="298264292">
    <w:abstractNumId w:val="6"/>
  </w:num>
  <w:num w:numId="4" w16cid:durableId="1379740976">
    <w:abstractNumId w:val="5"/>
  </w:num>
  <w:num w:numId="5" w16cid:durableId="1480995401">
    <w:abstractNumId w:val="4"/>
  </w:num>
  <w:num w:numId="6" w16cid:durableId="71466915">
    <w:abstractNumId w:val="1"/>
  </w:num>
  <w:num w:numId="7" w16cid:durableId="208629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8"/>
    <w:rsid w:val="000103C3"/>
    <w:rsid w:val="00040330"/>
    <w:rsid w:val="00042698"/>
    <w:rsid w:val="000667DC"/>
    <w:rsid w:val="000820A3"/>
    <w:rsid w:val="00085B6D"/>
    <w:rsid w:val="000C7248"/>
    <w:rsid w:val="000D75B1"/>
    <w:rsid w:val="000D7BB0"/>
    <w:rsid w:val="000E13C4"/>
    <w:rsid w:val="000F1A88"/>
    <w:rsid w:val="00103893"/>
    <w:rsid w:val="00122C84"/>
    <w:rsid w:val="00131B88"/>
    <w:rsid w:val="00136438"/>
    <w:rsid w:val="00141EB6"/>
    <w:rsid w:val="00152E22"/>
    <w:rsid w:val="00162A1D"/>
    <w:rsid w:val="001859BF"/>
    <w:rsid w:val="00185D74"/>
    <w:rsid w:val="00195354"/>
    <w:rsid w:val="00196F4C"/>
    <w:rsid w:val="001A56BC"/>
    <w:rsid w:val="001B2B45"/>
    <w:rsid w:val="001D24B3"/>
    <w:rsid w:val="00216A62"/>
    <w:rsid w:val="002225E0"/>
    <w:rsid w:val="00233915"/>
    <w:rsid w:val="00247A6D"/>
    <w:rsid w:val="00247ED3"/>
    <w:rsid w:val="0025792E"/>
    <w:rsid w:val="00265E76"/>
    <w:rsid w:val="002744CB"/>
    <w:rsid w:val="002774C9"/>
    <w:rsid w:val="002809EC"/>
    <w:rsid w:val="00292F93"/>
    <w:rsid w:val="002A31E0"/>
    <w:rsid w:val="002B6BAC"/>
    <w:rsid w:val="002C7E2C"/>
    <w:rsid w:val="002D4C22"/>
    <w:rsid w:val="002E4960"/>
    <w:rsid w:val="002E779A"/>
    <w:rsid w:val="003009FA"/>
    <w:rsid w:val="003077A0"/>
    <w:rsid w:val="00321446"/>
    <w:rsid w:val="00346509"/>
    <w:rsid w:val="0035271A"/>
    <w:rsid w:val="00355731"/>
    <w:rsid w:val="0036247B"/>
    <w:rsid w:val="0038460D"/>
    <w:rsid w:val="003B09C0"/>
    <w:rsid w:val="003B2985"/>
    <w:rsid w:val="003D32A6"/>
    <w:rsid w:val="003D4BF3"/>
    <w:rsid w:val="003E1384"/>
    <w:rsid w:val="003E2A49"/>
    <w:rsid w:val="003E416B"/>
    <w:rsid w:val="003F0C52"/>
    <w:rsid w:val="003F472F"/>
    <w:rsid w:val="00402505"/>
    <w:rsid w:val="00402B99"/>
    <w:rsid w:val="00434F9E"/>
    <w:rsid w:val="00435DCD"/>
    <w:rsid w:val="00437FC6"/>
    <w:rsid w:val="004420B3"/>
    <w:rsid w:val="00471B07"/>
    <w:rsid w:val="004771F6"/>
    <w:rsid w:val="004945C1"/>
    <w:rsid w:val="00494E96"/>
    <w:rsid w:val="00497B67"/>
    <w:rsid w:val="004C6142"/>
    <w:rsid w:val="004D4E61"/>
    <w:rsid w:val="004F0E4F"/>
    <w:rsid w:val="00501FC1"/>
    <w:rsid w:val="00527838"/>
    <w:rsid w:val="00530049"/>
    <w:rsid w:val="00540238"/>
    <w:rsid w:val="00543D63"/>
    <w:rsid w:val="0055561C"/>
    <w:rsid w:val="0055652A"/>
    <w:rsid w:val="005637F0"/>
    <w:rsid w:val="0058648C"/>
    <w:rsid w:val="00592B2F"/>
    <w:rsid w:val="005A580E"/>
    <w:rsid w:val="005B5E23"/>
    <w:rsid w:val="005C195E"/>
    <w:rsid w:val="005C23A6"/>
    <w:rsid w:val="006002C6"/>
    <w:rsid w:val="00605DF8"/>
    <w:rsid w:val="00617C1D"/>
    <w:rsid w:val="00645C73"/>
    <w:rsid w:val="00646911"/>
    <w:rsid w:val="00676118"/>
    <w:rsid w:val="00677A6A"/>
    <w:rsid w:val="0068032D"/>
    <w:rsid w:val="00683BEB"/>
    <w:rsid w:val="00686BEE"/>
    <w:rsid w:val="00696C83"/>
    <w:rsid w:val="006A02F1"/>
    <w:rsid w:val="006A2DC8"/>
    <w:rsid w:val="006C327F"/>
    <w:rsid w:val="006C671B"/>
    <w:rsid w:val="006D3548"/>
    <w:rsid w:val="006D5BE3"/>
    <w:rsid w:val="006E0C32"/>
    <w:rsid w:val="00700B75"/>
    <w:rsid w:val="0070264D"/>
    <w:rsid w:val="00726572"/>
    <w:rsid w:val="007317EB"/>
    <w:rsid w:val="0073391E"/>
    <w:rsid w:val="00741EC6"/>
    <w:rsid w:val="0074326D"/>
    <w:rsid w:val="00771341"/>
    <w:rsid w:val="007C2779"/>
    <w:rsid w:val="007C7A60"/>
    <w:rsid w:val="007D778B"/>
    <w:rsid w:val="007E0D4F"/>
    <w:rsid w:val="007E6291"/>
    <w:rsid w:val="00820E31"/>
    <w:rsid w:val="008263D4"/>
    <w:rsid w:val="008326FD"/>
    <w:rsid w:val="00841B84"/>
    <w:rsid w:val="008525A9"/>
    <w:rsid w:val="008651AF"/>
    <w:rsid w:val="00870B5E"/>
    <w:rsid w:val="00874361"/>
    <w:rsid w:val="008C023E"/>
    <w:rsid w:val="008C531C"/>
    <w:rsid w:val="008E1941"/>
    <w:rsid w:val="008F5047"/>
    <w:rsid w:val="00917024"/>
    <w:rsid w:val="00931EB9"/>
    <w:rsid w:val="00941857"/>
    <w:rsid w:val="00951981"/>
    <w:rsid w:val="009533EF"/>
    <w:rsid w:val="009727F5"/>
    <w:rsid w:val="00973F22"/>
    <w:rsid w:val="009B0A71"/>
    <w:rsid w:val="009B2BE6"/>
    <w:rsid w:val="009C288A"/>
    <w:rsid w:val="009D20B7"/>
    <w:rsid w:val="009D6BD6"/>
    <w:rsid w:val="009F2764"/>
    <w:rsid w:val="00A12D55"/>
    <w:rsid w:val="00A5215D"/>
    <w:rsid w:val="00A718CA"/>
    <w:rsid w:val="00A90CD0"/>
    <w:rsid w:val="00AC3236"/>
    <w:rsid w:val="00AF5BA8"/>
    <w:rsid w:val="00B24D6E"/>
    <w:rsid w:val="00B42529"/>
    <w:rsid w:val="00B441F2"/>
    <w:rsid w:val="00B51A99"/>
    <w:rsid w:val="00B55AD8"/>
    <w:rsid w:val="00BC04ED"/>
    <w:rsid w:val="00BC6745"/>
    <w:rsid w:val="00BC6E3F"/>
    <w:rsid w:val="00BE22DE"/>
    <w:rsid w:val="00BF10AA"/>
    <w:rsid w:val="00C1601C"/>
    <w:rsid w:val="00C25088"/>
    <w:rsid w:val="00C34119"/>
    <w:rsid w:val="00C41FC1"/>
    <w:rsid w:val="00C77243"/>
    <w:rsid w:val="00C85E88"/>
    <w:rsid w:val="00CA41EB"/>
    <w:rsid w:val="00D12014"/>
    <w:rsid w:val="00D37747"/>
    <w:rsid w:val="00D429A4"/>
    <w:rsid w:val="00D44874"/>
    <w:rsid w:val="00D52A3C"/>
    <w:rsid w:val="00DA7DEC"/>
    <w:rsid w:val="00DB2EAA"/>
    <w:rsid w:val="00DC2C27"/>
    <w:rsid w:val="00DC4EF5"/>
    <w:rsid w:val="00DD5226"/>
    <w:rsid w:val="00DD5F9A"/>
    <w:rsid w:val="00DF27A3"/>
    <w:rsid w:val="00E20238"/>
    <w:rsid w:val="00E3057E"/>
    <w:rsid w:val="00E315A7"/>
    <w:rsid w:val="00E41663"/>
    <w:rsid w:val="00E6637C"/>
    <w:rsid w:val="00E73993"/>
    <w:rsid w:val="00E842BF"/>
    <w:rsid w:val="00E87FBE"/>
    <w:rsid w:val="00EA1F94"/>
    <w:rsid w:val="00EB0CCA"/>
    <w:rsid w:val="00EB3A64"/>
    <w:rsid w:val="00ED5F78"/>
    <w:rsid w:val="00ED7DF2"/>
    <w:rsid w:val="00EE5561"/>
    <w:rsid w:val="00EE7F7F"/>
    <w:rsid w:val="00F04414"/>
    <w:rsid w:val="00F40B38"/>
    <w:rsid w:val="00F51941"/>
    <w:rsid w:val="00F67E5B"/>
    <w:rsid w:val="00F8054B"/>
    <w:rsid w:val="00F811E9"/>
    <w:rsid w:val="00FA6E4B"/>
    <w:rsid w:val="00FB0908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4C6B2"/>
  <w15:chartTrackingRefBased/>
  <w15:docId w15:val="{965B904A-BA16-4C6C-B6F8-E76C2AF3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B8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E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0C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F7F"/>
  </w:style>
  <w:style w:type="paragraph" w:styleId="Pidipagina">
    <w:name w:val="footer"/>
    <w:basedOn w:val="Normale"/>
    <w:link w:val="Pidipagina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F7F"/>
  </w:style>
  <w:style w:type="character" w:customStyle="1" w:styleId="apple-converted-space">
    <w:name w:val="apple-converted-space"/>
    <w:basedOn w:val="Carpredefinitoparagrafo"/>
    <w:rsid w:val="00AF5BA8"/>
  </w:style>
  <w:style w:type="paragraph" w:styleId="Corpotesto">
    <w:name w:val="Body Text"/>
    <w:basedOn w:val="Normale"/>
    <w:link w:val="CorpotestoCarattere"/>
    <w:rsid w:val="00543D63"/>
    <w:pPr>
      <w:widowControl w:val="0"/>
      <w:suppressAutoHyphens/>
      <w:spacing w:after="0" w:line="240" w:lineRule="auto"/>
    </w:pPr>
    <w:rPr>
      <w:rFonts w:ascii="Cambria" w:eastAsia="Cambria" w:hAnsi="Cambria" w:cs="Cambria"/>
      <w:i/>
      <w:kern w:val="2"/>
      <w:sz w:val="20"/>
      <w:szCs w:val="20"/>
      <w:lang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543D63"/>
    <w:rPr>
      <w:rFonts w:ascii="Cambria" w:eastAsia="Cambria" w:hAnsi="Cambria" w:cs="Cambria"/>
      <w:i/>
      <w:kern w:val="2"/>
      <w:sz w:val="20"/>
      <w:szCs w:val="20"/>
      <w:lang w:eastAsia="zh-CN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52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D5BE3"/>
    <w:rPr>
      <w:b/>
      <w:bCs/>
    </w:rPr>
  </w:style>
  <w:style w:type="character" w:styleId="Enfasicorsivo">
    <w:name w:val="Emphasis"/>
    <w:basedOn w:val="Carpredefinitoparagrafo"/>
    <w:uiPriority w:val="20"/>
    <w:qFormat/>
    <w:rsid w:val="00743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22D1-B408-4DA5-B793-B0633610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 - Intermedia</dc:creator>
  <cp:keywords/>
  <dc:description/>
  <cp:lastModifiedBy>DHS EVENT SOLUTION</cp:lastModifiedBy>
  <cp:revision>51</cp:revision>
  <dcterms:created xsi:type="dcterms:W3CDTF">2022-05-13T14:59:00Z</dcterms:created>
  <dcterms:modified xsi:type="dcterms:W3CDTF">2022-10-03T09:51:00Z</dcterms:modified>
</cp:coreProperties>
</file>