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2BEE" w14:textId="0E939C2F" w:rsidR="007B572A" w:rsidRPr="00B702D1" w:rsidRDefault="00E63FD3" w:rsidP="00DF03F2">
      <w:pPr>
        <w:spacing w:after="0" w:line="240" w:lineRule="auto"/>
        <w:jc w:val="center"/>
        <w:rPr>
          <w:rFonts w:ascii="Times New Roman" w:hAnsi="Times New Roman" w:cs="Times New Roman"/>
          <w:b/>
          <w:bCs/>
          <w:sz w:val="28"/>
          <w:szCs w:val="28"/>
        </w:rPr>
      </w:pPr>
      <w:bookmarkStart w:id="0" w:name="_Hlk120696087"/>
      <w:r w:rsidRPr="00B702D1">
        <w:rPr>
          <w:rFonts w:ascii="Times New Roman" w:hAnsi="Times New Roman" w:cs="Times New Roman"/>
          <w:b/>
          <w:bCs/>
          <w:sz w:val="28"/>
          <w:szCs w:val="28"/>
        </w:rPr>
        <w:t>COMUNICATO STAMPA</w:t>
      </w:r>
    </w:p>
    <w:p w14:paraId="14BCA928" w14:textId="24B21B94" w:rsidR="00E63FD3" w:rsidRPr="00B702D1" w:rsidRDefault="00E63FD3" w:rsidP="00DF03F2">
      <w:pPr>
        <w:spacing w:after="0" w:line="240" w:lineRule="auto"/>
        <w:jc w:val="center"/>
        <w:rPr>
          <w:rFonts w:ascii="Times New Roman" w:hAnsi="Times New Roman" w:cs="Times New Roman"/>
          <w:sz w:val="24"/>
          <w:szCs w:val="24"/>
        </w:rPr>
      </w:pPr>
    </w:p>
    <w:p w14:paraId="197A6A9A" w14:textId="3B6EB87B" w:rsidR="00C11B6F" w:rsidRPr="00B702D1" w:rsidRDefault="00DF03F2" w:rsidP="00DF03F2">
      <w:pPr>
        <w:spacing w:after="0" w:line="240" w:lineRule="auto"/>
        <w:jc w:val="center"/>
        <w:rPr>
          <w:rFonts w:ascii="Times New Roman" w:hAnsi="Times New Roman" w:cs="Times New Roman"/>
          <w:sz w:val="24"/>
          <w:szCs w:val="24"/>
        </w:rPr>
      </w:pPr>
      <w:r w:rsidRPr="00B702D1">
        <w:rPr>
          <w:rFonts w:ascii="Times New Roman" w:hAnsi="Times New Roman" w:cs="Times New Roman"/>
          <w:b/>
          <w:bCs/>
          <w:sz w:val="24"/>
          <w:szCs w:val="24"/>
        </w:rPr>
        <w:t>L’agenzia regolatoria dà il via libera alla rimborsabilità del</w:t>
      </w:r>
      <w:r w:rsidR="00291876" w:rsidRPr="00B702D1">
        <w:rPr>
          <w:rFonts w:ascii="Times New Roman" w:hAnsi="Times New Roman" w:cs="Times New Roman"/>
          <w:b/>
          <w:bCs/>
          <w:sz w:val="24"/>
          <w:szCs w:val="24"/>
        </w:rPr>
        <w:t xml:space="preserve"> farmaco a bersaglio molecolare</w:t>
      </w:r>
      <w:r w:rsidRPr="00B702D1">
        <w:rPr>
          <w:rFonts w:ascii="Times New Roman" w:hAnsi="Times New Roman" w:cs="Times New Roman"/>
          <w:b/>
          <w:bCs/>
          <w:sz w:val="24"/>
          <w:szCs w:val="24"/>
        </w:rPr>
        <w:t xml:space="preserve"> </w:t>
      </w:r>
    </w:p>
    <w:p w14:paraId="4C7187C0" w14:textId="33B1BE2F" w:rsidR="00042E63" w:rsidRPr="00B702D1" w:rsidRDefault="00FB08AA" w:rsidP="00042E63">
      <w:pPr>
        <w:spacing w:after="0" w:line="240" w:lineRule="auto"/>
        <w:jc w:val="center"/>
        <w:rPr>
          <w:rFonts w:ascii="Times New Roman" w:hAnsi="Times New Roman" w:cs="Times New Roman"/>
          <w:b/>
          <w:bCs/>
          <w:sz w:val="24"/>
          <w:szCs w:val="24"/>
        </w:rPr>
      </w:pPr>
      <w:r w:rsidRPr="00B702D1">
        <w:rPr>
          <w:rFonts w:ascii="Times New Roman" w:hAnsi="Times New Roman" w:cs="Times New Roman"/>
          <w:b/>
          <w:bCs/>
          <w:sz w:val="24"/>
          <w:szCs w:val="24"/>
        </w:rPr>
        <w:t>TUMORE SENO</w:t>
      </w:r>
      <w:r w:rsidR="00042E63" w:rsidRPr="00B702D1">
        <w:rPr>
          <w:rFonts w:ascii="Times New Roman" w:hAnsi="Times New Roman" w:cs="Times New Roman"/>
          <w:b/>
          <w:bCs/>
          <w:sz w:val="24"/>
          <w:szCs w:val="24"/>
        </w:rPr>
        <w:t xml:space="preserve">: </w:t>
      </w:r>
      <w:r w:rsidR="00836A9B" w:rsidRPr="00B702D1">
        <w:rPr>
          <w:rFonts w:ascii="Times New Roman" w:hAnsi="Times New Roman" w:cs="Times New Roman"/>
          <w:b/>
          <w:bCs/>
          <w:sz w:val="24"/>
          <w:szCs w:val="24"/>
        </w:rPr>
        <w:t xml:space="preserve">5.000 CASI OGNI ANNO </w:t>
      </w:r>
      <w:r w:rsidR="00042E63" w:rsidRPr="00B702D1">
        <w:rPr>
          <w:rFonts w:ascii="Times New Roman" w:hAnsi="Times New Roman" w:cs="Times New Roman"/>
          <w:b/>
          <w:bCs/>
          <w:sz w:val="24"/>
          <w:szCs w:val="24"/>
        </w:rPr>
        <w:t xml:space="preserve">IN </w:t>
      </w:r>
      <w:r w:rsidR="00836A9B" w:rsidRPr="00B702D1">
        <w:rPr>
          <w:rFonts w:ascii="Times New Roman" w:hAnsi="Times New Roman" w:cs="Times New Roman"/>
          <w:b/>
          <w:bCs/>
          <w:sz w:val="24"/>
          <w:szCs w:val="24"/>
        </w:rPr>
        <w:t>VENETO, 1300 IN FRIULI VENEZIA GIULIA</w:t>
      </w:r>
      <w:r w:rsidR="00042E63" w:rsidRPr="00B702D1">
        <w:rPr>
          <w:rFonts w:ascii="Times New Roman" w:hAnsi="Times New Roman" w:cs="Times New Roman"/>
          <w:b/>
          <w:bCs/>
          <w:sz w:val="24"/>
          <w:szCs w:val="24"/>
        </w:rPr>
        <w:t xml:space="preserve"> </w:t>
      </w:r>
    </w:p>
    <w:p w14:paraId="04DAAB27" w14:textId="52970A39" w:rsidR="00E63FD3" w:rsidRPr="00B702D1" w:rsidRDefault="00FB08AA" w:rsidP="00DF03F2">
      <w:pPr>
        <w:spacing w:after="0" w:line="240" w:lineRule="auto"/>
        <w:jc w:val="center"/>
        <w:rPr>
          <w:rFonts w:ascii="Times New Roman" w:hAnsi="Times New Roman" w:cs="Times New Roman"/>
          <w:b/>
          <w:bCs/>
          <w:sz w:val="24"/>
          <w:szCs w:val="24"/>
        </w:rPr>
      </w:pPr>
      <w:r w:rsidRPr="00B702D1">
        <w:rPr>
          <w:rFonts w:ascii="Times New Roman" w:hAnsi="Times New Roman" w:cs="Times New Roman"/>
          <w:b/>
          <w:bCs/>
          <w:sz w:val="24"/>
          <w:szCs w:val="24"/>
        </w:rPr>
        <w:t>AIFA APPROVA TUCATINIB</w:t>
      </w:r>
      <w:r w:rsidR="00042E63" w:rsidRPr="00B702D1">
        <w:rPr>
          <w:rFonts w:ascii="Times New Roman" w:hAnsi="Times New Roman" w:cs="Times New Roman"/>
          <w:b/>
          <w:bCs/>
          <w:sz w:val="24"/>
          <w:szCs w:val="24"/>
        </w:rPr>
        <w:t xml:space="preserve"> NELLA MALATTIA METASTATICA</w:t>
      </w:r>
    </w:p>
    <w:p w14:paraId="0A0719D2" w14:textId="4A75D07E" w:rsidR="00DF03F2" w:rsidRPr="00B702D1" w:rsidRDefault="005C5199" w:rsidP="005C5199">
      <w:pPr>
        <w:spacing w:after="0" w:line="240" w:lineRule="auto"/>
        <w:jc w:val="center"/>
        <w:rPr>
          <w:rFonts w:ascii="Times New Roman" w:hAnsi="Times New Roman" w:cs="Times New Roman"/>
          <w:b/>
          <w:bCs/>
          <w:i/>
          <w:iCs/>
          <w:sz w:val="23"/>
          <w:szCs w:val="23"/>
        </w:rPr>
      </w:pPr>
      <w:r w:rsidRPr="00B702D1">
        <w:rPr>
          <w:rFonts w:ascii="Times New Roman" w:hAnsi="Times New Roman" w:cs="Times New Roman"/>
          <w:b/>
          <w:bCs/>
          <w:i/>
          <w:iCs/>
          <w:sz w:val="23"/>
          <w:szCs w:val="23"/>
        </w:rPr>
        <w:t xml:space="preserve">La nuova terapia mirata riduce il rischio di morte del 34%. </w:t>
      </w:r>
      <w:r w:rsidR="007C58DB" w:rsidRPr="00B702D1">
        <w:rPr>
          <w:rFonts w:ascii="Times New Roman" w:hAnsi="Times New Roman" w:cs="Times New Roman"/>
          <w:b/>
          <w:bCs/>
          <w:i/>
          <w:iCs/>
          <w:sz w:val="23"/>
          <w:szCs w:val="23"/>
        </w:rPr>
        <w:t xml:space="preserve">Il 51% delle pazienti con malattia HER2 positiva è vivo a 2 anni. </w:t>
      </w:r>
      <w:r w:rsidR="00140A3B" w:rsidRPr="00B702D1">
        <w:rPr>
          <w:rFonts w:ascii="Times New Roman" w:hAnsi="Times New Roman" w:cs="Times New Roman"/>
          <w:b/>
          <w:bCs/>
          <w:i/>
          <w:iCs/>
          <w:sz w:val="23"/>
          <w:szCs w:val="23"/>
        </w:rPr>
        <w:t xml:space="preserve">Questo importante beneficio si aggiunge a quelli ottenuti con le prime due linee di trattamento. </w:t>
      </w:r>
      <w:r w:rsidR="00DF03F2" w:rsidRPr="00B702D1">
        <w:rPr>
          <w:rFonts w:ascii="Times New Roman" w:hAnsi="Times New Roman" w:cs="Times New Roman"/>
          <w:b/>
          <w:bCs/>
          <w:i/>
          <w:iCs/>
          <w:sz w:val="23"/>
          <w:szCs w:val="23"/>
        </w:rPr>
        <w:t>La combinazione della nuova molecola con un anticorpo monoclonale e la chemioterapia è efficace anche in presenza di metastasi cerebrali</w:t>
      </w:r>
      <w:r w:rsidR="004A16C3" w:rsidRPr="00B702D1">
        <w:rPr>
          <w:rFonts w:ascii="Times New Roman" w:hAnsi="Times New Roman" w:cs="Times New Roman"/>
          <w:b/>
          <w:bCs/>
          <w:i/>
          <w:iCs/>
          <w:sz w:val="23"/>
          <w:szCs w:val="23"/>
        </w:rPr>
        <w:t>: il 48,5% è vivo a 24 mesi</w:t>
      </w:r>
      <w:r w:rsidR="00947600" w:rsidRPr="00B702D1">
        <w:rPr>
          <w:rFonts w:ascii="Times New Roman" w:hAnsi="Times New Roman" w:cs="Times New Roman"/>
          <w:b/>
          <w:bCs/>
          <w:i/>
          <w:iCs/>
          <w:sz w:val="23"/>
          <w:szCs w:val="23"/>
        </w:rPr>
        <w:t xml:space="preserve"> </w:t>
      </w:r>
    </w:p>
    <w:p w14:paraId="45B319F5" w14:textId="77777777" w:rsidR="00DF03F2" w:rsidRPr="00B702D1" w:rsidRDefault="00DF03F2" w:rsidP="00E63FD3">
      <w:pPr>
        <w:spacing w:after="0" w:line="240" w:lineRule="auto"/>
        <w:rPr>
          <w:rFonts w:ascii="Times New Roman" w:hAnsi="Times New Roman" w:cs="Times New Roman"/>
          <w:sz w:val="24"/>
          <w:szCs w:val="24"/>
        </w:rPr>
      </w:pPr>
    </w:p>
    <w:p w14:paraId="7450EDD0" w14:textId="2CB8025C" w:rsidR="00685E98" w:rsidRPr="00B702D1" w:rsidRDefault="00836A9B" w:rsidP="00F414FF">
      <w:pPr>
        <w:spacing w:after="0" w:line="240" w:lineRule="auto"/>
        <w:jc w:val="both"/>
        <w:rPr>
          <w:rFonts w:ascii="Times New Roman" w:hAnsi="Times New Roman" w:cs="Times New Roman"/>
          <w:sz w:val="24"/>
          <w:szCs w:val="24"/>
        </w:rPr>
      </w:pPr>
      <w:r w:rsidRPr="00B702D1">
        <w:rPr>
          <w:rFonts w:ascii="Times New Roman" w:hAnsi="Times New Roman" w:cs="Times New Roman"/>
          <w:i/>
          <w:iCs/>
          <w:sz w:val="24"/>
          <w:szCs w:val="24"/>
        </w:rPr>
        <w:t>Padova</w:t>
      </w:r>
      <w:r w:rsidR="00E63FD3" w:rsidRPr="00B702D1">
        <w:rPr>
          <w:rFonts w:ascii="Times New Roman" w:hAnsi="Times New Roman" w:cs="Times New Roman"/>
          <w:i/>
          <w:iCs/>
          <w:sz w:val="24"/>
          <w:szCs w:val="24"/>
        </w:rPr>
        <w:t xml:space="preserve">, </w:t>
      </w:r>
      <w:r w:rsidR="00466E08" w:rsidRPr="00B702D1">
        <w:rPr>
          <w:rFonts w:ascii="Times New Roman" w:hAnsi="Times New Roman" w:cs="Times New Roman"/>
          <w:i/>
          <w:iCs/>
          <w:sz w:val="24"/>
          <w:szCs w:val="24"/>
        </w:rPr>
        <w:t>12</w:t>
      </w:r>
      <w:r w:rsidR="00042E63" w:rsidRPr="00B702D1">
        <w:rPr>
          <w:rFonts w:ascii="Times New Roman" w:hAnsi="Times New Roman" w:cs="Times New Roman"/>
          <w:i/>
          <w:iCs/>
          <w:sz w:val="24"/>
          <w:szCs w:val="24"/>
        </w:rPr>
        <w:t xml:space="preserve"> dicembre </w:t>
      </w:r>
      <w:r w:rsidR="00E63FD3" w:rsidRPr="00B702D1">
        <w:rPr>
          <w:rFonts w:ascii="Times New Roman" w:hAnsi="Times New Roman" w:cs="Times New Roman"/>
          <w:i/>
          <w:iCs/>
          <w:sz w:val="24"/>
          <w:szCs w:val="24"/>
        </w:rPr>
        <w:t>2022</w:t>
      </w:r>
      <w:r w:rsidR="00E63FD3" w:rsidRPr="00B702D1">
        <w:rPr>
          <w:rFonts w:ascii="Times New Roman" w:hAnsi="Times New Roman" w:cs="Times New Roman"/>
          <w:sz w:val="24"/>
          <w:szCs w:val="24"/>
        </w:rPr>
        <w:t xml:space="preserve"> </w:t>
      </w:r>
      <w:r w:rsidR="00F43F00" w:rsidRPr="00B702D1">
        <w:rPr>
          <w:rFonts w:ascii="Times New Roman" w:hAnsi="Times New Roman" w:cs="Times New Roman"/>
          <w:sz w:val="24"/>
          <w:szCs w:val="24"/>
        </w:rPr>
        <w:t>–</w:t>
      </w:r>
      <w:r w:rsidR="00EF608D" w:rsidRPr="00B702D1">
        <w:rPr>
          <w:rFonts w:ascii="Times New Roman" w:hAnsi="Times New Roman" w:cs="Times New Roman"/>
          <w:sz w:val="24"/>
          <w:szCs w:val="24"/>
        </w:rPr>
        <w:t xml:space="preserve"> </w:t>
      </w:r>
      <w:r w:rsidR="00042E63" w:rsidRPr="00B702D1">
        <w:rPr>
          <w:rFonts w:ascii="Times New Roman" w:hAnsi="Times New Roman" w:cs="Times New Roman"/>
          <w:sz w:val="24"/>
          <w:szCs w:val="24"/>
        </w:rPr>
        <w:t>Ogni anno in</w:t>
      </w:r>
      <w:r w:rsidRPr="00B702D1">
        <w:rPr>
          <w:rFonts w:ascii="Times New Roman" w:hAnsi="Times New Roman" w:cs="Times New Roman"/>
          <w:sz w:val="24"/>
          <w:szCs w:val="24"/>
        </w:rPr>
        <w:t xml:space="preserve"> Veneto</w:t>
      </w:r>
      <w:r w:rsidR="00042E63" w:rsidRPr="00B702D1">
        <w:rPr>
          <w:rFonts w:ascii="Times New Roman" w:hAnsi="Times New Roman" w:cs="Times New Roman"/>
          <w:sz w:val="24"/>
          <w:szCs w:val="24"/>
        </w:rPr>
        <w:t xml:space="preserve"> si stimano circa </w:t>
      </w:r>
      <w:r w:rsidRPr="00B702D1">
        <w:rPr>
          <w:rFonts w:ascii="Times New Roman" w:hAnsi="Times New Roman" w:cs="Times New Roman"/>
          <w:sz w:val="24"/>
          <w:szCs w:val="24"/>
        </w:rPr>
        <w:t>5.000</w:t>
      </w:r>
      <w:r w:rsidR="00042E63" w:rsidRPr="00B702D1">
        <w:rPr>
          <w:rFonts w:ascii="Times New Roman" w:hAnsi="Times New Roman" w:cs="Times New Roman"/>
          <w:sz w:val="24"/>
          <w:szCs w:val="24"/>
        </w:rPr>
        <w:t xml:space="preserve"> nuovi casi di carcinoma della mammella</w:t>
      </w:r>
      <w:r w:rsidRPr="00B702D1">
        <w:rPr>
          <w:rFonts w:ascii="Times New Roman" w:hAnsi="Times New Roman" w:cs="Times New Roman"/>
          <w:sz w:val="24"/>
          <w:szCs w:val="24"/>
        </w:rPr>
        <w:t>, 1300 in Friuli Venezia Giulia</w:t>
      </w:r>
      <w:r w:rsidR="00042E63" w:rsidRPr="00B702D1">
        <w:rPr>
          <w:rFonts w:ascii="Times New Roman" w:hAnsi="Times New Roman" w:cs="Times New Roman"/>
          <w:sz w:val="24"/>
          <w:szCs w:val="24"/>
        </w:rPr>
        <w:t xml:space="preserve">. Oggi la ricerca </w:t>
      </w:r>
      <w:r w:rsidR="0007431D" w:rsidRPr="00B702D1">
        <w:rPr>
          <w:rFonts w:ascii="Times New Roman" w:hAnsi="Times New Roman" w:cs="Times New Roman"/>
          <w:sz w:val="24"/>
          <w:szCs w:val="24"/>
        </w:rPr>
        <w:t>fa segnare</w:t>
      </w:r>
      <w:r w:rsidR="00042E63" w:rsidRPr="00B702D1">
        <w:rPr>
          <w:rFonts w:ascii="Times New Roman" w:hAnsi="Times New Roman" w:cs="Times New Roman"/>
          <w:sz w:val="24"/>
          <w:szCs w:val="24"/>
        </w:rPr>
        <w:t xml:space="preserve"> un</w:t>
      </w:r>
      <w:r w:rsidR="00AC48BF" w:rsidRPr="00B702D1">
        <w:rPr>
          <w:rFonts w:ascii="Times New Roman" w:hAnsi="Times New Roman" w:cs="Times New Roman"/>
          <w:sz w:val="24"/>
          <w:szCs w:val="24"/>
        </w:rPr>
        <w:t xml:space="preserve"> importante passo in avanti nel prolungamento della sopravvivenza </w:t>
      </w:r>
      <w:r w:rsidR="00F43F00" w:rsidRPr="00B702D1">
        <w:rPr>
          <w:rFonts w:ascii="Times New Roman" w:hAnsi="Times New Roman" w:cs="Times New Roman"/>
          <w:sz w:val="24"/>
          <w:szCs w:val="24"/>
        </w:rPr>
        <w:t>delle pazienti con tumore della mammella metastatico</w:t>
      </w:r>
      <w:r w:rsidR="001365E3" w:rsidRPr="00B702D1">
        <w:rPr>
          <w:rFonts w:ascii="Times New Roman" w:hAnsi="Times New Roman" w:cs="Times New Roman"/>
          <w:sz w:val="24"/>
          <w:szCs w:val="24"/>
        </w:rPr>
        <w:t xml:space="preserve"> HER2+</w:t>
      </w:r>
      <w:r w:rsidR="00F43F00" w:rsidRPr="00B702D1">
        <w:rPr>
          <w:rFonts w:ascii="Times New Roman" w:hAnsi="Times New Roman" w:cs="Times New Roman"/>
          <w:sz w:val="24"/>
          <w:szCs w:val="24"/>
        </w:rPr>
        <w:t xml:space="preserve"> che hanno già ricevuto due linee di trattamento. L’Agenzia Italiana del Farmaco (AIFA) ha approvato la rimborsabilità di una nuova terapia mirata, </w:t>
      </w:r>
      <w:bookmarkStart w:id="1" w:name="_Hlk118798276"/>
      <w:r w:rsidR="00F43F00" w:rsidRPr="00B702D1">
        <w:rPr>
          <w:rFonts w:ascii="Times New Roman" w:hAnsi="Times New Roman" w:cs="Times New Roman"/>
          <w:sz w:val="24"/>
          <w:szCs w:val="24"/>
        </w:rPr>
        <w:t xml:space="preserve">tucatinib, </w:t>
      </w:r>
      <w:r w:rsidR="00F76430" w:rsidRPr="00B702D1">
        <w:rPr>
          <w:rFonts w:ascii="Times New Roman" w:hAnsi="Times New Roman" w:cs="Times New Roman"/>
          <w:sz w:val="24"/>
          <w:szCs w:val="24"/>
        </w:rPr>
        <w:t>in combinazione con l’anticorpo monoclonale (trastuzumab) e chemioterapia (capecitabina)</w:t>
      </w:r>
      <w:bookmarkEnd w:id="1"/>
      <w:r w:rsidR="00F76430" w:rsidRPr="00B702D1">
        <w:rPr>
          <w:rFonts w:ascii="Times New Roman" w:hAnsi="Times New Roman" w:cs="Times New Roman"/>
          <w:sz w:val="24"/>
          <w:szCs w:val="24"/>
        </w:rPr>
        <w:t xml:space="preserve"> per le pazienti con tumore del seno metastatico che sovraesprimono la proteina HER2 (HER2+). </w:t>
      </w:r>
      <w:r w:rsidR="00F414FF" w:rsidRPr="00B702D1">
        <w:rPr>
          <w:rFonts w:ascii="Times New Roman" w:hAnsi="Times New Roman" w:cs="Times New Roman"/>
          <w:sz w:val="24"/>
          <w:szCs w:val="24"/>
        </w:rPr>
        <w:t xml:space="preserve">La combinazione con </w:t>
      </w:r>
      <w:r w:rsidR="00EF5AA3" w:rsidRPr="00B702D1">
        <w:rPr>
          <w:rFonts w:ascii="Times New Roman" w:hAnsi="Times New Roman" w:cs="Times New Roman"/>
          <w:sz w:val="24"/>
          <w:szCs w:val="24"/>
        </w:rPr>
        <w:t>tucatinib</w:t>
      </w:r>
      <w:r w:rsidR="00291876" w:rsidRPr="00B702D1">
        <w:rPr>
          <w:rFonts w:ascii="Times New Roman" w:hAnsi="Times New Roman" w:cs="Times New Roman"/>
          <w:sz w:val="24"/>
          <w:szCs w:val="24"/>
        </w:rPr>
        <w:t xml:space="preserve"> riduce il rischio di morte del 34%,</w:t>
      </w:r>
      <w:r w:rsidR="00F414FF" w:rsidRPr="00B702D1">
        <w:rPr>
          <w:rFonts w:ascii="Times New Roman" w:hAnsi="Times New Roman" w:cs="Times New Roman"/>
          <w:sz w:val="24"/>
          <w:szCs w:val="24"/>
        </w:rPr>
        <w:t xml:space="preserve"> migliora la sopravvivenza globale e, a due anni, il 51%</w:t>
      </w:r>
      <w:r w:rsidR="001365E3" w:rsidRPr="00B702D1">
        <w:rPr>
          <w:rFonts w:ascii="Times New Roman" w:hAnsi="Times New Roman" w:cs="Times New Roman"/>
          <w:sz w:val="24"/>
          <w:szCs w:val="24"/>
        </w:rPr>
        <w:t xml:space="preserve"> dei pazienti</w:t>
      </w:r>
      <w:r w:rsidR="00F414FF" w:rsidRPr="00B702D1">
        <w:rPr>
          <w:rFonts w:ascii="Times New Roman" w:hAnsi="Times New Roman" w:cs="Times New Roman"/>
          <w:sz w:val="24"/>
          <w:szCs w:val="24"/>
        </w:rPr>
        <w:t xml:space="preserve"> è vivo rispetto al 40% </w:t>
      </w:r>
      <w:r w:rsidR="001365E3" w:rsidRPr="00B702D1">
        <w:rPr>
          <w:rFonts w:ascii="Times New Roman" w:hAnsi="Times New Roman" w:cs="Times New Roman"/>
          <w:sz w:val="24"/>
          <w:szCs w:val="24"/>
        </w:rPr>
        <w:t xml:space="preserve">di quelli trattati </w:t>
      </w:r>
      <w:r w:rsidR="00F414FF" w:rsidRPr="00B702D1">
        <w:rPr>
          <w:rFonts w:ascii="Times New Roman" w:hAnsi="Times New Roman" w:cs="Times New Roman"/>
          <w:sz w:val="24"/>
          <w:szCs w:val="24"/>
        </w:rPr>
        <w:t xml:space="preserve">con trastuzumab e capecitabina. </w:t>
      </w:r>
      <w:r w:rsidR="001365E3" w:rsidRPr="00B702D1">
        <w:rPr>
          <w:rFonts w:ascii="Times New Roman" w:hAnsi="Times New Roman" w:cs="Times New Roman"/>
          <w:sz w:val="24"/>
          <w:szCs w:val="24"/>
        </w:rPr>
        <w:t>A 2 anni l</w:t>
      </w:r>
      <w:r w:rsidR="00F414FF" w:rsidRPr="00B702D1">
        <w:rPr>
          <w:rFonts w:ascii="Times New Roman" w:hAnsi="Times New Roman" w:cs="Times New Roman"/>
          <w:sz w:val="24"/>
          <w:szCs w:val="24"/>
        </w:rPr>
        <w:t>a sopravvivenza globale mediana è stata di 24,7 mesi con il regime a base di tucatinib rispetto a 19,2 mesi</w:t>
      </w:r>
      <w:r w:rsidR="003A4443" w:rsidRPr="00B702D1">
        <w:rPr>
          <w:rFonts w:ascii="Times New Roman" w:hAnsi="Times New Roman" w:cs="Times New Roman"/>
          <w:sz w:val="24"/>
          <w:szCs w:val="24"/>
        </w:rPr>
        <w:t xml:space="preserve"> del gruppo di controllo</w:t>
      </w:r>
      <w:r w:rsidR="00907CCE" w:rsidRPr="00B702D1">
        <w:rPr>
          <w:rFonts w:ascii="Times New Roman" w:hAnsi="Times New Roman" w:cs="Times New Roman"/>
          <w:sz w:val="24"/>
          <w:szCs w:val="24"/>
        </w:rPr>
        <w:t xml:space="preserve">. </w:t>
      </w:r>
      <w:r w:rsidR="00AC48BF" w:rsidRPr="00B702D1">
        <w:rPr>
          <w:rFonts w:ascii="Times New Roman" w:hAnsi="Times New Roman" w:cs="Times New Roman"/>
          <w:sz w:val="24"/>
          <w:szCs w:val="24"/>
        </w:rPr>
        <w:t>Inoltre il 29% di pazienti trattat</w:t>
      </w:r>
      <w:r w:rsidR="00BF0C00" w:rsidRPr="00B702D1">
        <w:rPr>
          <w:rFonts w:ascii="Times New Roman" w:hAnsi="Times New Roman" w:cs="Times New Roman"/>
          <w:sz w:val="24"/>
          <w:szCs w:val="24"/>
        </w:rPr>
        <w:t>i</w:t>
      </w:r>
      <w:r w:rsidR="00AC48BF" w:rsidRPr="00B702D1">
        <w:rPr>
          <w:rFonts w:ascii="Times New Roman" w:hAnsi="Times New Roman" w:cs="Times New Roman"/>
          <w:sz w:val="24"/>
          <w:szCs w:val="24"/>
        </w:rPr>
        <w:t xml:space="preserve"> con tucatinib risulta liber</w:t>
      </w:r>
      <w:r w:rsidR="0076079F" w:rsidRPr="00B702D1">
        <w:rPr>
          <w:rFonts w:ascii="Times New Roman" w:hAnsi="Times New Roman" w:cs="Times New Roman"/>
          <w:sz w:val="24"/>
          <w:szCs w:val="24"/>
        </w:rPr>
        <w:t>o</w:t>
      </w:r>
      <w:r w:rsidR="00AC48BF" w:rsidRPr="00B702D1">
        <w:rPr>
          <w:rFonts w:ascii="Times New Roman" w:hAnsi="Times New Roman" w:cs="Times New Roman"/>
          <w:sz w:val="24"/>
          <w:szCs w:val="24"/>
        </w:rPr>
        <w:t xml:space="preserve"> da progressione di malattia</w:t>
      </w:r>
      <w:r w:rsidR="00F733B9" w:rsidRPr="00B702D1">
        <w:rPr>
          <w:rFonts w:ascii="Times New Roman" w:hAnsi="Times New Roman" w:cs="Times New Roman"/>
          <w:sz w:val="24"/>
          <w:szCs w:val="24"/>
        </w:rPr>
        <w:t xml:space="preserve"> </w:t>
      </w:r>
      <w:r w:rsidR="00F414FF" w:rsidRPr="00B702D1">
        <w:rPr>
          <w:rFonts w:ascii="Times New Roman" w:hAnsi="Times New Roman" w:cs="Times New Roman"/>
          <w:sz w:val="24"/>
          <w:szCs w:val="24"/>
        </w:rPr>
        <w:t>rispetto al 14%</w:t>
      </w:r>
      <w:r w:rsidR="003A4443" w:rsidRPr="00B702D1">
        <w:rPr>
          <w:rFonts w:ascii="Times New Roman" w:hAnsi="Times New Roman" w:cs="Times New Roman"/>
          <w:sz w:val="24"/>
          <w:szCs w:val="24"/>
        </w:rPr>
        <w:t xml:space="preserve"> del gruppo di controllo</w:t>
      </w:r>
      <w:r w:rsidR="00F414FF" w:rsidRPr="00B702D1">
        <w:rPr>
          <w:rFonts w:ascii="Times New Roman" w:hAnsi="Times New Roman" w:cs="Times New Roman"/>
          <w:sz w:val="24"/>
          <w:szCs w:val="24"/>
        </w:rPr>
        <w:t>.</w:t>
      </w:r>
      <w:r w:rsidR="00140A3B" w:rsidRPr="00B702D1">
        <w:rPr>
          <w:rFonts w:ascii="Times New Roman" w:hAnsi="Times New Roman" w:cs="Times New Roman"/>
          <w:sz w:val="24"/>
          <w:szCs w:val="24"/>
        </w:rPr>
        <w:t xml:space="preserve"> Questi benefici si aggiungono a quelli già ottenuti con le prime due linee di trattamento.</w:t>
      </w:r>
      <w:r w:rsidR="00F414FF" w:rsidRPr="00B702D1">
        <w:rPr>
          <w:rFonts w:ascii="Times New Roman" w:hAnsi="Times New Roman" w:cs="Times New Roman"/>
          <w:sz w:val="24"/>
          <w:szCs w:val="24"/>
        </w:rPr>
        <w:t xml:space="preserve"> </w:t>
      </w:r>
      <w:r w:rsidR="00685E98" w:rsidRPr="00B702D1">
        <w:rPr>
          <w:rFonts w:ascii="Times New Roman" w:hAnsi="Times New Roman" w:cs="Times New Roman"/>
          <w:sz w:val="24"/>
          <w:szCs w:val="24"/>
        </w:rPr>
        <w:t>La disponibilità nel nostro Paese d</w:t>
      </w:r>
      <w:r w:rsidR="00EF5AA3" w:rsidRPr="00B702D1">
        <w:rPr>
          <w:rFonts w:ascii="Times New Roman" w:hAnsi="Times New Roman" w:cs="Times New Roman"/>
          <w:sz w:val="24"/>
          <w:szCs w:val="24"/>
        </w:rPr>
        <w:t>i tucatinib</w:t>
      </w:r>
      <w:r w:rsidR="00685E98" w:rsidRPr="00B702D1">
        <w:rPr>
          <w:rFonts w:ascii="Times New Roman" w:hAnsi="Times New Roman" w:cs="Times New Roman"/>
          <w:sz w:val="24"/>
          <w:szCs w:val="24"/>
        </w:rPr>
        <w:t xml:space="preserve"> e le ricadute positive per le pazienti sono illustrate oggi in una conferenza stampa </w:t>
      </w:r>
      <w:r w:rsidR="00042E63" w:rsidRPr="00B702D1">
        <w:rPr>
          <w:rFonts w:ascii="Times New Roman" w:hAnsi="Times New Roman" w:cs="Times New Roman"/>
          <w:sz w:val="24"/>
          <w:szCs w:val="24"/>
        </w:rPr>
        <w:t xml:space="preserve">on line, </w:t>
      </w:r>
      <w:r w:rsidR="00685E98" w:rsidRPr="00B702D1">
        <w:rPr>
          <w:rFonts w:ascii="Times New Roman" w:hAnsi="Times New Roman" w:cs="Times New Roman"/>
          <w:sz w:val="24"/>
          <w:szCs w:val="24"/>
        </w:rPr>
        <w:t>realizzata con il supporto di Seagen.</w:t>
      </w:r>
      <w:r w:rsidR="00685E98" w:rsidRPr="00B702D1">
        <w:rPr>
          <w:rFonts w:ascii="Times New Roman" w:hAnsi="Times New Roman" w:cs="Times New Roman"/>
        </w:rPr>
        <w:t xml:space="preserve"> </w:t>
      </w:r>
    </w:p>
    <w:p w14:paraId="352D591A" w14:textId="54BE4890" w:rsidR="001C590D" w:rsidRPr="00B702D1" w:rsidRDefault="001C590D" w:rsidP="001C590D">
      <w:pPr>
        <w:spacing w:after="0" w:line="240" w:lineRule="auto"/>
        <w:jc w:val="both"/>
        <w:rPr>
          <w:rFonts w:ascii="Times New Roman" w:hAnsi="Times New Roman" w:cs="Times New Roman"/>
          <w:sz w:val="24"/>
          <w:szCs w:val="24"/>
        </w:rPr>
      </w:pPr>
      <w:r w:rsidRPr="00B702D1">
        <w:rPr>
          <w:rFonts w:ascii="Times New Roman" w:hAnsi="Times New Roman" w:cs="Times New Roman"/>
          <w:sz w:val="24"/>
          <w:szCs w:val="24"/>
        </w:rPr>
        <w:t>“</w:t>
      </w:r>
      <w:r w:rsidRPr="00B702D1">
        <w:rPr>
          <w:rFonts w:ascii="Times New Roman" w:hAnsi="Times New Roman" w:cs="Times New Roman"/>
          <w:bCs/>
          <w:sz w:val="24"/>
          <w:szCs w:val="24"/>
        </w:rPr>
        <w:t xml:space="preserve">Nel nostro Paese oltre 40mila donne vivono con una diagnosi di carcinoma mammario metastatico </w:t>
      </w:r>
      <w:r w:rsidR="00836A9B" w:rsidRPr="00B702D1">
        <w:rPr>
          <w:rFonts w:ascii="Times New Roman" w:hAnsi="Times New Roman" w:cs="Times New Roman"/>
          <w:sz w:val="24"/>
          <w:szCs w:val="24"/>
        </w:rPr>
        <w:t>–</w:t>
      </w:r>
      <w:r w:rsidRPr="00B702D1">
        <w:rPr>
          <w:rFonts w:ascii="Times New Roman" w:hAnsi="Times New Roman" w:cs="Times New Roman"/>
          <w:sz w:val="24"/>
          <w:szCs w:val="24"/>
        </w:rPr>
        <w:t xml:space="preserve"> </w:t>
      </w:r>
      <w:r w:rsidR="00836A9B" w:rsidRPr="00B702D1">
        <w:rPr>
          <w:rFonts w:ascii="Times New Roman" w:hAnsi="Times New Roman" w:cs="Times New Roman"/>
          <w:sz w:val="24"/>
          <w:szCs w:val="24"/>
        </w:rPr>
        <w:t>afferma</w:t>
      </w:r>
      <w:r w:rsidR="00836A9B" w:rsidRPr="00B702D1">
        <w:rPr>
          <w:rFonts w:ascii="Times New Roman" w:hAnsi="Times New Roman" w:cs="Times New Roman"/>
          <w:b/>
          <w:bCs/>
          <w:sz w:val="24"/>
          <w:szCs w:val="24"/>
        </w:rPr>
        <w:t xml:space="preserve"> Valentina Guarneri,</w:t>
      </w:r>
      <w:r w:rsidR="00836A9B" w:rsidRPr="00B702D1">
        <w:rPr>
          <w:rFonts w:ascii="Times New Roman" w:hAnsi="Times New Roman" w:cs="Times New Roman"/>
          <w:sz w:val="24"/>
          <w:szCs w:val="24"/>
        </w:rPr>
        <w:t xml:space="preserve"> Direttore della Oncologia 2 dell’Istituto Oncologico Veneto-IRCCS di Padova e Professore Ordinario di Oncologia Medica all’Università di Padova </w:t>
      </w:r>
      <w:r w:rsidRPr="00B702D1">
        <w:rPr>
          <w:rFonts w:ascii="Times New Roman" w:hAnsi="Times New Roman" w:cs="Times New Roman"/>
          <w:sz w:val="24"/>
          <w:szCs w:val="24"/>
        </w:rPr>
        <w:t>-. Nella maggior parte dei casi il carcinoma mammario metastatico non è suscettibile di guarigione ma è una malattia che può essere tenuta sotto controllo per lunghi periodi. In particolare, le terapie mirate hanno cambiato la storia del carcinoma della mammella metastatico, determinando in molt</w:t>
      </w:r>
      <w:r w:rsidR="00D43023" w:rsidRPr="00B702D1">
        <w:rPr>
          <w:rFonts w:ascii="Times New Roman" w:hAnsi="Times New Roman" w:cs="Times New Roman"/>
          <w:sz w:val="24"/>
          <w:szCs w:val="24"/>
        </w:rPr>
        <w:t xml:space="preserve">i </w:t>
      </w:r>
      <w:r w:rsidRPr="00B702D1">
        <w:rPr>
          <w:rFonts w:ascii="Times New Roman" w:hAnsi="Times New Roman" w:cs="Times New Roman"/>
          <w:sz w:val="24"/>
          <w:szCs w:val="24"/>
        </w:rPr>
        <w:t>casi una lunga aspettativa di vita, molto più elevata rispetto al passato. Resta però un forte bisogno clinico di armi ancora più efficaci per le pazienti con carcinoma della mammella metastatico HER2 positivo, già trattate con le opzioni terapeutiche standard. Tucatinib si caratterizza per un meccanismo d’azione diverso rispetto alle altre terapie disponibili e mostra un notevole vantaggio non solo nel controllo di malattia ma anche nella sopravvivenza. E, ancora più importante, mostra un’attività significativa e clinicamente rilevante nelle pazienti con metastasi encefaliche sia stabili che attive. La molecola, inoltre, si caratterizza per un’elevata tollerabilità, aspetto fondamentale nella gestione della malattia metastatica per garantire alle pazienti una buona qualità di vita”.</w:t>
      </w:r>
      <w:r w:rsidRPr="00B702D1">
        <w:t xml:space="preserve"> </w:t>
      </w:r>
    </w:p>
    <w:p w14:paraId="70BD53AB" w14:textId="55BB57B2" w:rsidR="00140A3B" w:rsidRPr="00B702D1" w:rsidRDefault="00685E98" w:rsidP="00140A3B">
      <w:pPr>
        <w:spacing w:after="0" w:line="240" w:lineRule="auto"/>
        <w:jc w:val="both"/>
        <w:rPr>
          <w:rFonts w:ascii="Times New Roman" w:hAnsi="Times New Roman" w:cs="Times New Roman"/>
          <w:b/>
          <w:bCs/>
          <w:sz w:val="24"/>
          <w:szCs w:val="24"/>
        </w:rPr>
      </w:pPr>
      <w:r w:rsidRPr="00B702D1">
        <w:rPr>
          <w:rFonts w:ascii="Times New Roman" w:hAnsi="Times New Roman" w:cs="Times New Roman"/>
          <w:sz w:val="24"/>
          <w:szCs w:val="24"/>
        </w:rPr>
        <w:t>“</w:t>
      </w:r>
      <w:r w:rsidR="00056907" w:rsidRPr="00B702D1">
        <w:rPr>
          <w:rFonts w:ascii="Times New Roman" w:hAnsi="Times New Roman" w:cs="Times New Roman"/>
          <w:sz w:val="24"/>
          <w:szCs w:val="24"/>
        </w:rPr>
        <w:t xml:space="preserve">Il 15-20% dei casi </w:t>
      </w:r>
      <w:r w:rsidR="006A7DB1" w:rsidRPr="00B702D1">
        <w:rPr>
          <w:rFonts w:ascii="Times New Roman" w:hAnsi="Times New Roman" w:cs="Times New Roman"/>
          <w:sz w:val="24"/>
          <w:szCs w:val="24"/>
        </w:rPr>
        <w:t xml:space="preserve">di carcinoma della mammella </w:t>
      </w:r>
      <w:r w:rsidR="00056907" w:rsidRPr="00B702D1">
        <w:rPr>
          <w:rFonts w:ascii="Times New Roman" w:hAnsi="Times New Roman" w:cs="Times New Roman"/>
          <w:sz w:val="24"/>
          <w:szCs w:val="24"/>
        </w:rPr>
        <w:t>presenta iperespressione della proteina HER2</w:t>
      </w:r>
      <w:r w:rsidR="00FF00CB" w:rsidRPr="00B702D1">
        <w:rPr>
          <w:rFonts w:ascii="Times New Roman" w:hAnsi="Times New Roman" w:cs="Times New Roman"/>
          <w:sz w:val="24"/>
          <w:szCs w:val="24"/>
        </w:rPr>
        <w:t xml:space="preserve">, il recettore 2 per il fattore di crescita epidermico umano </w:t>
      </w:r>
      <w:r w:rsidR="005C5199" w:rsidRPr="00B702D1">
        <w:rPr>
          <w:rFonts w:ascii="Times New Roman" w:hAnsi="Times New Roman" w:cs="Times New Roman"/>
          <w:sz w:val="24"/>
          <w:szCs w:val="24"/>
        </w:rPr>
        <w:t>–</w:t>
      </w:r>
      <w:r w:rsidR="00FF00CB" w:rsidRPr="00B702D1">
        <w:rPr>
          <w:rFonts w:ascii="Times New Roman" w:hAnsi="Times New Roman" w:cs="Times New Roman"/>
          <w:sz w:val="24"/>
          <w:szCs w:val="24"/>
        </w:rPr>
        <w:t xml:space="preserve"> </w:t>
      </w:r>
      <w:r w:rsidR="005C5199" w:rsidRPr="00B702D1">
        <w:rPr>
          <w:rFonts w:ascii="Times New Roman" w:hAnsi="Times New Roman" w:cs="Times New Roman"/>
          <w:sz w:val="24"/>
          <w:szCs w:val="24"/>
        </w:rPr>
        <w:t xml:space="preserve">spiega </w:t>
      </w:r>
      <w:r w:rsidR="00836A9B" w:rsidRPr="00B702D1">
        <w:rPr>
          <w:rFonts w:ascii="Times New Roman" w:eastAsia="Times New Roman" w:hAnsi="Times New Roman" w:cs="Times New Roman"/>
          <w:b/>
          <w:iCs/>
          <w:sz w:val="24"/>
          <w:szCs w:val="24"/>
          <w:shd w:val="clear" w:color="auto" w:fill="FFFFFF"/>
          <w:lang w:eastAsia="it-IT"/>
        </w:rPr>
        <w:t>Fabio Puglisi</w:t>
      </w:r>
      <w:r w:rsidR="00836A9B" w:rsidRPr="00B702D1">
        <w:rPr>
          <w:rFonts w:ascii="Times New Roman" w:eastAsia="Times New Roman" w:hAnsi="Times New Roman" w:cs="Times New Roman"/>
          <w:iCs/>
          <w:sz w:val="24"/>
          <w:szCs w:val="24"/>
          <w:shd w:val="clear" w:color="auto" w:fill="FFFFFF"/>
          <w:lang w:eastAsia="it-IT"/>
        </w:rPr>
        <w:t>, Direttore del Dipartimento di Oncologia Medica all’IRCCS CRO di Aviano, Professore Ordinario e Direttore della scuola di specializzazione in Oncologia medica all'Università degli Studi di Udine</w:t>
      </w:r>
      <w:r w:rsidR="00836A9B" w:rsidRPr="00B702D1">
        <w:rPr>
          <w:rFonts w:ascii="Times New Roman" w:hAnsi="Times New Roman" w:cs="Times New Roman"/>
          <w:b/>
          <w:bCs/>
          <w:sz w:val="24"/>
          <w:szCs w:val="24"/>
        </w:rPr>
        <w:t xml:space="preserve"> </w:t>
      </w:r>
      <w:r w:rsidR="00056907" w:rsidRPr="00B702D1">
        <w:rPr>
          <w:rFonts w:ascii="Times New Roman" w:hAnsi="Times New Roman" w:cs="Times New Roman"/>
          <w:sz w:val="24"/>
          <w:szCs w:val="24"/>
        </w:rPr>
        <w:t xml:space="preserve">-. Storicamente, questo tipo di neoplasia tende a ripresentarsi e ad essere più aggressivo. </w:t>
      </w:r>
      <w:r w:rsidR="00947600" w:rsidRPr="00B702D1">
        <w:rPr>
          <w:rFonts w:ascii="Times New Roman" w:hAnsi="Times New Roman" w:cs="Times New Roman"/>
          <w:sz w:val="24"/>
          <w:szCs w:val="24"/>
        </w:rPr>
        <w:t xml:space="preserve">Inoltre, </w:t>
      </w:r>
      <w:r w:rsidR="00056907" w:rsidRPr="00B702D1">
        <w:rPr>
          <w:rFonts w:ascii="Times New Roman" w:hAnsi="Times New Roman" w:cs="Times New Roman"/>
          <w:sz w:val="24"/>
          <w:szCs w:val="24"/>
        </w:rPr>
        <w:t>fino al 50% delle pazienti HER2 positive sviluppa metastasi cerebrali. Tucatinib, inibitore tirosin chinasico</w:t>
      </w:r>
      <w:r w:rsidR="0076133D" w:rsidRPr="00B702D1">
        <w:rPr>
          <w:rFonts w:ascii="Times New Roman" w:hAnsi="Times New Roman" w:cs="Times New Roman"/>
          <w:sz w:val="24"/>
          <w:szCs w:val="24"/>
        </w:rPr>
        <w:t xml:space="preserve"> di nuova generazione</w:t>
      </w:r>
      <w:r w:rsidR="00056907" w:rsidRPr="00B702D1">
        <w:rPr>
          <w:rFonts w:ascii="Times New Roman" w:hAnsi="Times New Roman" w:cs="Times New Roman"/>
          <w:sz w:val="24"/>
          <w:szCs w:val="24"/>
        </w:rPr>
        <w:t>, è in grado di bloccare la replicazione delle cellule tumorali in modo molto efficace</w:t>
      </w:r>
      <w:r w:rsidR="00907CCE" w:rsidRPr="00B702D1">
        <w:rPr>
          <w:rFonts w:ascii="Times New Roman" w:hAnsi="Times New Roman" w:cs="Times New Roman"/>
          <w:sz w:val="24"/>
          <w:szCs w:val="24"/>
        </w:rPr>
        <w:t xml:space="preserve">. </w:t>
      </w:r>
      <w:r w:rsidR="00140A3B" w:rsidRPr="00B702D1">
        <w:rPr>
          <w:rFonts w:ascii="Times New Roman" w:hAnsi="Times New Roman" w:cs="Times New Roman"/>
          <w:sz w:val="24"/>
          <w:szCs w:val="24"/>
        </w:rPr>
        <w:t>Tucatinib ha permesso di ridurre il rischio di morte del 34% in tutta la popolazione studiata e</w:t>
      </w:r>
      <w:r w:rsidR="007C58DB" w:rsidRPr="00B702D1">
        <w:rPr>
          <w:rFonts w:ascii="Times New Roman" w:hAnsi="Times New Roman" w:cs="Times New Roman"/>
          <w:sz w:val="24"/>
          <w:szCs w:val="24"/>
        </w:rPr>
        <w:t>,</w:t>
      </w:r>
      <w:r w:rsidR="00140A3B" w:rsidRPr="00B702D1">
        <w:rPr>
          <w:rFonts w:ascii="Times New Roman" w:hAnsi="Times New Roman" w:cs="Times New Roman"/>
          <w:sz w:val="24"/>
          <w:szCs w:val="24"/>
        </w:rPr>
        <w:t xml:space="preserve"> addirittura</w:t>
      </w:r>
      <w:r w:rsidR="007C58DB" w:rsidRPr="00B702D1">
        <w:rPr>
          <w:rFonts w:ascii="Times New Roman" w:hAnsi="Times New Roman" w:cs="Times New Roman"/>
          <w:sz w:val="24"/>
          <w:szCs w:val="24"/>
        </w:rPr>
        <w:t>,</w:t>
      </w:r>
      <w:r w:rsidR="00140A3B" w:rsidRPr="00B702D1">
        <w:rPr>
          <w:rFonts w:ascii="Times New Roman" w:hAnsi="Times New Roman" w:cs="Times New Roman"/>
          <w:sz w:val="24"/>
          <w:szCs w:val="24"/>
        </w:rPr>
        <w:t xml:space="preserve"> del 52% nelle pazienti con metastasi cerebrali”.</w:t>
      </w:r>
    </w:p>
    <w:p w14:paraId="4D2B49C9" w14:textId="4E6F559A" w:rsidR="00921D6F" w:rsidRPr="00B702D1" w:rsidRDefault="0022266D" w:rsidP="001A1D03">
      <w:pPr>
        <w:spacing w:after="0" w:line="240" w:lineRule="auto"/>
        <w:jc w:val="both"/>
        <w:rPr>
          <w:rFonts w:ascii="Times New Roman" w:hAnsi="Times New Roman" w:cs="Times New Roman"/>
          <w:sz w:val="24"/>
          <w:szCs w:val="24"/>
        </w:rPr>
      </w:pPr>
      <w:r w:rsidRPr="00B702D1">
        <w:rPr>
          <w:rFonts w:ascii="Times New Roman" w:eastAsia="Times New Roman" w:hAnsi="Times New Roman" w:cs="Times New Roman"/>
          <w:sz w:val="24"/>
          <w:szCs w:val="24"/>
          <w:u w:color="FFFFFF"/>
        </w:rPr>
        <w:t xml:space="preserve">Lo studio HER2CLIMB, </w:t>
      </w:r>
      <w:r w:rsidR="006A7DB1" w:rsidRPr="00B702D1">
        <w:rPr>
          <w:rFonts w:ascii="Times New Roman" w:hAnsi="Times New Roman" w:cs="Times New Roman"/>
          <w:sz w:val="24"/>
          <w:szCs w:val="24"/>
        </w:rPr>
        <w:t>pubblicato su</w:t>
      </w:r>
      <w:r w:rsidR="00AC48BF" w:rsidRPr="00B702D1">
        <w:rPr>
          <w:rFonts w:ascii="Times New Roman" w:hAnsi="Times New Roman" w:cs="Times New Roman"/>
          <w:sz w:val="24"/>
          <w:szCs w:val="24"/>
        </w:rPr>
        <w:t xml:space="preserve">l </w:t>
      </w:r>
      <w:r w:rsidR="00AC48BF" w:rsidRPr="00B702D1">
        <w:rPr>
          <w:rFonts w:ascii="Times New Roman" w:hAnsi="Times New Roman" w:cs="Times New Roman"/>
          <w:i/>
          <w:iCs/>
          <w:sz w:val="24"/>
          <w:szCs w:val="24"/>
        </w:rPr>
        <w:t>New England Journal of Medicine</w:t>
      </w:r>
      <w:r w:rsidR="006A7DB1" w:rsidRPr="00B702D1">
        <w:rPr>
          <w:rFonts w:ascii="Times New Roman" w:hAnsi="Times New Roman" w:cs="Times New Roman"/>
          <w:i/>
          <w:iCs/>
          <w:sz w:val="24"/>
          <w:szCs w:val="24"/>
        </w:rPr>
        <w:t>,</w:t>
      </w:r>
      <w:r w:rsidR="006A7DB1" w:rsidRPr="00B702D1">
        <w:rPr>
          <w:rFonts w:ascii="Times New Roman" w:hAnsi="Times New Roman" w:cs="Times New Roman"/>
          <w:sz w:val="24"/>
          <w:szCs w:val="24"/>
        </w:rPr>
        <w:t xml:space="preserve"> </w:t>
      </w:r>
      <w:r w:rsidRPr="00B702D1">
        <w:rPr>
          <w:rFonts w:ascii="Times New Roman" w:hAnsi="Times New Roman" w:cs="Times New Roman"/>
          <w:sz w:val="24"/>
          <w:szCs w:val="24"/>
        </w:rPr>
        <w:t>che ha portato all’approvazione della molecola in Europa</w:t>
      </w:r>
      <w:r w:rsidR="001A1D03" w:rsidRPr="00B702D1">
        <w:rPr>
          <w:rFonts w:ascii="Times New Roman" w:hAnsi="Times New Roman" w:cs="Times New Roman"/>
          <w:sz w:val="24"/>
          <w:szCs w:val="24"/>
        </w:rPr>
        <w:t xml:space="preserve"> a febbraio 2021</w:t>
      </w:r>
      <w:r w:rsidRPr="00B702D1">
        <w:rPr>
          <w:rFonts w:ascii="Times New Roman" w:hAnsi="Times New Roman" w:cs="Times New Roman"/>
          <w:sz w:val="24"/>
          <w:szCs w:val="24"/>
        </w:rPr>
        <w:t xml:space="preserve">, </w:t>
      </w:r>
      <w:r w:rsidRPr="00B702D1">
        <w:rPr>
          <w:rFonts w:ascii="Times New Roman" w:eastAsia="Times New Roman" w:hAnsi="Times New Roman" w:cs="Times New Roman"/>
          <w:sz w:val="24"/>
          <w:szCs w:val="24"/>
          <w:u w:color="FFFFFF"/>
        </w:rPr>
        <w:t>ha valutato l’aggiunta di tucatinib a trastuzumab e alla chemioterapia in 612 pazienti con carcinoma mammario metastatico HER2 positivo con e senza metastasi cerebrali, precedentemente trattati.</w:t>
      </w:r>
      <w:r w:rsidR="00EF608D" w:rsidRPr="00B702D1">
        <w:rPr>
          <w:rFonts w:ascii="Times New Roman" w:eastAsia="Times New Roman" w:hAnsi="Times New Roman" w:cs="Times New Roman"/>
          <w:sz w:val="24"/>
          <w:szCs w:val="24"/>
          <w:u w:color="FFFFFF"/>
        </w:rPr>
        <w:t xml:space="preserve"> </w:t>
      </w:r>
      <w:r w:rsidRPr="00B702D1">
        <w:rPr>
          <w:rFonts w:ascii="Times New Roman" w:eastAsia="Times New Roman" w:hAnsi="Times New Roman" w:cs="Times New Roman"/>
          <w:sz w:val="24"/>
          <w:szCs w:val="24"/>
          <w:u w:color="FFFFFF"/>
        </w:rPr>
        <w:t>“</w:t>
      </w:r>
      <w:r w:rsidRPr="00B702D1">
        <w:rPr>
          <w:rFonts w:ascii="Times New Roman" w:hAnsi="Times New Roman" w:cs="Times New Roman"/>
          <w:sz w:val="24"/>
          <w:szCs w:val="24"/>
        </w:rPr>
        <w:t xml:space="preserve">HER2CLIMB è la prima sperimentazione </w:t>
      </w:r>
      <w:r w:rsidR="00D26E78" w:rsidRPr="00B702D1">
        <w:rPr>
          <w:rFonts w:ascii="Times New Roman" w:hAnsi="Times New Roman" w:cs="Times New Roman"/>
          <w:sz w:val="24"/>
          <w:szCs w:val="24"/>
        </w:rPr>
        <w:t>clinica</w:t>
      </w:r>
      <w:r w:rsidR="00947600" w:rsidRPr="00B702D1">
        <w:rPr>
          <w:rFonts w:ascii="Times New Roman" w:hAnsi="Times New Roman" w:cs="Times New Roman"/>
          <w:sz w:val="24"/>
          <w:szCs w:val="24"/>
        </w:rPr>
        <w:t xml:space="preserve"> pros</w:t>
      </w:r>
      <w:r w:rsidR="00D26E78" w:rsidRPr="00B702D1">
        <w:rPr>
          <w:rFonts w:ascii="Times New Roman" w:hAnsi="Times New Roman" w:cs="Times New Roman"/>
          <w:sz w:val="24"/>
          <w:szCs w:val="24"/>
        </w:rPr>
        <w:t>p</w:t>
      </w:r>
      <w:r w:rsidR="00947600" w:rsidRPr="00B702D1">
        <w:rPr>
          <w:rFonts w:ascii="Times New Roman" w:hAnsi="Times New Roman" w:cs="Times New Roman"/>
          <w:sz w:val="24"/>
          <w:szCs w:val="24"/>
        </w:rPr>
        <w:t xml:space="preserve">ettica </w:t>
      </w:r>
      <w:r w:rsidRPr="00B702D1">
        <w:rPr>
          <w:rFonts w:ascii="Times New Roman" w:hAnsi="Times New Roman" w:cs="Times New Roman"/>
          <w:sz w:val="24"/>
          <w:szCs w:val="24"/>
        </w:rPr>
        <w:t>ad aver arruolato</w:t>
      </w:r>
      <w:r w:rsidR="00947600" w:rsidRPr="00B702D1">
        <w:rPr>
          <w:rFonts w:ascii="Times New Roman" w:hAnsi="Times New Roman" w:cs="Times New Roman"/>
          <w:sz w:val="24"/>
          <w:szCs w:val="24"/>
        </w:rPr>
        <w:t>, con un’analisi pre</w:t>
      </w:r>
      <w:r w:rsidR="00D26E78" w:rsidRPr="00B702D1">
        <w:rPr>
          <w:rFonts w:ascii="Times New Roman" w:hAnsi="Times New Roman" w:cs="Times New Roman"/>
          <w:sz w:val="24"/>
          <w:szCs w:val="24"/>
        </w:rPr>
        <w:t>p</w:t>
      </w:r>
      <w:r w:rsidR="00947600" w:rsidRPr="00B702D1">
        <w:rPr>
          <w:rFonts w:ascii="Times New Roman" w:hAnsi="Times New Roman" w:cs="Times New Roman"/>
          <w:sz w:val="24"/>
          <w:szCs w:val="24"/>
        </w:rPr>
        <w:t>ianificata, il 48% di pazienti</w:t>
      </w:r>
      <w:r w:rsidRPr="00B702D1">
        <w:rPr>
          <w:rFonts w:ascii="Times New Roman" w:hAnsi="Times New Roman" w:cs="Times New Roman"/>
          <w:sz w:val="24"/>
          <w:szCs w:val="24"/>
        </w:rPr>
        <w:t xml:space="preserve"> con metastasi cerebrali</w:t>
      </w:r>
      <w:r w:rsidR="00947600" w:rsidRPr="00B702D1">
        <w:rPr>
          <w:rFonts w:ascii="Times New Roman" w:hAnsi="Times New Roman" w:cs="Times New Roman"/>
          <w:sz w:val="24"/>
          <w:szCs w:val="24"/>
        </w:rPr>
        <w:t>, tra cui quelle</w:t>
      </w:r>
      <w:r w:rsidRPr="00B702D1">
        <w:rPr>
          <w:rFonts w:ascii="Times New Roman" w:hAnsi="Times New Roman" w:cs="Times New Roman"/>
          <w:sz w:val="24"/>
          <w:szCs w:val="24"/>
        </w:rPr>
        <w:t xml:space="preserve"> attive, le </w:t>
      </w:r>
      <w:r w:rsidRPr="00B702D1">
        <w:rPr>
          <w:rFonts w:ascii="Times New Roman" w:hAnsi="Times New Roman" w:cs="Times New Roman"/>
          <w:sz w:val="24"/>
          <w:szCs w:val="24"/>
        </w:rPr>
        <w:lastRenderedPageBreak/>
        <w:t xml:space="preserve">più difficili da </w:t>
      </w:r>
      <w:r w:rsidR="006A7DB1" w:rsidRPr="00B702D1">
        <w:rPr>
          <w:rFonts w:ascii="Times New Roman" w:hAnsi="Times New Roman" w:cs="Times New Roman"/>
          <w:sz w:val="24"/>
          <w:szCs w:val="24"/>
        </w:rPr>
        <w:t xml:space="preserve">curare </w:t>
      </w:r>
      <w:r w:rsidRPr="00B702D1">
        <w:rPr>
          <w:rFonts w:ascii="Times New Roman" w:hAnsi="Times New Roman" w:cs="Times New Roman"/>
          <w:sz w:val="24"/>
          <w:szCs w:val="24"/>
        </w:rPr>
        <w:t>– sottolinea</w:t>
      </w:r>
      <w:r w:rsidR="005C5199" w:rsidRPr="00B702D1">
        <w:rPr>
          <w:rFonts w:ascii="Times New Roman" w:hAnsi="Times New Roman" w:cs="Times New Roman"/>
          <w:sz w:val="24"/>
          <w:szCs w:val="24"/>
        </w:rPr>
        <w:t xml:space="preserve"> </w:t>
      </w:r>
      <w:r w:rsidR="00836A9B" w:rsidRPr="00B702D1">
        <w:rPr>
          <w:rFonts w:ascii="Times New Roman" w:hAnsi="Times New Roman" w:cs="Times New Roman"/>
          <w:sz w:val="24"/>
          <w:szCs w:val="24"/>
        </w:rPr>
        <w:t xml:space="preserve">il Prof. Puglisi </w:t>
      </w:r>
      <w:r w:rsidRPr="00B702D1">
        <w:rPr>
          <w:rFonts w:ascii="Times New Roman" w:hAnsi="Times New Roman" w:cs="Times New Roman"/>
          <w:sz w:val="24"/>
          <w:szCs w:val="24"/>
        </w:rPr>
        <w:t>-. Questo inibitore delle tirosin chinasi è sufficientemente piccolo da attraversare la barriera ematoencefalica e raggiungere il cervello, bloccando direttamente lo stimolo di proliferazione della proteina HER2.</w:t>
      </w:r>
      <w:r w:rsidR="00F74043" w:rsidRPr="00B702D1">
        <w:rPr>
          <w:rFonts w:ascii="Times New Roman" w:eastAsia="Times New Roman" w:hAnsi="Times New Roman" w:cs="Times New Roman"/>
          <w:u w:color="FFFFFF"/>
        </w:rPr>
        <w:t xml:space="preserve"> </w:t>
      </w:r>
      <w:r w:rsidR="00F74043" w:rsidRPr="00B702D1">
        <w:rPr>
          <w:rFonts w:ascii="Times New Roman" w:eastAsia="Times New Roman" w:hAnsi="Times New Roman" w:cs="Times New Roman"/>
          <w:sz w:val="24"/>
          <w:szCs w:val="24"/>
          <w:u w:color="FFFFFF"/>
        </w:rPr>
        <w:t>A 24 mesi</w:t>
      </w:r>
      <w:r w:rsidR="00AE3584" w:rsidRPr="00B702D1">
        <w:rPr>
          <w:rFonts w:ascii="Times New Roman" w:eastAsia="Times New Roman" w:hAnsi="Times New Roman" w:cs="Times New Roman"/>
          <w:sz w:val="24"/>
          <w:szCs w:val="24"/>
          <w:u w:color="FFFFFF"/>
        </w:rPr>
        <w:t>,</w:t>
      </w:r>
      <w:r w:rsidR="00F74043" w:rsidRPr="00B702D1">
        <w:rPr>
          <w:rFonts w:ascii="Times New Roman" w:eastAsia="Times New Roman" w:hAnsi="Times New Roman" w:cs="Times New Roman"/>
          <w:sz w:val="24"/>
          <w:szCs w:val="24"/>
          <w:u w:color="FFFFFF"/>
        </w:rPr>
        <w:t xml:space="preserve"> tucatinib ha dimostrato una sopravvivenza globale quasi raddoppiata nelle pazienti con metastasi cerebrali (48,5%) rispetto al braccio di confronto (25,1%)</w:t>
      </w:r>
      <w:r w:rsidR="00921D6F" w:rsidRPr="00B702D1">
        <w:rPr>
          <w:rFonts w:ascii="Times New Roman" w:eastAsia="Times New Roman" w:hAnsi="Times New Roman" w:cs="Times New Roman"/>
          <w:sz w:val="24"/>
          <w:szCs w:val="24"/>
          <w:u w:color="FFFFFF"/>
        </w:rPr>
        <w:t>”</w:t>
      </w:r>
      <w:r w:rsidR="00F74043" w:rsidRPr="00B702D1">
        <w:rPr>
          <w:rFonts w:ascii="Times New Roman" w:eastAsia="Times New Roman" w:hAnsi="Times New Roman" w:cs="Times New Roman"/>
          <w:sz w:val="24"/>
          <w:szCs w:val="24"/>
          <w:u w:color="FFFFFF"/>
        </w:rPr>
        <w:t>.</w:t>
      </w:r>
      <w:r w:rsidR="00593DA2" w:rsidRPr="00B702D1">
        <w:rPr>
          <w:rFonts w:ascii="Times New Roman" w:eastAsia="Times New Roman" w:hAnsi="Times New Roman" w:cs="Times New Roman"/>
          <w:sz w:val="24"/>
          <w:szCs w:val="24"/>
          <w:u w:color="FFFFFF"/>
        </w:rPr>
        <w:t xml:space="preserve"> </w:t>
      </w:r>
      <w:r w:rsidR="00921D6F" w:rsidRPr="00B702D1">
        <w:rPr>
          <w:rFonts w:ascii="Times New Roman" w:eastAsia="Times New Roman" w:hAnsi="Times New Roman" w:cs="Times New Roman"/>
          <w:sz w:val="24"/>
          <w:szCs w:val="24"/>
          <w:u w:color="FFFFFF"/>
        </w:rPr>
        <w:t>“</w:t>
      </w:r>
      <w:r w:rsidR="00627523" w:rsidRPr="00B702D1">
        <w:rPr>
          <w:rFonts w:ascii="Times New Roman" w:eastAsia="Times New Roman" w:hAnsi="Times New Roman" w:cs="Times New Roman"/>
          <w:sz w:val="24"/>
          <w:szCs w:val="24"/>
          <w:u w:color="FFFFFF"/>
        </w:rPr>
        <w:t>L</w:t>
      </w:r>
      <w:r w:rsidR="00921D6F" w:rsidRPr="00B702D1">
        <w:rPr>
          <w:rFonts w:ascii="Times New Roman" w:eastAsia="Times New Roman" w:hAnsi="Times New Roman" w:cs="Times New Roman"/>
          <w:sz w:val="24"/>
          <w:szCs w:val="24"/>
          <w:u w:color="FFFFFF"/>
        </w:rPr>
        <w:t xml:space="preserve">e pazienti con </w:t>
      </w:r>
      <w:r w:rsidR="000253D5" w:rsidRPr="00B702D1">
        <w:rPr>
          <w:rFonts w:ascii="Times New Roman" w:eastAsia="Times New Roman" w:hAnsi="Times New Roman" w:cs="Times New Roman"/>
          <w:sz w:val="24"/>
          <w:szCs w:val="24"/>
          <w:u w:color="FFFFFF"/>
        </w:rPr>
        <w:t xml:space="preserve">malattia </w:t>
      </w:r>
      <w:r w:rsidR="00921D6F" w:rsidRPr="00B702D1">
        <w:rPr>
          <w:rFonts w:ascii="Times New Roman" w:eastAsia="Times New Roman" w:hAnsi="Times New Roman" w:cs="Times New Roman"/>
          <w:sz w:val="24"/>
          <w:szCs w:val="24"/>
          <w:u w:color="FFFFFF"/>
        </w:rPr>
        <w:t>metastatic</w:t>
      </w:r>
      <w:r w:rsidR="000253D5" w:rsidRPr="00B702D1">
        <w:rPr>
          <w:rFonts w:ascii="Times New Roman" w:eastAsia="Times New Roman" w:hAnsi="Times New Roman" w:cs="Times New Roman"/>
          <w:sz w:val="24"/>
          <w:szCs w:val="24"/>
          <w:u w:color="FFFFFF"/>
        </w:rPr>
        <w:t>a</w:t>
      </w:r>
      <w:r w:rsidR="00921D6F" w:rsidRPr="00B702D1">
        <w:rPr>
          <w:rFonts w:ascii="Times New Roman" w:eastAsia="Times New Roman" w:hAnsi="Times New Roman" w:cs="Times New Roman"/>
          <w:sz w:val="24"/>
          <w:szCs w:val="24"/>
          <w:u w:color="FFFFFF"/>
        </w:rPr>
        <w:t xml:space="preserve"> devono essere prese in carico da un team multidisciplinare, cioè da</w:t>
      </w:r>
      <w:r w:rsidR="000253D5" w:rsidRPr="00B702D1">
        <w:rPr>
          <w:rFonts w:ascii="Times New Roman" w:eastAsia="Times New Roman" w:hAnsi="Times New Roman" w:cs="Times New Roman"/>
          <w:sz w:val="24"/>
          <w:szCs w:val="24"/>
          <w:u w:color="FFFFFF"/>
        </w:rPr>
        <w:t>i centri di senologia</w:t>
      </w:r>
      <w:r w:rsidR="00921D6F" w:rsidRPr="00B702D1">
        <w:rPr>
          <w:rFonts w:ascii="Times New Roman" w:eastAsia="Times New Roman" w:hAnsi="Times New Roman" w:cs="Times New Roman"/>
          <w:sz w:val="24"/>
          <w:szCs w:val="24"/>
          <w:u w:color="FFFFFF"/>
        </w:rPr>
        <w:t>, in grado di intercettare e soddisfare il</w:t>
      </w:r>
      <w:r w:rsidR="00627523" w:rsidRPr="00B702D1">
        <w:rPr>
          <w:rFonts w:ascii="Times New Roman" w:eastAsia="Times New Roman" w:hAnsi="Times New Roman" w:cs="Times New Roman"/>
          <w:sz w:val="24"/>
          <w:szCs w:val="24"/>
          <w:u w:color="FFFFFF"/>
        </w:rPr>
        <w:t xml:space="preserve"> loro</w:t>
      </w:r>
      <w:r w:rsidR="00921D6F" w:rsidRPr="00B702D1">
        <w:rPr>
          <w:rFonts w:ascii="Times New Roman" w:eastAsia="Times New Roman" w:hAnsi="Times New Roman" w:cs="Times New Roman"/>
          <w:sz w:val="24"/>
          <w:szCs w:val="24"/>
          <w:u w:color="FFFFFF"/>
        </w:rPr>
        <w:t xml:space="preserve"> bisogno di cura</w:t>
      </w:r>
      <w:r w:rsidR="000253D5" w:rsidRPr="00B702D1">
        <w:rPr>
          <w:rFonts w:ascii="Times New Roman" w:eastAsia="Times New Roman" w:hAnsi="Times New Roman" w:cs="Times New Roman"/>
          <w:sz w:val="24"/>
          <w:szCs w:val="24"/>
          <w:u w:color="FFFFFF"/>
        </w:rPr>
        <w:t xml:space="preserve"> globale e duraturo</w:t>
      </w:r>
      <w:r w:rsidR="00593DA2" w:rsidRPr="00B702D1">
        <w:rPr>
          <w:rFonts w:ascii="Times New Roman" w:eastAsia="Times New Roman" w:hAnsi="Times New Roman" w:cs="Times New Roman"/>
          <w:sz w:val="24"/>
          <w:szCs w:val="24"/>
          <w:u w:color="FFFFFF"/>
        </w:rPr>
        <w:t xml:space="preserve"> – </w:t>
      </w:r>
      <w:r w:rsidR="00836A9B" w:rsidRPr="00B702D1">
        <w:rPr>
          <w:rFonts w:ascii="Times New Roman" w:eastAsia="Times New Roman" w:hAnsi="Times New Roman" w:cs="Times New Roman"/>
          <w:sz w:val="24"/>
          <w:szCs w:val="24"/>
          <w:u w:color="FFFFFF"/>
        </w:rPr>
        <w:t>afferma</w:t>
      </w:r>
      <w:r w:rsidR="00593DA2" w:rsidRPr="00B702D1">
        <w:rPr>
          <w:rFonts w:ascii="Times New Roman" w:eastAsia="Times New Roman" w:hAnsi="Times New Roman" w:cs="Times New Roman"/>
          <w:sz w:val="24"/>
          <w:szCs w:val="24"/>
          <w:u w:color="FFFFFF"/>
        </w:rPr>
        <w:t xml:space="preserve"> </w:t>
      </w:r>
      <w:r w:rsidR="0007431D" w:rsidRPr="00B702D1">
        <w:rPr>
          <w:rFonts w:ascii="Times New Roman" w:eastAsia="Times New Roman" w:hAnsi="Times New Roman" w:cs="Times New Roman"/>
          <w:sz w:val="24"/>
          <w:szCs w:val="24"/>
          <w:u w:color="FFFFFF"/>
        </w:rPr>
        <w:t>la Prof.ssa G</w:t>
      </w:r>
      <w:r w:rsidR="00836A9B" w:rsidRPr="00B702D1">
        <w:rPr>
          <w:rFonts w:ascii="Times New Roman" w:eastAsia="Times New Roman" w:hAnsi="Times New Roman" w:cs="Times New Roman"/>
          <w:sz w:val="24"/>
          <w:szCs w:val="24"/>
          <w:u w:color="FFFFFF"/>
        </w:rPr>
        <w:t>uarneri</w:t>
      </w:r>
      <w:r w:rsidR="00593DA2" w:rsidRPr="00B702D1">
        <w:rPr>
          <w:rFonts w:ascii="Times New Roman" w:eastAsia="Times New Roman" w:hAnsi="Times New Roman" w:cs="Times New Roman"/>
          <w:sz w:val="24"/>
          <w:szCs w:val="24"/>
          <w:u w:color="FFFFFF"/>
        </w:rPr>
        <w:t xml:space="preserve"> -</w:t>
      </w:r>
      <w:r w:rsidR="00921D6F" w:rsidRPr="00B702D1">
        <w:rPr>
          <w:rFonts w:ascii="Times New Roman" w:eastAsia="Times New Roman" w:hAnsi="Times New Roman" w:cs="Times New Roman"/>
          <w:sz w:val="24"/>
          <w:szCs w:val="24"/>
          <w:u w:color="FFFFFF"/>
        </w:rPr>
        <w:t xml:space="preserve">. </w:t>
      </w:r>
      <w:r w:rsidR="00F77235" w:rsidRPr="00B702D1">
        <w:rPr>
          <w:rFonts w:ascii="Times New Roman" w:eastAsia="Times New Roman" w:hAnsi="Times New Roman" w:cs="Times New Roman"/>
          <w:sz w:val="24"/>
          <w:szCs w:val="24"/>
          <w:u w:color="FFFFFF"/>
        </w:rPr>
        <w:t xml:space="preserve">Nell’ottica di avviare un percorso di convivenza </w:t>
      </w:r>
      <w:r w:rsidR="00837BA7" w:rsidRPr="00B702D1">
        <w:rPr>
          <w:rFonts w:ascii="Times New Roman" w:eastAsia="Times New Roman" w:hAnsi="Times New Roman" w:cs="Times New Roman"/>
          <w:sz w:val="24"/>
          <w:szCs w:val="24"/>
          <w:u w:color="FFFFFF"/>
        </w:rPr>
        <w:t>sem</w:t>
      </w:r>
      <w:r w:rsidR="00B534A6" w:rsidRPr="00B702D1">
        <w:rPr>
          <w:rFonts w:ascii="Times New Roman" w:eastAsia="Times New Roman" w:hAnsi="Times New Roman" w:cs="Times New Roman"/>
          <w:sz w:val="24"/>
          <w:szCs w:val="24"/>
          <w:u w:color="FFFFFF"/>
        </w:rPr>
        <w:t xml:space="preserve">pre più lungo </w:t>
      </w:r>
      <w:r w:rsidR="00F77235" w:rsidRPr="00B702D1">
        <w:rPr>
          <w:rFonts w:ascii="Times New Roman" w:eastAsia="Times New Roman" w:hAnsi="Times New Roman" w:cs="Times New Roman"/>
          <w:sz w:val="24"/>
          <w:szCs w:val="24"/>
          <w:u w:color="FFFFFF"/>
        </w:rPr>
        <w:t>con una malattia come il tumore mammario metastatico, è fondamentale valorizzare il punto di vista della paziente per disegnare in maniera sartoriale l’iter di cura. Infatti, gli studi clinici stanno sempre più includendo tra i loro obiettivi la valutazione della qualità d</w:t>
      </w:r>
      <w:r w:rsidR="00AE3584" w:rsidRPr="00B702D1">
        <w:rPr>
          <w:rFonts w:ascii="Times New Roman" w:eastAsia="Times New Roman" w:hAnsi="Times New Roman" w:cs="Times New Roman"/>
          <w:sz w:val="24"/>
          <w:szCs w:val="24"/>
          <w:u w:color="FFFFFF"/>
        </w:rPr>
        <w:t>i</w:t>
      </w:r>
      <w:r w:rsidR="00F77235" w:rsidRPr="00B702D1">
        <w:rPr>
          <w:rFonts w:ascii="Times New Roman" w:eastAsia="Times New Roman" w:hAnsi="Times New Roman" w:cs="Times New Roman"/>
          <w:sz w:val="24"/>
          <w:szCs w:val="24"/>
          <w:u w:color="FFFFFF"/>
        </w:rPr>
        <w:t xml:space="preserve"> vita e degli esiti del trattamento riferiti dal paziente, per mezzo di strumenti validati</w:t>
      </w:r>
      <w:r w:rsidR="00593DA2" w:rsidRPr="00B702D1">
        <w:rPr>
          <w:rFonts w:ascii="Times New Roman" w:eastAsia="Times New Roman" w:hAnsi="Times New Roman" w:cs="Times New Roman"/>
          <w:sz w:val="24"/>
          <w:szCs w:val="24"/>
          <w:u w:color="FFFFFF"/>
        </w:rPr>
        <w:t>”</w:t>
      </w:r>
      <w:r w:rsidR="00F77235" w:rsidRPr="00B702D1">
        <w:rPr>
          <w:rFonts w:ascii="Times New Roman" w:eastAsia="Times New Roman" w:hAnsi="Times New Roman" w:cs="Times New Roman"/>
          <w:sz w:val="24"/>
          <w:szCs w:val="24"/>
          <w:u w:color="FFFFFF"/>
        </w:rPr>
        <w:t>.</w:t>
      </w:r>
    </w:p>
    <w:p w14:paraId="4C98DD21" w14:textId="46388A3A" w:rsidR="000253D5" w:rsidRPr="00B702D1" w:rsidRDefault="000253D5" w:rsidP="001A1D03">
      <w:pPr>
        <w:spacing w:after="0" w:line="240" w:lineRule="auto"/>
        <w:jc w:val="both"/>
        <w:rPr>
          <w:rFonts w:ascii="Times New Roman" w:eastAsia="Times New Roman" w:hAnsi="Times New Roman" w:cs="Times New Roman"/>
          <w:sz w:val="24"/>
          <w:szCs w:val="24"/>
          <w:u w:color="FFFFFF"/>
        </w:rPr>
      </w:pPr>
      <w:r w:rsidRPr="00B702D1">
        <w:rPr>
          <w:rFonts w:ascii="Times New Roman" w:eastAsia="Times New Roman" w:hAnsi="Times New Roman" w:cs="Times New Roman"/>
          <w:sz w:val="24"/>
          <w:szCs w:val="24"/>
          <w:u w:color="FFFFFF"/>
        </w:rPr>
        <w:t>“</w:t>
      </w:r>
      <w:r w:rsidR="00593DA2" w:rsidRPr="00B702D1">
        <w:rPr>
          <w:rFonts w:ascii="Times New Roman" w:eastAsia="Times New Roman" w:hAnsi="Times New Roman" w:cs="Times New Roman"/>
          <w:sz w:val="24"/>
          <w:szCs w:val="24"/>
          <w:u w:color="FFFFFF"/>
        </w:rPr>
        <w:t>Negli ultimi 20 anni</w:t>
      </w:r>
      <w:r w:rsidRPr="00B702D1">
        <w:rPr>
          <w:rFonts w:ascii="Times New Roman" w:eastAsia="Times New Roman" w:hAnsi="Times New Roman" w:cs="Times New Roman"/>
          <w:sz w:val="24"/>
          <w:szCs w:val="24"/>
          <w:u w:color="FFFFFF"/>
        </w:rPr>
        <w:t xml:space="preserve"> – continua il Prof. </w:t>
      </w:r>
      <w:r w:rsidR="00836A9B" w:rsidRPr="00B702D1">
        <w:rPr>
          <w:rFonts w:ascii="Times New Roman" w:eastAsia="Times New Roman" w:hAnsi="Times New Roman" w:cs="Times New Roman"/>
          <w:sz w:val="24"/>
          <w:szCs w:val="24"/>
          <w:u w:color="FFFFFF"/>
        </w:rPr>
        <w:t>Puglisi</w:t>
      </w:r>
      <w:r w:rsidRPr="00B702D1">
        <w:rPr>
          <w:rFonts w:ascii="Times New Roman" w:eastAsia="Times New Roman" w:hAnsi="Times New Roman" w:cs="Times New Roman"/>
          <w:sz w:val="24"/>
          <w:szCs w:val="24"/>
          <w:u w:color="FFFFFF"/>
        </w:rPr>
        <w:t xml:space="preserve"> -</w:t>
      </w:r>
      <w:r w:rsidR="00593DA2" w:rsidRPr="00B702D1">
        <w:rPr>
          <w:rFonts w:ascii="Times New Roman" w:eastAsia="Times New Roman" w:hAnsi="Times New Roman" w:cs="Times New Roman"/>
          <w:sz w:val="24"/>
          <w:szCs w:val="24"/>
          <w:u w:color="FFFFFF"/>
        </w:rPr>
        <w:t xml:space="preserve">, grazie all’individuazione dei diversi sottotipi di tumore mammario e alla comprensione dell’eterogeneità biologica della malattia, si è assistito a una straordinaria evoluzione delle terapie, sempre più mirate contro specifici bersagli e quindi sempre meno gravate da tossicità invalidanti. </w:t>
      </w:r>
      <w:r w:rsidR="00AE3584" w:rsidRPr="00B702D1">
        <w:rPr>
          <w:rFonts w:ascii="Times New Roman" w:eastAsia="Times New Roman" w:hAnsi="Times New Roman" w:cs="Times New Roman"/>
          <w:sz w:val="24"/>
          <w:szCs w:val="24"/>
          <w:u w:color="FFFFFF"/>
        </w:rPr>
        <w:t>In Italia, l</w:t>
      </w:r>
      <w:r w:rsidR="005F7458" w:rsidRPr="00B702D1">
        <w:rPr>
          <w:rFonts w:ascii="Times New Roman" w:eastAsia="Times New Roman" w:hAnsi="Times New Roman" w:cs="Times New Roman"/>
          <w:sz w:val="24"/>
          <w:szCs w:val="24"/>
          <w:u w:color="FFFFFF"/>
        </w:rPr>
        <w:t>’88% delle pazienti</w:t>
      </w:r>
      <w:r w:rsidR="002736D9" w:rsidRPr="00B702D1">
        <w:rPr>
          <w:rFonts w:ascii="Times New Roman" w:eastAsia="Times New Roman" w:hAnsi="Times New Roman" w:cs="Times New Roman"/>
          <w:sz w:val="24"/>
          <w:szCs w:val="24"/>
          <w:u w:color="FFFFFF"/>
        </w:rPr>
        <w:t xml:space="preserve"> colpite dal carcinoma mammario</w:t>
      </w:r>
      <w:r w:rsidR="005F7458" w:rsidRPr="00B702D1">
        <w:rPr>
          <w:rFonts w:ascii="Times New Roman" w:eastAsia="Times New Roman" w:hAnsi="Times New Roman" w:cs="Times New Roman"/>
          <w:sz w:val="24"/>
          <w:szCs w:val="24"/>
          <w:u w:color="FFFFFF"/>
        </w:rPr>
        <w:t xml:space="preserve"> è vivo a 5 anni</w:t>
      </w:r>
      <w:r w:rsidR="00140A3B" w:rsidRPr="00B702D1">
        <w:rPr>
          <w:rFonts w:ascii="Times New Roman" w:eastAsia="Times New Roman" w:hAnsi="Times New Roman" w:cs="Times New Roman"/>
          <w:sz w:val="24"/>
          <w:szCs w:val="24"/>
          <w:u w:color="FFFFFF"/>
        </w:rPr>
        <w:t xml:space="preserve"> ed è potenzialmente guarit</w:t>
      </w:r>
      <w:r w:rsidR="00291876" w:rsidRPr="00B702D1">
        <w:rPr>
          <w:rFonts w:ascii="Times New Roman" w:eastAsia="Times New Roman" w:hAnsi="Times New Roman" w:cs="Times New Roman"/>
          <w:sz w:val="24"/>
          <w:szCs w:val="24"/>
          <w:u w:color="FFFFFF"/>
        </w:rPr>
        <w:t>o”.</w:t>
      </w:r>
    </w:p>
    <w:p w14:paraId="4F9BED9F" w14:textId="22D2E1F0" w:rsidR="000B1259" w:rsidRPr="00B702D1" w:rsidRDefault="000B1259" w:rsidP="000B1259">
      <w:pPr>
        <w:spacing w:after="0" w:line="240" w:lineRule="auto"/>
        <w:jc w:val="both"/>
        <w:rPr>
          <w:rFonts w:ascii="Times New Roman" w:eastAsia="Times New Roman" w:hAnsi="Times New Roman" w:cs="Times New Roman"/>
          <w:sz w:val="24"/>
          <w:szCs w:val="24"/>
        </w:rPr>
      </w:pPr>
      <w:r w:rsidRPr="00B702D1">
        <w:rPr>
          <w:rFonts w:ascii="Times New Roman" w:eastAsia="Times New Roman" w:hAnsi="Times New Roman" w:cs="Times New Roman"/>
          <w:sz w:val="24"/>
          <w:szCs w:val="24"/>
        </w:rPr>
        <w:t>“Resta però una percentuale di pazienti, pari al 7%, in cui la malattia si presenta metastatica già alla diagnosi – conclude</w:t>
      </w:r>
      <w:r w:rsidR="0007431D" w:rsidRPr="00B702D1">
        <w:rPr>
          <w:rFonts w:ascii="Times New Roman" w:eastAsia="Times New Roman" w:hAnsi="Times New Roman" w:cs="Times New Roman"/>
          <w:sz w:val="24"/>
          <w:szCs w:val="24"/>
        </w:rPr>
        <w:t xml:space="preserve"> </w:t>
      </w:r>
      <w:r w:rsidR="00836A9B" w:rsidRPr="00B702D1">
        <w:rPr>
          <w:rFonts w:ascii="Times New Roman" w:eastAsia="Times New Roman" w:hAnsi="Times New Roman" w:cs="Times New Roman"/>
          <w:sz w:val="24"/>
          <w:szCs w:val="24"/>
        </w:rPr>
        <w:t>la Prof.ssa Guarneri</w:t>
      </w:r>
      <w:r w:rsidRPr="00B702D1">
        <w:rPr>
          <w:rFonts w:ascii="Times New Roman" w:eastAsia="Times New Roman" w:hAnsi="Times New Roman" w:cs="Times New Roman"/>
          <w:sz w:val="24"/>
          <w:szCs w:val="24"/>
        </w:rPr>
        <w:t xml:space="preserve"> -. Il tumore della mammella, inoltre, può ripresentarsi sotto forma di metastasi anche dopo molti anni dall’intervento chirurgico e dalla fine delle terapie postoperatorie. Si stima che circa il 20% delle donne con carcinoma inizialmente non metastatico sviluppi metastasi nei 5 anni successivi alla diagnosi. La ricerca rende disponibili trattamenti sempre più efficaci per queste pazienti, come tucatinib, che consentono di vivere più a lungo”. </w:t>
      </w:r>
    </w:p>
    <w:p w14:paraId="14B34EFD" w14:textId="77777777" w:rsidR="00FB1DB9" w:rsidRPr="00B702D1" w:rsidRDefault="00FB1DB9" w:rsidP="00FB1DB9">
      <w:pPr>
        <w:spacing w:after="0" w:line="240" w:lineRule="auto"/>
        <w:jc w:val="both"/>
        <w:rPr>
          <w:rFonts w:ascii="Times New Roman" w:eastAsia="Times New Roman" w:hAnsi="Times New Roman" w:cs="Times New Roman"/>
          <w:sz w:val="24"/>
          <w:szCs w:val="24"/>
        </w:rPr>
      </w:pPr>
      <w:r w:rsidRPr="00B702D1">
        <w:rPr>
          <w:rFonts w:ascii="Times New Roman" w:eastAsia="Times New Roman" w:hAnsi="Times New Roman" w:cs="Times New Roman"/>
          <w:sz w:val="24"/>
          <w:szCs w:val="24"/>
        </w:rPr>
        <w:t>“Tucatinib rappresenta per noi l’impegno nello sviluppo di farmaci in grado di cambiare la vita delle persone affette da cancro. In Seagen lavoriamo costantemente per rendere disponibile farmaci innovativi nel più breve tempo possibile per tutti i pazienti che possano beneficiarne” afferma Alfonso De Rosa, Direttore Medico di Seagen Italia.</w:t>
      </w:r>
    </w:p>
    <w:p w14:paraId="3707BC23" w14:textId="06A6947B" w:rsidR="00BB144D" w:rsidRPr="00B702D1" w:rsidRDefault="00BB144D" w:rsidP="001A1D03">
      <w:pPr>
        <w:spacing w:after="0" w:line="240" w:lineRule="auto"/>
        <w:jc w:val="both"/>
        <w:rPr>
          <w:rFonts w:ascii="Times New Roman" w:eastAsia="Times New Roman" w:hAnsi="Times New Roman" w:cs="Times New Roman"/>
          <w:sz w:val="24"/>
          <w:szCs w:val="24"/>
          <w:u w:color="FFFFFF"/>
        </w:rPr>
      </w:pPr>
    </w:p>
    <w:p w14:paraId="6DF4C13D" w14:textId="585D6A8B" w:rsidR="00BB144D" w:rsidRPr="00B702D1" w:rsidRDefault="00BB144D" w:rsidP="00DD3B02">
      <w:pPr>
        <w:pStyle w:val="NormaleWeb"/>
        <w:shd w:val="clear" w:color="auto" w:fill="FFFFFF"/>
        <w:spacing w:before="0" w:beforeAutospacing="0" w:after="0" w:afterAutospacing="0"/>
        <w:jc w:val="both"/>
        <w:rPr>
          <w:b/>
          <w:bCs/>
          <w:lang w:val="it-IT"/>
        </w:rPr>
      </w:pPr>
      <w:r w:rsidRPr="00B702D1">
        <w:rPr>
          <w:b/>
          <w:bCs/>
          <w:lang w:val="it-IT"/>
        </w:rPr>
        <w:t>Informazioni su tucatinib</w:t>
      </w:r>
    </w:p>
    <w:p w14:paraId="61A629C2" w14:textId="4B831D37" w:rsidR="00BB144D" w:rsidRPr="00B702D1" w:rsidRDefault="00BB144D" w:rsidP="00DD3B02">
      <w:pPr>
        <w:pStyle w:val="NormaleWeb"/>
        <w:shd w:val="clear" w:color="auto" w:fill="FFFFFF"/>
        <w:spacing w:before="0" w:beforeAutospacing="0" w:after="0" w:afterAutospacing="0"/>
        <w:jc w:val="both"/>
        <w:rPr>
          <w:lang w:val="it-IT"/>
        </w:rPr>
      </w:pPr>
      <w:r w:rsidRPr="00B702D1">
        <w:rPr>
          <w:lang w:val="it-IT"/>
        </w:rPr>
        <w:t xml:space="preserve">Tucatinib è un farmaco orale, inibitore della tirosin-chinasi della proteina HER2. In vitro (in studi di laboratorio), tucatinib ha inibito la fosforilazione di HER2 e HER3, con conseguente inibizione della trasduzione del segnale di MAPK e AKT e della crescita cellulare (proliferazione) e ha mostrato attività antitumorale nelle cellule </w:t>
      </w:r>
      <w:r w:rsidR="00D43023" w:rsidRPr="00B702D1">
        <w:rPr>
          <w:lang w:val="it-IT"/>
        </w:rPr>
        <w:t>neoplastiche</w:t>
      </w:r>
      <w:r w:rsidRPr="00B702D1">
        <w:rPr>
          <w:lang w:val="it-IT"/>
        </w:rPr>
        <w:t xml:space="preserve"> che esprimono HER2. In vivo (negli organismi viventi), tucatinib ha inibito la crescita dei tumori che esprimono HER2. La combinazione di tucatinib e dell'anticorpo anti-HER2 trastuzumab ha mostrato una maggiore attività antitumorale in vitro e in vivo rispetto a entrambi i farmaci in monoterapia.</w:t>
      </w:r>
    </w:p>
    <w:p w14:paraId="3E9CE732" w14:textId="46C22182" w:rsidR="00BB144D" w:rsidRPr="00B702D1" w:rsidRDefault="00BB144D" w:rsidP="00DD3B02">
      <w:pPr>
        <w:pStyle w:val="NormaleWeb"/>
        <w:shd w:val="clear" w:color="auto" w:fill="FFFFFF"/>
        <w:spacing w:before="0" w:beforeAutospacing="0" w:after="0" w:afterAutospacing="0"/>
        <w:jc w:val="both"/>
        <w:rPr>
          <w:lang w:val="it-IT"/>
        </w:rPr>
      </w:pPr>
      <w:r w:rsidRPr="00B702D1">
        <w:rPr>
          <w:lang w:val="it-IT"/>
        </w:rPr>
        <w:t xml:space="preserve">Tucatinib in combinazione con trastuzumab e capecitabina è stato approvato dalla Food and Drug Administration (FDA) statunitense nell'aprile 2020 per pazienti adulti con carcinoma mammario HER2-positivo avanzato non resecabile o metastatico, comprese le pazienti con metastasi cerebrali, che hanno ricevuto uno o più precedenti trattamenti anti HER2 nel setting metastatico. Nel febbraio 2021, l'Agenzia europea per i medicinali (EMA) e l'Agenzia di regolamentazione dei prodotti sanitari (MHRA) del Regno Unito hanno approvato tucatinib in combinazione con trastuzumab e capecitabina per il trattamento di pazienti adulti con carcinoma mammario HER2-positivo localmente avanzato o metastatico che hanno ricevuto almeno due precedenti regimi di trattamento anti-HER2. </w:t>
      </w:r>
      <w:r w:rsidR="008909B6" w:rsidRPr="00B702D1">
        <w:rPr>
          <w:lang w:val="it-IT"/>
        </w:rPr>
        <w:t>T</w:t>
      </w:r>
      <w:r w:rsidRPr="00B702D1">
        <w:rPr>
          <w:lang w:val="it-IT"/>
        </w:rPr>
        <w:t>ucatinib è approvato anche in Canada, Svizzera, Singapore e Australia.</w:t>
      </w:r>
    </w:p>
    <w:p w14:paraId="245E3C56" w14:textId="77777777" w:rsidR="00BB144D" w:rsidRPr="00396739" w:rsidRDefault="00BB144D" w:rsidP="00DD3B02">
      <w:pPr>
        <w:spacing w:after="0" w:line="240" w:lineRule="auto"/>
        <w:jc w:val="both"/>
        <w:rPr>
          <w:rFonts w:ascii="Times New Roman" w:hAnsi="Times New Roman" w:cs="Times New Roman"/>
          <w:sz w:val="24"/>
          <w:szCs w:val="24"/>
        </w:rPr>
      </w:pPr>
    </w:p>
    <w:p w14:paraId="4E3D7A8B" w14:textId="335FAD81" w:rsidR="00BB144D" w:rsidRPr="00396739" w:rsidRDefault="00BB144D" w:rsidP="00DD3B02">
      <w:pPr>
        <w:pStyle w:val="NormaleWeb"/>
        <w:shd w:val="clear" w:color="auto" w:fill="FFFFFF"/>
        <w:spacing w:before="0" w:beforeAutospacing="0" w:after="0" w:afterAutospacing="0"/>
        <w:jc w:val="both"/>
        <w:rPr>
          <w:b/>
          <w:bCs/>
          <w:lang w:val="it-IT"/>
        </w:rPr>
      </w:pPr>
      <w:r w:rsidRPr="00396739">
        <w:rPr>
          <w:b/>
          <w:bCs/>
          <w:lang w:val="it-IT"/>
        </w:rPr>
        <w:t>Informazioni su Seagen</w:t>
      </w:r>
    </w:p>
    <w:p w14:paraId="50A87093" w14:textId="512FFFB0" w:rsidR="00BB144D" w:rsidRDefault="003D60CD" w:rsidP="00BB144D">
      <w:pPr>
        <w:spacing w:after="0" w:line="240" w:lineRule="auto"/>
        <w:jc w:val="both"/>
        <w:rPr>
          <w:rFonts w:ascii="Times New Roman" w:hAnsi="Times New Roman" w:cs="Times New Roman"/>
          <w:sz w:val="24"/>
          <w:szCs w:val="24"/>
        </w:rPr>
      </w:pPr>
      <w:r w:rsidRPr="00A92A02">
        <w:rPr>
          <w:rFonts w:ascii="Times New Roman" w:hAnsi="Times New Roman" w:cs="Times New Roman"/>
        </w:rPr>
        <w:t xml:space="preserve">Seagen è un'azienda biotecnologica globale che scopre, sviluppa e commercializza farmaci antitumorali </w:t>
      </w:r>
      <w:r>
        <w:rPr>
          <w:rFonts w:ascii="Times New Roman" w:hAnsi="Times New Roman" w:cs="Times New Roman"/>
        </w:rPr>
        <w:t>rivoluzionari,</w:t>
      </w:r>
      <w:r w:rsidRPr="00A92A02">
        <w:rPr>
          <w:rFonts w:ascii="Times New Roman" w:hAnsi="Times New Roman" w:cs="Times New Roman"/>
        </w:rPr>
        <w:t xml:space="preserve"> per fare la differenza nella vita delle persone. Seagen ha sede a Seattle, nell'area di Washington, e sedi in California, Canada, Svizzera e Unione Europea. Per ulteriori informazioni sui prodotti commercializzati dall'azienda e sulla solida pipeline, visitare www.seagen.com e seguire @SeagenGlobal su Twitter</w:t>
      </w:r>
    </w:p>
    <w:p w14:paraId="68F389AC" w14:textId="77777777" w:rsidR="00BB144D" w:rsidRPr="00DD3B02" w:rsidRDefault="00BB144D" w:rsidP="00DD3B02">
      <w:pPr>
        <w:spacing w:after="0" w:line="240" w:lineRule="auto"/>
        <w:jc w:val="both"/>
        <w:rPr>
          <w:rFonts w:ascii="Times New Roman" w:hAnsi="Times New Roman" w:cs="Times New Roman"/>
          <w:sz w:val="24"/>
          <w:szCs w:val="24"/>
        </w:rPr>
      </w:pPr>
    </w:p>
    <w:p w14:paraId="0EA618C0" w14:textId="77777777" w:rsidR="00856164" w:rsidRDefault="00856164" w:rsidP="00DD3B02">
      <w:pPr>
        <w:spacing w:after="0" w:line="240" w:lineRule="auto"/>
        <w:jc w:val="both"/>
        <w:rPr>
          <w:rFonts w:ascii="Times New Roman" w:eastAsia="Times New Roman" w:hAnsi="Times New Roman" w:cs="Times New Roman"/>
          <w:b/>
          <w:sz w:val="24"/>
          <w:szCs w:val="24"/>
        </w:rPr>
      </w:pPr>
    </w:p>
    <w:p w14:paraId="61F57641" w14:textId="1A42C5AC" w:rsidR="00BB144D" w:rsidRPr="00DD3B02" w:rsidRDefault="00BB144D" w:rsidP="00DD3B02">
      <w:pPr>
        <w:spacing w:after="0" w:line="240" w:lineRule="auto"/>
        <w:jc w:val="both"/>
        <w:rPr>
          <w:rFonts w:ascii="Times New Roman" w:eastAsia="Times New Roman" w:hAnsi="Times New Roman" w:cs="Times New Roman"/>
          <w:b/>
          <w:sz w:val="24"/>
          <w:szCs w:val="24"/>
        </w:rPr>
      </w:pPr>
      <w:r w:rsidRPr="00DD3B02">
        <w:rPr>
          <w:rFonts w:ascii="Times New Roman" w:eastAsia="Times New Roman" w:hAnsi="Times New Roman" w:cs="Times New Roman"/>
          <w:b/>
          <w:sz w:val="24"/>
          <w:szCs w:val="24"/>
        </w:rPr>
        <w:lastRenderedPageBreak/>
        <w:t>Media Contact</w:t>
      </w:r>
    </w:p>
    <w:p w14:paraId="20C69599" w14:textId="77777777" w:rsidR="00BB144D" w:rsidRPr="00DD3B02" w:rsidRDefault="00BB144D" w:rsidP="00DD3B02">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Emma Gilbert </w:t>
      </w:r>
    </w:p>
    <w:p w14:paraId="7D65DD54" w14:textId="77777777" w:rsidR="00BB144D" w:rsidRPr="00DD3B02" w:rsidRDefault="00BB144D" w:rsidP="00DD3B02">
      <w:pPr>
        <w:spacing w:after="0" w:line="240" w:lineRule="auto"/>
        <w:jc w:val="both"/>
        <w:rPr>
          <w:rFonts w:ascii="Times New Roman" w:eastAsia="Times New Roman" w:hAnsi="Times New Roman" w:cs="Times New Roman"/>
          <w:bCs/>
          <w:sz w:val="24"/>
          <w:szCs w:val="24"/>
        </w:rPr>
      </w:pPr>
      <w:r w:rsidRPr="00DD3B02">
        <w:rPr>
          <w:rFonts w:ascii="Times New Roman" w:eastAsia="Times New Roman" w:hAnsi="Times New Roman" w:cs="Times New Roman"/>
          <w:bCs/>
          <w:sz w:val="24"/>
          <w:szCs w:val="24"/>
        </w:rPr>
        <w:t xml:space="preserve">+41 76 819 35 83 </w:t>
      </w:r>
    </w:p>
    <w:p w14:paraId="47E8DC0C" w14:textId="77777777" w:rsidR="00BB144D" w:rsidRPr="00DD3B02" w:rsidRDefault="00B702D1" w:rsidP="00DD3B02">
      <w:pPr>
        <w:spacing w:after="0" w:line="240" w:lineRule="auto"/>
        <w:jc w:val="both"/>
        <w:rPr>
          <w:rFonts w:ascii="Times New Roman" w:eastAsia="Times New Roman" w:hAnsi="Times New Roman" w:cs="Times New Roman"/>
          <w:bCs/>
          <w:sz w:val="24"/>
          <w:szCs w:val="24"/>
        </w:rPr>
      </w:pPr>
      <w:hyperlink r:id="rId7" w:history="1">
        <w:r w:rsidR="00BB144D" w:rsidRPr="00DD3B02">
          <w:rPr>
            <w:rStyle w:val="Collegamentoipertestuale"/>
            <w:rFonts w:ascii="Times New Roman" w:eastAsia="Times New Roman" w:hAnsi="Times New Roman" w:cs="Times New Roman"/>
            <w:bCs/>
            <w:sz w:val="24"/>
            <w:szCs w:val="24"/>
          </w:rPr>
          <w:t>egilbert@seagen.com</w:t>
        </w:r>
      </w:hyperlink>
    </w:p>
    <w:p w14:paraId="4B4E8E01" w14:textId="77777777" w:rsidR="00BB144D" w:rsidRPr="00DD3B02" w:rsidRDefault="00BB144D" w:rsidP="00DD3B02">
      <w:pPr>
        <w:spacing w:after="0" w:line="240" w:lineRule="auto"/>
        <w:jc w:val="both"/>
        <w:rPr>
          <w:rFonts w:ascii="Times New Roman" w:eastAsia="Times New Roman" w:hAnsi="Times New Roman" w:cs="Times New Roman"/>
          <w:bCs/>
          <w:sz w:val="24"/>
          <w:szCs w:val="24"/>
        </w:rPr>
      </w:pPr>
    </w:p>
    <w:p w14:paraId="1FAA8772" w14:textId="77777777" w:rsidR="00BB144D" w:rsidRPr="008909B6" w:rsidRDefault="00BB144D" w:rsidP="00DD3B02">
      <w:pPr>
        <w:spacing w:after="0" w:line="240" w:lineRule="auto"/>
        <w:jc w:val="both"/>
        <w:rPr>
          <w:rFonts w:ascii="Times New Roman" w:hAnsi="Times New Roman" w:cs="Times New Roman"/>
          <w:b/>
          <w:sz w:val="24"/>
          <w:szCs w:val="24"/>
          <w:lang w:val="en-US"/>
        </w:rPr>
      </w:pPr>
      <w:proofErr w:type="spellStart"/>
      <w:r w:rsidRPr="008909B6">
        <w:rPr>
          <w:rFonts w:ascii="Times New Roman" w:hAnsi="Times New Roman" w:cs="Times New Roman"/>
          <w:b/>
          <w:sz w:val="24"/>
          <w:szCs w:val="24"/>
          <w:lang w:val="en-US"/>
        </w:rPr>
        <w:t>Referenze</w:t>
      </w:r>
      <w:proofErr w:type="spellEnd"/>
    </w:p>
    <w:p w14:paraId="6C1AD40A" w14:textId="77777777" w:rsidR="00BB144D" w:rsidRPr="008909B6" w:rsidRDefault="00BB144D" w:rsidP="00DD3B02">
      <w:pPr>
        <w:pStyle w:val="Paragrafoelenco"/>
        <w:numPr>
          <w:ilvl w:val="0"/>
          <w:numId w:val="3"/>
        </w:numPr>
        <w:spacing w:after="0" w:line="240" w:lineRule="auto"/>
        <w:jc w:val="both"/>
        <w:rPr>
          <w:rFonts w:ascii="Times New Roman" w:hAnsi="Times New Roman" w:cs="Times New Roman"/>
          <w:sz w:val="24"/>
          <w:szCs w:val="24"/>
        </w:rPr>
      </w:pPr>
      <w:r w:rsidRPr="008909B6">
        <w:rPr>
          <w:rFonts w:ascii="Times New Roman" w:hAnsi="Times New Roman" w:cs="Times New Roman"/>
          <w:sz w:val="24"/>
          <w:szCs w:val="24"/>
        </w:rPr>
        <w:t>I numeri del cancro in Italia - 2021</w:t>
      </w:r>
    </w:p>
    <w:p w14:paraId="5C45633D" w14:textId="77777777" w:rsidR="00BB144D" w:rsidRPr="008909B6" w:rsidRDefault="00BB144D" w:rsidP="00DD3B02">
      <w:pPr>
        <w:pStyle w:val="Paragrafoelenco"/>
        <w:numPr>
          <w:ilvl w:val="0"/>
          <w:numId w:val="3"/>
        </w:numPr>
        <w:spacing w:after="0" w:line="240" w:lineRule="auto"/>
        <w:jc w:val="both"/>
        <w:rPr>
          <w:rFonts w:ascii="Times New Roman" w:hAnsi="Times New Roman" w:cs="Times New Roman"/>
          <w:sz w:val="24"/>
          <w:szCs w:val="24"/>
          <w:lang w:val="en-US"/>
        </w:rPr>
      </w:pPr>
      <w:r w:rsidRPr="008909B6">
        <w:rPr>
          <w:rFonts w:ascii="Times New Roman" w:hAnsi="Times New Roman" w:cs="Times New Roman"/>
          <w:sz w:val="24"/>
          <w:szCs w:val="24"/>
          <w:lang w:val="en-US"/>
        </w:rPr>
        <w:t xml:space="preserve">Murthy RK, </w:t>
      </w:r>
      <w:proofErr w:type="spellStart"/>
      <w:r w:rsidRPr="008909B6">
        <w:rPr>
          <w:rFonts w:ascii="Times New Roman" w:hAnsi="Times New Roman" w:cs="Times New Roman"/>
          <w:sz w:val="24"/>
          <w:szCs w:val="24"/>
          <w:lang w:val="en-US"/>
        </w:rPr>
        <w:t>Loi</w:t>
      </w:r>
      <w:proofErr w:type="spellEnd"/>
      <w:r w:rsidRPr="008909B6">
        <w:rPr>
          <w:rFonts w:ascii="Times New Roman" w:hAnsi="Times New Roman" w:cs="Times New Roman"/>
          <w:sz w:val="24"/>
          <w:szCs w:val="24"/>
          <w:lang w:val="en-US"/>
        </w:rPr>
        <w:t xml:space="preserve"> S, Okines A, et al. Tucatinib, Trastuzumab, and Capecitabine for HER2-Positive Metastatic Breast Cancer. </w:t>
      </w:r>
      <w:r w:rsidRPr="00EF2BAA">
        <w:rPr>
          <w:rFonts w:ascii="Times New Roman" w:hAnsi="Times New Roman" w:cs="Times New Roman"/>
          <w:sz w:val="24"/>
          <w:szCs w:val="24"/>
          <w:lang w:val="en-US"/>
        </w:rPr>
        <w:t>N Engl J Med. 2020; 382(7):597-609</w:t>
      </w:r>
    </w:p>
    <w:p w14:paraId="3F9ADE11" w14:textId="77777777" w:rsidR="00BB144D" w:rsidRPr="00EF2BAA" w:rsidRDefault="00BB144D" w:rsidP="00DD3B02">
      <w:pPr>
        <w:spacing w:after="0" w:line="240" w:lineRule="auto"/>
        <w:jc w:val="both"/>
        <w:rPr>
          <w:rFonts w:ascii="Times New Roman" w:eastAsia="Times New Roman" w:hAnsi="Times New Roman" w:cs="Times New Roman"/>
          <w:sz w:val="24"/>
          <w:szCs w:val="24"/>
          <w:u w:color="FFFFFF"/>
          <w:lang w:val="en-US"/>
        </w:rPr>
      </w:pPr>
    </w:p>
    <w:p w14:paraId="1E768208" w14:textId="77777777" w:rsidR="006B1DEC" w:rsidRPr="00EF2BAA" w:rsidRDefault="006B1DEC" w:rsidP="00DD3B02">
      <w:pPr>
        <w:spacing w:after="0" w:line="240" w:lineRule="auto"/>
        <w:jc w:val="both"/>
        <w:rPr>
          <w:rFonts w:ascii="Times New Roman" w:eastAsia="Times New Roman" w:hAnsi="Times New Roman" w:cs="Times New Roman"/>
          <w:color w:val="000000"/>
          <w:sz w:val="24"/>
          <w:szCs w:val="24"/>
          <w:u w:color="FFFFFF"/>
          <w:lang w:val="en-US"/>
        </w:rPr>
      </w:pPr>
    </w:p>
    <w:p w14:paraId="04DA50CE" w14:textId="77777777" w:rsidR="006B1DEC" w:rsidRPr="00DD3B02" w:rsidRDefault="006B1DEC" w:rsidP="00DD3B02">
      <w:pPr>
        <w:spacing w:after="0" w:line="240" w:lineRule="auto"/>
        <w:jc w:val="both"/>
        <w:rPr>
          <w:rFonts w:ascii="Times New Roman" w:eastAsia="Times New Roman" w:hAnsi="Times New Roman" w:cs="Times New Roman"/>
          <w:b/>
          <w:bCs/>
          <w:sz w:val="24"/>
          <w:szCs w:val="24"/>
          <w:bdr w:val="none" w:sz="0" w:space="0" w:color="auto" w:frame="1"/>
          <w:lang w:eastAsia="it-IT"/>
        </w:rPr>
      </w:pPr>
      <w:r w:rsidRPr="00DD3B02">
        <w:rPr>
          <w:rFonts w:ascii="Times New Roman" w:eastAsia="Times New Roman" w:hAnsi="Times New Roman" w:cs="Times New Roman"/>
          <w:b/>
          <w:bCs/>
          <w:sz w:val="24"/>
          <w:szCs w:val="24"/>
          <w:bdr w:val="none" w:sz="0" w:space="0" w:color="auto" w:frame="1"/>
          <w:lang w:eastAsia="it-IT"/>
        </w:rPr>
        <w:t xml:space="preserve">Ufficio stampa </w:t>
      </w:r>
    </w:p>
    <w:p w14:paraId="465A9FB0" w14:textId="77777777" w:rsidR="006B1DEC" w:rsidRPr="00DD3B02" w:rsidRDefault="006B1DEC" w:rsidP="00DD3B02">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Intermedia</w:t>
      </w:r>
    </w:p>
    <w:p w14:paraId="1DAD0D43" w14:textId="77777777" w:rsidR="006B1DEC" w:rsidRPr="00DD3B02" w:rsidRDefault="00B702D1" w:rsidP="00DD3B02">
      <w:pPr>
        <w:spacing w:after="0" w:line="240" w:lineRule="auto"/>
        <w:jc w:val="both"/>
        <w:rPr>
          <w:rFonts w:ascii="Times New Roman" w:eastAsia="Times New Roman" w:hAnsi="Times New Roman" w:cs="Times New Roman"/>
          <w:sz w:val="24"/>
          <w:szCs w:val="24"/>
          <w:bdr w:val="none" w:sz="0" w:space="0" w:color="auto" w:frame="1"/>
          <w:lang w:eastAsia="it-IT"/>
        </w:rPr>
      </w:pPr>
      <w:hyperlink r:id="rId8" w:history="1">
        <w:r w:rsidR="006B1DEC" w:rsidRPr="00DD3B02">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12E29384" w14:textId="00B97494" w:rsidR="006B1DEC" w:rsidRDefault="006B1DEC" w:rsidP="00DD3B02">
      <w:pPr>
        <w:spacing w:after="0" w:line="240" w:lineRule="auto"/>
        <w:jc w:val="both"/>
        <w:rPr>
          <w:rFonts w:ascii="Times New Roman" w:eastAsia="Times New Roman" w:hAnsi="Times New Roman" w:cs="Times New Roman"/>
          <w:sz w:val="24"/>
          <w:szCs w:val="24"/>
          <w:bdr w:val="none" w:sz="0" w:space="0" w:color="auto" w:frame="1"/>
          <w:lang w:eastAsia="it-IT"/>
        </w:rPr>
      </w:pPr>
      <w:r w:rsidRPr="00DD3B02">
        <w:rPr>
          <w:rFonts w:ascii="Times New Roman" w:eastAsia="Times New Roman" w:hAnsi="Times New Roman" w:cs="Times New Roman"/>
          <w:sz w:val="24"/>
          <w:szCs w:val="24"/>
          <w:bdr w:val="none" w:sz="0" w:space="0" w:color="auto" w:frame="1"/>
          <w:lang w:eastAsia="it-IT"/>
        </w:rPr>
        <w:t>030.226105 - 3351892975 – 335265394</w:t>
      </w:r>
    </w:p>
    <w:p w14:paraId="65BA0337" w14:textId="2C1A50B1" w:rsidR="003D60CD" w:rsidRDefault="003D60CD" w:rsidP="00DD3B02">
      <w:pPr>
        <w:spacing w:after="0" w:line="240" w:lineRule="auto"/>
        <w:jc w:val="both"/>
        <w:rPr>
          <w:rFonts w:ascii="Times New Roman" w:eastAsia="Times New Roman" w:hAnsi="Times New Roman" w:cs="Times New Roman"/>
          <w:sz w:val="24"/>
          <w:szCs w:val="24"/>
          <w:bdr w:val="none" w:sz="0" w:space="0" w:color="auto" w:frame="1"/>
          <w:lang w:eastAsia="it-IT"/>
        </w:rPr>
      </w:pPr>
    </w:p>
    <w:p w14:paraId="089650F9" w14:textId="09AD1C8E" w:rsidR="003D60CD" w:rsidRPr="003D60CD" w:rsidRDefault="003D60CD" w:rsidP="00DD3B02">
      <w:pPr>
        <w:spacing w:after="0" w:line="240" w:lineRule="auto"/>
        <w:jc w:val="both"/>
        <w:rPr>
          <w:rFonts w:ascii="Times New Roman" w:eastAsia="Times New Roman" w:hAnsi="Times New Roman" w:cs="Times New Roman"/>
          <w:b/>
          <w:bCs/>
          <w:sz w:val="24"/>
          <w:szCs w:val="24"/>
          <w:bdr w:val="none" w:sz="0" w:space="0" w:color="auto" w:frame="1"/>
          <w:lang w:eastAsia="it-IT"/>
        </w:rPr>
      </w:pPr>
    </w:p>
    <w:bookmarkEnd w:id="0"/>
    <w:sectPr w:rsidR="003D60CD" w:rsidRPr="003D60CD" w:rsidSect="00836A9B">
      <w:headerReference w:type="first" r:id="rId9"/>
      <w:pgSz w:w="11906" w:h="16838"/>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5292" w14:textId="77777777" w:rsidR="00A44242" w:rsidRDefault="00A44242" w:rsidP="00DF03F2">
      <w:pPr>
        <w:spacing w:after="0" w:line="240" w:lineRule="auto"/>
      </w:pPr>
      <w:r>
        <w:separator/>
      </w:r>
    </w:p>
  </w:endnote>
  <w:endnote w:type="continuationSeparator" w:id="0">
    <w:p w14:paraId="7F9DBE96" w14:textId="77777777" w:rsidR="00A44242" w:rsidRDefault="00A44242" w:rsidP="00DF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2E23" w14:textId="77777777" w:rsidR="00A44242" w:rsidRDefault="00A44242" w:rsidP="00DF03F2">
      <w:pPr>
        <w:spacing w:after="0" w:line="240" w:lineRule="auto"/>
      </w:pPr>
      <w:r>
        <w:separator/>
      </w:r>
    </w:p>
  </w:footnote>
  <w:footnote w:type="continuationSeparator" w:id="0">
    <w:p w14:paraId="0F20AEF2" w14:textId="77777777" w:rsidR="00A44242" w:rsidRDefault="00A44242" w:rsidP="00DF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84B" w14:textId="2CA8A377" w:rsidR="00DF03F2" w:rsidRDefault="00DF03F2">
    <w:pPr>
      <w:pStyle w:val="Intestazione"/>
    </w:pPr>
    <w:r>
      <w:rPr>
        <w:noProof/>
      </w:rPr>
      <w:drawing>
        <wp:inline distT="0" distB="0" distL="0" distR="0" wp14:anchorId="5C93E744" wp14:editId="311C1025">
          <wp:extent cx="1745615" cy="567055"/>
          <wp:effectExtent l="0" t="0" r="6985" b="4445"/>
          <wp:docPr id="1" name="Pictur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lipart&#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567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5AB"/>
    <w:multiLevelType w:val="hybridMultilevel"/>
    <w:tmpl w:val="3614E676"/>
    <w:lvl w:ilvl="0" w:tplc="4878B9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E74495"/>
    <w:multiLevelType w:val="hybridMultilevel"/>
    <w:tmpl w:val="943C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2144F8"/>
    <w:multiLevelType w:val="hybridMultilevel"/>
    <w:tmpl w:val="96604496"/>
    <w:lvl w:ilvl="0" w:tplc="A75E7504">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5878128">
    <w:abstractNumId w:val="0"/>
  </w:num>
  <w:num w:numId="2" w16cid:durableId="2114131430">
    <w:abstractNumId w:val="2"/>
  </w:num>
  <w:num w:numId="3" w16cid:durableId="152524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77"/>
    <w:rsid w:val="000253D5"/>
    <w:rsid w:val="00042E63"/>
    <w:rsid w:val="00056907"/>
    <w:rsid w:val="0007431D"/>
    <w:rsid w:val="000B1259"/>
    <w:rsid w:val="000B7091"/>
    <w:rsid w:val="000D770A"/>
    <w:rsid w:val="00123490"/>
    <w:rsid w:val="001365E3"/>
    <w:rsid w:val="00140A3B"/>
    <w:rsid w:val="001A1D03"/>
    <w:rsid w:val="001A6817"/>
    <w:rsid w:val="001B49A9"/>
    <w:rsid w:val="001C462B"/>
    <w:rsid w:val="001C590D"/>
    <w:rsid w:val="001F18F3"/>
    <w:rsid w:val="0022266D"/>
    <w:rsid w:val="002335CA"/>
    <w:rsid w:val="002435BF"/>
    <w:rsid w:val="002736D9"/>
    <w:rsid w:val="00291876"/>
    <w:rsid w:val="002C0A27"/>
    <w:rsid w:val="002F2644"/>
    <w:rsid w:val="00327713"/>
    <w:rsid w:val="00334855"/>
    <w:rsid w:val="00386B28"/>
    <w:rsid w:val="00393520"/>
    <w:rsid w:val="0039629C"/>
    <w:rsid w:val="00396739"/>
    <w:rsid w:val="00397FD5"/>
    <w:rsid w:val="003A4443"/>
    <w:rsid w:val="003C0BAF"/>
    <w:rsid w:val="003C563F"/>
    <w:rsid w:val="003D60CD"/>
    <w:rsid w:val="00425213"/>
    <w:rsid w:val="00434D6D"/>
    <w:rsid w:val="00441AFA"/>
    <w:rsid w:val="004432BB"/>
    <w:rsid w:val="00466E08"/>
    <w:rsid w:val="00467767"/>
    <w:rsid w:val="004767AB"/>
    <w:rsid w:val="004A16C3"/>
    <w:rsid w:val="004F30BA"/>
    <w:rsid w:val="0052184B"/>
    <w:rsid w:val="00593956"/>
    <w:rsid w:val="00593DA2"/>
    <w:rsid w:val="00597EB1"/>
    <w:rsid w:val="005A0955"/>
    <w:rsid w:val="005C5199"/>
    <w:rsid w:val="005D7123"/>
    <w:rsid w:val="005F7458"/>
    <w:rsid w:val="0060725F"/>
    <w:rsid w:val="006244F0"/>
    <w:rsid w:val="00627523"/>
    <w:rsid w:val="00685E98"/>
    <w:rsid w:val="006A7DB1"/>
    <w:rsid w:val="006B1DEC"/>
    <w:rsid w:val="0073407B"/>
    <w:rsid w:val="0076079F"/>
    <w:rsid w:val="0076133D"/>
    <w:rsid w:val="0079347B"/>
    <w:rsid w:val="007B572A"/>
    <w:rsid w:val="007C58DB"/>
    <w:rsid w:val="00806BCA"/>
    <w:rsid w:val="00814A10"/>
    <w:rsid w:val="00836A9B"/>
    <w:rsid w:val="00837BA7"/>
    <w:rsid w:val="00856164"/>
    <w:rsid w:val="00877B4C"/>
    <w:rsid w:val="008909B6"/>
    <w:rsid w:val="008C45FE"/>
    <w:rsid w:val="008E2E36"/>
    <w:rsid w:val="00907CCE"/>
    <w:rsid w:val="00921D6F"/>
    <w:rsid w:val="00930E38"/>
    <w:rsid w:val="00941705"/>
    <w:rsid w:val="00947600"/>
    <w:rsid w:val="009636B9"/>
    <w:rsid w:val="009726C8"/>
    <w:rsid w:val="00985247"/>
    <w:rsid w:val="009A406E"/>
    <w:rsid w:val="009C6AD4"/>
    <w:rsid w:val="00A129FC"/>
    <w:rsid w:val="00A44242"/>
    <w:rsid w:val="00A631DD"/>
    <w:rsid w:val="00A65B3B"/>
    <w:rsid w:val="00AC48BF"/>
    <w:rsid w:val="00AE3584"/>
    <w:rsid w:val="00AF6B1D"/>
    <w:rsid w:val="00B10BB2"/>
    <w:rsid w:val="00B239F0"/>
    <w:rsid w:val="00B534A6"/>
    <w:rsid w:val="00B56754"/>
    <w:rsid w:val="00B702D1"/>
    <w:rsid w:val="00BA758E"/>
    <w:rsid w:val="00BB144D"/>
    <w:rsid w:val="00BF0C00"/>
    <w:rsid w:val="00BF4EB3"/>
    <w:rsid w:val="00C11B6F"/>
    <w:rsid w:val="00C33BAE"/>
    <w:rsid w:val="00C359A4"/>
    <w:rsid w:val="00C41E21"/>
    <w:rsid w:val="00CE6EF0"/>
    <w:rsid w:val="00D26E78"/>
    <w:rsid w:val="00D43023"/>
    <w:rsid w:val="00DA2E1B"/>
    <w:rsid w:val="00DC2883"/>
    <w:rsid w:val="00DD3B02"/>
    <w:rsid w:val="00DF03F2"/>
    <w:rsid w:val="00E057B4"/>
    <w:rsid w:val="00E1273F"/>
    <w:rsid w:val="00E151A6"/>
    <w:rsid w:val="00E63FD3"/>
    <w:rsid w:val="00E70793"/>
    <w:rsid w:val="00EA25A4"/>
    <w:rsid w:val="00EF2BAA"/>
    <w:rsid w:val="00EF5AA3"/>
    <w:rsid w:val="00EF608D"/>
    <w:rsid w:val="00F07777"/>
    <w:rsid w:val="00F325A9"/>
    <w:rsid w:val="00F414FF"/>
    <w:rsid w:val="00F43F00"/>
    <w:rsid w:val="00F66F8C"/>
    <w:rsid w:val="00F733B9"/>
    <w:rsid w:val="00F74043"/>
    <w:rsid w:val="00F76430"/>
    <w:rsid w:val="00F77235"/>
    <w:rsid w:val="00F90462"/>
    <w:rsid w:val="00FB08AA"/>
    <w:rsid w:val="00FB1DB9"/>
    <w:rsid w:val="00FB1E84"/>
    <w:rsid w:val="00FE5622"/>
    <w:rsid w:val="00FF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E21F"/>
  <w15:chartTrackingRefBased/>
  <w15:docId w15:val="{C2C65BC4-FCF6-4104-B2C0-C9D9C15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907"/>
    <w:pPr>
      <w:ind w:left="720"/>
      <w:contextualSpacing/>
    </w:pPr>
  </w:style>
  <w:style w:type="paragraph" w:styleId="Intestazione">
    <w:name w:val="header"/>
    <w:basedOn w:val="Normale"/>
    <w:link w:val="IntestazioneCarattere"/>
    <w:uiPriority w:val="99"/>
    <w:unhideWhenUsed/>
    <w:rsid w:val="00DF0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03F2"/>
  </w:style>
  <w:style w:type="paragraph" w:styleId="Pidipagina">
    <w:name w:val="footer"/>
    <w:basedOn w:val="Normale"/>
    <w:link w:val="PidipaginaCarattere"/>
    <w:uiPriority w:val="99"/>
    <w:unhideWhenUsed/>
    <w:rsid w:val="00DF0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3F2"/>
  </w:style>
  <w:style w:type="character" w:styleId="Collegamentoipertestuale">
    <w:name w:val="Hyperlink"/>
    <w:basedOn w:val="Carpredefinitoparagrafo"/>
    <w:uiPriority w:val="99"/>
    <w:unhideWhenUsed/>
    <w:rsid w:val="006B1DEC"/>
    <w:rPr>
      <w:color w:val="0563C1" w:themeColor="hyperlink"/>
      <w:u w:val="single"/>
    </w:rPr>
  </w:style>
  <w:style w:type="paragraph" w:styleId="Revisione">
    <w:name w:val="Revision"/>
    <w:hidden/>
    <w:uiPriority w:val="99"/>
    <w:semiHidden/>
    <w:rsid w:val="001365E3"/>
    <w:pPr>
      <w:spacing w:after="0" w:line="240" w:lineRule="auto"/>
    </w:pPr>
  </w:style>
  <w:style w:type="paragraph" w:styleId="NormaleWeb">
    <w:name w:val="Normal (Web)"/>
    <w:basedOn w:val="Normale"/>
    <w:uiPriority w:val="99"/>
    <w:unhideWhenUsed/>
    <w:rsid w:val="00BB144D"/>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6466">
      <w:bodyDiv w:val="1"/>
      <w:marLeft w:val="0"/>
      <w:marRight w:val="0"/>
      <w:marTop w:val="0"/>
      <w:marBottom w:val="0"/>
      <w:divBdr>
        <w:top w:val="none" w:sz="0" w:space="0" w:color="auto"/>
        <w:left w:val="none" w:sz="0" w:space="0" w:color="auto"/>
        <w:bottom w:val="none" w:sz="0" w:space="0" w:color="auto"/>
        <w:right w:val="none" w:sz="0" w:space="0" w:color="auto"/>
      </w:divBdr>
    </w:div>
    <w:div w:id="20793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ettings" Target="settings.xml"/><Relationship Id="rId7" Type="http://schemas.openxmlformats.org/officeDocument/2006/relationships/hyperlink" Target="mailto:egilbert@sea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5</cp:revision>
  <dcterms:created xsi:type="dcterms:W3CDTF">2022-12-09T12:25:00Z</dcterms:created>
  <dcterms:modified xsi:type="dcterms:W3CDTF">2022-12-09T17:54:00Z</dcterms:modified>
</cp:coreProperties>
</file>