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FD0A" w14:textId="00628038" w:rsidR="004A3F17" w:rsidRDefault="001F1735" w:rsidP="00C31AC1">
      <w:pPr>
        <w:rPr>
          <w:rFonts w:ascii="Times New Roman" w:hAnsi="Times New Roman"/>
          <w:b/>
          <w:bCs/>
          <w:lang w:val="it-IT"/>
        </w:rPr>
      </w:pPr>
      <w:bookmarkStart w:id="0" w:name="_Hlk20910020"/>
      <w:bookmarkStart w:id="1" w:name="_Hlk8289825"/>
      <w:r w:rsidRPr="00C31AC1">
        <w:rPr>
          <w:rFonts w:ascii="Times New Roman" w:hAnsi="Times New Roman"/>
          <w:b/>
          <w:bCs/>
          <w:lang w:val="it-IT"/>
        </w:rPr>
        <w:t xml:space="preserve"> PRESS RELEASE</w:t>
      </w:r>
    </w:p>
    <w:p w14:paraId="0D947C59" w14:textId="77777777" w:rsidR="009E6CC9" w:rsidRPr="00C31AC1" w:rsidRDefault="009E6CC9" w:rsidP="00C31AC1">
      <w:pPr>
        <w:rPr>
          <w:rFonts w:ascii="Times New Roman" w:hAnsi="Times New Roman"/>
          <w:lang w:val="it-IT"/>
        </w:rPr>
      </w:pPr>
    </w:p>
    <w:bookmarkEnd w:id="0"/>
    <w:bookmarkEnd w:id="1"/>
    <w:p w14:paraId="55509598" w14:textId="77777777" w:rsidR="00D01B16" w:rsidRDefault="00D01B16" w:rsidP="00C31AC1">
      <w:pPr>
        <w:rPr>
          <w:rFonts w:ascii="Times New Roman" w:eastAsia="Arial" w:hAnsi="Times New Roman"/>
          <w:b/>
          <w:bCs/>
          <w:lang w:val="it-IT"/>
        </w:rPr>
      </w:pPr>
    </w:p>
    <w:p w14:paraId="7DEE2D3D" w14:textId="33D7ECC3" w:rsidR="001C3879" w:rsidRDefault="001C3879" w:rsidP="001C3879">
      <w:pPr>
        <w:jc w:val="center"/>
        <w:rPr>
          <w:rFonts w:ascii="Times New Roman" w:hAnsi="Times New Roman"/>
          <w:b/>
          <w:szCs w:val="22"/>
          <w:lang w:val="it-IT"/>
        </w:rPr>
      </w:pPr>
      <w:bookmarkStart w:id="2" w:name="_Hlk115688614"/>
      <w:r>
        <w:rPr>
          <w:rFonts w:ascii="Times New Roman" w:hAnsi="Times New Roman"/>
          <w:b/>
          <w:szCs w:val="22"/>
          <w:lang w:val="it-IT"/>
        </w:rPr>
        <w:t xml:space="preserve">La </w:t>
      </w:r>
      <w:r w:rsidR="00A03BC8">
        <w:rPr>
          <w:rFonts w:ascii="Times New Roman" w:hAnsi="Times New Roman"/>
          <w:b/>
          <w:szCs w:val="22"/>
          <w:lang w:val="it-IT"/>
        </w:rPr>
        <w:t>novità</w:t>
      </w:r>
      <w:r>
        <w:rPr>
          <w:rFonts w:ascii="Times New Roman" w:hAnsi="Times New Roman"/>
          <w:b/>
          <w:szCs w:val="22"/>
          <w:lang w:val="it-IT"/>
        </w:rPr>
        <w:t xml:space="preserve"> viene presentata oggi da </w:t>
      </w:r>
      <w:r>
        <w:rPr>
          <w:rFonts w:ascii="Times New Roman" w:hAnsi="Times New Roman"/>
          <w:b/>
          <w:sz w:val="24"/>
          <w:lang w:val="it-IT"/>
        </w:rPr>
        <w:t>Alexion Pharma Italy srl</w:t>
      </w:r>
      <w:r>
        <w:rPr>
          <w:rFonts w:ascii="Times New Roman" w:hAnsi="Times New Roman"/>
          <w:b/>
          <w:szCs w:val="22"/>
          <w:lang w:val="it-IT"/>
        </w:rPr>
        <w:t xml:space="preserve"> </w:t>
      </w:r>
      <w:r>
        <w:rPr>
          <w:rFonts w:ascii="Times New Roman" w:eastAsia="Arial" w:hAnsi="Times New Roman"/>
          <w:b/>
          <w:szCs w:val="22"/>
          <w:lang w:val="it-IT"/>
        </w:rPr>
        <w:t>in conferenza stampa</w:t>
      </w:r>
      <w:r>
        <w:rPr>
          <w:rFonts w:ascii="Times New Roman" w:hAnsi="Times New Roman"/>
          <w:b/>
          <w:szCs w:val="22"/>
          <w:lang w:val="it-IT"/>
        </w:rPr>
        <w:t xml:space="preserve">  </w:t>
      </w:r>
    </w:p>
    <w:p w14:paraId="07CBF289" w14:textId="2B2D8F54" w:rsidR="001C3879" w:rsidRDefault="001C3879" w:rsidP="5893533C">
      <w:pPr>
        <w:ind w:left="-142"/>
        <w:jc w:val="center"/>
        <w:rPr>
          <w:rFonts w:ascii="Times New Roman" w:hAnsi="Times New Roman"/>
          <w:b/>
          <w:bCs/>
          <w:sz w:val="24"/>
          <w:lang w:val="it-IT"/>
        </w:rPr>
      </w:pPr>
      <w:r w:rsidRPr="00A03BC8">
        <w:rPr>
          <w:lang w:val="it-IT"/>
        </w:rPr>
        <w:br/>
      </w:r>
      <w:r w:rsidRPr="5893533C">
        <w:rPr>
          <w:rFonts w:ascii="Times New Roman" w:hAnsi="Times New Roman"/>
          <w:b/>
          <w:bCs/>
          <w:sz w:val="23"/>
          <w:szCs w:val="23"/>
          <w:lang w:val="it-IT"/>
        </w:rPr>
        <w:t>L’AGENZIA DEL FARMACO APPROVA LA RIMBORSABILITA’ PER RAVULIZUMAB</w:t>
      </w:r>
      <w:r w:rsidR="008160A3">
        <w:rPr>
          <w:rFonts w:ascii="Times New Roman" w:hAnsi="Times New Roman"/>
          <w:b/>
          <w:bCs/>
          <w:sz w:val="23"/>
          <w:szCs w:val="23"/>
          <w:lang w:val="it-IT"/>
        </w:rPr>
        <w:t xml:space="preserve"> </w:t>
      </w:r>
      <w:r w:rsidR="00FE6572">
        <w:rPr>
          <w:rFonts w:ascii="Times New Roman" w:hAnsi="Times New Roman"/>
          <w:b/>
          <w:bCs/>
          <w:sz w:val="23"/>
          <w:szCs w:val="23"/>
          <w:lang w:val="it-IT"/>
        </w:rPr>
        <w:t>NEL</w:t>
      </w:r>
      <w:r w:rsidR="008160A3">
        <w:rPr>
          <w:rFonts w:ascii="Times New Roman" w:hAnsi="Times New Roman"/>
          <w:b/>
          <w:bCs/>
          <w:sz w:val="23"/>
          <w:szCs w:val="23"/>
          <w:lang w:val="it-IT"/>
        </w:rPr>
        <w:t xml:space="preserve"> TRATTAMENTO DELLA </w:t>
      </w:r>
      <w:r w:rsidR="008160A3" w:rsidRPr="5893533C">
        <w:rPr>
          <w:rFonts w:ascii="Times New Roman" w:hAnsi="Times New Roman"/>
          <w:b/>
          <w:bCs/>
          <w:sz w:val="24"/>
          <w:lang w:val="it-IT"/>
        </w:rPr>
        <w:t>SINDROME EMOLITICO-UREMICA ATIPICA</w:t>
      </w:r>
      <w:r w:rsidR="0013678B">
        <w:rPr>
          <w:rFonts w:ascii="Times New Roman" w:hAnsi="Times New Roman"/>
          <w:b/>
          <w:bCs/>
          <w:sz w:val="24"/>
          <w:lang w:val="it-IT"/>
        </w:rPr>
        <w:t xml:space="preserve"> CHE COLPISCE</w:t>
      </w:r>
      <w:r w:rsidR="008160A3" w:rsidRPr="5893533C">
        <w:rPr>
          <w:rFonts w:ascii="Times New Roman" w:hAnsi="Times New Roman"/>
          <w:b/>
          <w:bCs/>
          <w:sz w:val="24"/>
          <w:lang w:val="it-IT"/>
        </w:rPr>
        <w:t xml:space="preserve"> OLTRE 600 PAZIENTI IN ITALIA</w:t>
      </w:r>
    </w:p>
    <w:p w14:paraId="362429AB" w14:textId="40A97DC7" w:rsidR="001C3879" w:rsidRDefault="001C3879" w:rsidP="5893533C">
      <w:pPr>
        <w:jc w:val="center"/>
        <w:rPr>
          <w:rFonts w:ascii="Times New Roman" w:hAnsi="Times New Roman"/>
          <w:b/>
          <w:bCs/>
          <w:i/>
          <w:iCs/>
          <w:lang w:val="it-IT"/>
        </w:rPr>
      </w:pPr>
      <w:r w:rsidRPr="5893533C">
        <w:rPr>
          <w:rFonts w:ascii="Times New Roman" w:hAnsi="Times New Roman"/>
          <w:b/>
          <w:bCs/>
          <w:i/>
          <w:iCs/>
          <w:lang w:val="it-IT"/>
        </w:rPr>
        <w:t xml:space="preserve">La terapia ha dimostrato una maggiore durata d’azione rispetto al trattamento standard con eculizumab. </w:t>
      </w:r>
      <w:r w:rsidRPr="00B1553D">
        <w:rPr>
          <w:rFonts w:ascii="Times New Roman" w:hAnsi="Times New Roman"/>
          <w:b/>
          <w:bCs/>
          <w:i/>
          <w:iCs/>
          <w:lang w:val="it-IT"/>
        </w:rPr>
        <w:br/>
      </w:r>
      <w:r w:rsidR="48D00834" w:rsidRPr="00B1553D">
        <w:rPr>
          <w:rFonts w:ascii="Times New Roman" w:hAnsi="Times New Roman"/>
          <w:b/>
          <w:bCs/>
          <w:i/>
          <w:iCs/>
          <w:lang w:val="it-IT"/>
        </w:rPr>
        <w:t xml:space="preserve">Grazie ad una frequenza di </w:t>
      </w:r>
      <w:r w:rsidR="00A03BC8" w:rsidRPr="00B1553D">
        <w:rPr>
          <w:rFonts w:ascii="Times New Roman" w:hAnsi="Times New Roman"/>
          <w:b/>
          <w:bCs/>
          <w:i/>
          <w:iCs/>
          <w:lang w:val="it-IT"/>
        </w:rPr>
        <w:t xml:space="preserve">somministrazione </w:t>
      </w:r>
      <w:r w:rsidR="00A03BC8" w:rsidRPr="5893533C">
        <w:rPr>
          <w:rFonts w:ascii="Times New Roman" w:hAnsi="Times New Roman"/>
          <w:b/>
          <w:bCs/>
          <w:i/>
          <w:iCs/>
          <w:lang w:val="it-IT"/>
        </w:rPr>
        <w:t>inferiore</w:t>
      </w:r>
      <w:r w:rsidRPr="5893533C">
        <w:rPr>
          <w:rFonts w:ascii="Times New Roman" w:hAnsi="Times New Roman"/>
          <w:b/>
          <w:bCs/>
          <w:i/>
          <w:iCs/>
          <w:lang w:val="it-IT"/>
        </w:rPr>
        <w:t xml:space="preserve">, </w:t>
      </w:r>
      <w:r w:rsidR="323ED108" w:rsidRPr="5893533C">
        <w:rPr>
          <w:rFonts w:ascii="Times New Roman" w:hAnsi="Times New Roman"/>
          <w:b/>
          <w:bCs/>
          <w:i/>
          <w:iCs/>
          <w:lang w:val="it-IT"/>
        </w:rPr>
        <w:t xml:space="preserve">il nuovo </w:t>
      </w:r>
      <w:r w:rsidRPr="5893533C">
        <w:rPr>
          <w:rFonts w:ascii="Times New Roman" w:hAnsi="Times New Roman"/>
          <w:b/>
          <w:bCs/>
          <w:i/>
          <w:iCs/>
          <w:lang w:val="it-IT"/>
        </w:rPr>
        <w:t xml:space="preserve">anticorpo migliora la </w:t>
      </w:r>
      <w:r w:rsidR="00FF6E71" w:rsidRPr="5893533C">
        <w:rPr>
          <w:rFonts w:ascii="Times New Roman" w:hAnsi="Times New Roman"/>
          <w:b/>
          <w:bCs/>
          <w:i/>
          <w:iCs/>
          <w:lang w:val="it-IT"/>
        </w:rPr>
        <w:t xml:space="preserve">qualità di </w:t>
      </w:r>
      <w:r w:rsidRPr="5893533C">
        <w:rPr>
          <w:rFonts w:ascii="Times New Roman" w:hAnsi="Times New Roman"/>
          <w:b/>
          <w:bCs/>
          <w:i/>
          <w:iCs/>
          <w:lang w:val="it-IT"/>
        </w:rPr>
        <w:t xml:space="preserve">vita di </w:t>
      </w:r>
      <w:r w:rsidR="00FF6E71" w:rsidRPr="5893533C">
        <w:rPr>
          <w:rFonts w:ascii="Times New Roman" w:hAnsi="Times New Roman"/>
          <w:b/>
          <w:bCs/>
          <w:i/>
          <w:iCs/>
          <w:lang w:val="it-IT"/>
        </w:rPr>
        <w:t xml:space="preserve">tutti i </w:t>
      </w:r>
      <w:r w:rsidRPr="5893533C">
        <w:rPr>
          <w:rFonts w:ascii="Times New Roman" w:hAnsi="Times New Roman"/>
          <w:b/>
          <w:bCs/>
          <w:i/>
          <w:iCs/>
          <w:lang w:val="it-IT"/>
        </w:rPr>
        <w:t>pazienti (sia adulti che bambini) colpiti da questa malattia rara che danneggia le pareti dei vasi sanguigni</w:t>
      </w:r>
    </w:p>
    <w:p w14:paraId="245F4BEE" w14:textId="77777777" w:rsidR="001C3879" w:rsidRDefault="001C3879" w:rsidP="001C3879">
      <w:pPr>
        <w:jc w:val="center"/>
        <w:rPr>
          <w:b/>
          <w:sz w:val="24"/>
          <w:lang w:val="it-IT"/>
        </w:rPr>
      </w:pPr>
    </w:p>
    <w:p w14:paraId="1691313F" w14:textId="77777777" w:rsidR="00855B0A" w:rsidRDefault="001C3879" w:rsidP="5893533C">
      <w:pPr>
        <w:spacing w:before="100" w:beforeAutospacing="1" w:after="100" w:afterAutospacing="1"/>
        <w:jc w:val="both"/>
        <w:rPr>
          <w:rFonts w:ascii="Times New Roman" w:hAnsi="Times New Roman"/>
          <w:sz w:val="24"/>
          <w:lang w:val="it-IT"/>
        </w:rPr>
      </w:pPr>
      <w:r w:rsidRPr="5893533C">
        <w:rPr>
          <w:rFonts w:ascii="Times New Roman" w:hAnsi="Times New Roman"/>
          <w:i/>
          <w:iCs/>
          <w:sz w:val="24"/>
          <w:lang w:val="it-IT"/>
        </w:rPr>
        <w:t>16 maggio 2023</w:t>
      </w:r>
      <w:r w:rsidRPr="5893533C">
        <w:rPr>
          <w:rFonts w:ascii="Times New Roman" w:hAnsi="Times New Roman"/>
          <w:sz w:val="24"/>
          <w:lang w:val="it-IT"/>
        </w:rPr>
        <w:t xml:space="preserve"> – </w:t>
      </w:r>
      <w:r w:rsidR="00855B0A">
        <w:rPr>
          <w:rFonts w:ascii="Times New Roman" w:hAnsi="Times New Roman"/>
          <w:sz w:val="24"/>
          <w:lang w:val="it-IT"/>
        </w:rPr>
        <w:t xml:space="preserve">Alexion, AstraZeneca Rare Disease annuncia oggi che </w:t>
      </w:r>
      <w:r w:rsidRPr="5893533C">
        <w:rPr>
          <w:rFonts w:ascii="Times New Roman" w:hAnsi="Times New Roman"/>
          <w:sz w:val="24"/>
          <w:lang w:val="it-IT"/>
        </w:rPr>
        <w:t xml:space="preserve">L’Agenzia Italiana del Farmaco (AIFA) ha approvato la rimborsabilità di ravulizumab per il trattamento della sindrome emolitico-uremica atipica. La terapia è un inibitore della proteina C5 del complemento e potrà essere prescritta ai pazienti </w:t>
      </w:r>
      <w:r w:rsidR="009E6CC9" w:rsidRPr="5893533C">
        <w:rPr>
          <w:rFonts w:ascii="Times New Roman" w:hAnsi="Times New Roman"/>
          <w:sz w:val="24"/>
          <w:lang w:val="it-IT"/>
        </w:rPr>
        <w:t>(</w:t>
      </w:r>
      <w:r w:rsidRPr="5893533C">
        <w:rPr>
          <w:rFonts w:ascii="Times New Roman" w:hAnsi="Times New Roman"/>
          <w:sz w:val="24"/>
          <w:lang w:val="it-IT"/>
        </w:rPr>
        <w:t>adulti o bambini</w:t>
      </w:r>
      <w:r w:rsidR="009E6CC9" w:rsidRPr="5893533C">
        <w:rPr>
          <w:rFonts w:ascii="Times New Roman" w:hAnsi="Times New Roman"/>
          <w:sz w:val="24"/>
          <w:lang w:val="it-IT"/>
        </w:rPr>
        <w:t>)</w:t>
      </w:r>
      <w:r w:rsidRPr="5893533C">
        <w:rPr>
          <w:rFonts w:ascii="Times New Roman" w:hAnsi="Times New Roman"/>
          <w:sz w:val="24"/>
          <w:lang w:val="it-IT"/>
        </w:rPr>
        <w:t xml:space="preserve"> sia naïve, agli inibitori del complemento, che già trattati con eculizumab (per almeno 3 mesi e che hanno evidenziato una risposta alla cura). </w:t>
      </w:r>
    </w:p>
    <w:p w14:paraId="0792FFAF" w14:textId="3E579060" w:rsidR="001C3879" w:rsidRPr="001C3879" w:rsidRDefault="001C3879" w:rsidP="5893533C">
      <w:pPr>
        <w:spacing w:before="100" w:beforeAutospacing="1" w:after="100" w:afterAutospacing="1"/>
        <w:jc w:val="both"/>
        <w:rPr>
          <w:rFonts w:ascii="Times New Roman" w:hAnsi="Times New Roman"/>
          <w:sz w:val="24"/>
          <w:lang w:val="it-IT"/>
        </w:rPr>
      </w:pPr>
      <w:r w:rsidRPr="5893533C">
        <w:rPr>
          <w:rFonts w:ascii="Times New Roman" w:hAnsi="Times New Roman"/>
          <w:sz w:val="24"/>
          <w:lang w:val="it-IT"/>
        </w:rPr>
        <w:t xml:space="preserve">La sindrome emolitico-uremica atipica è una </w:t>
      </w:r>
      <w:r w:rsidR="00A03BC8" w:rsidRPr="5893533C">
        <w:rPr>
          <w:rFonts w:ascii="Times New Roman" w:hAnsi="Times New Roman"/>
          <w:sz w:val="24"/>
          <w:lang w:val="it-IT"/>
        </w:rPr>
        <w:t>malattia rara</w:t>
      </w:r>
      <w:r w:rsidRPr="5893533C">
        <w:rPr>
          <w:rFonts w:ascii="Times New Roman" w:hAnsi="Times New Roman"/>
          <w:sz w:val="24"/>
          <w:lang w:val="it-IT"/>
        </w:rPr>
        <w:t xml:space="preserve"> che colpisce più di 600 pazienti in tutta la Penisola. Si caratterizza dall’attivazione cronica e incontrollata del sistema del complemento, un componente del sistema immunitario. “Questa anomalia </w:t>
      </w:r>
      <w:r w:rsidR="00711FD0" w:rsidRPr="5893533C">
        <w:rPr>
          <w:rFonts w:ascii="Times New Roman" w:hAnsi="Times New Roman"/>
          <w:sz w:val="24"/>
          <w:lang w:val="it-IT"/>
        </w:rPr>
        <w:t>–</w:t>
      </w:r>
      <w:r w:rsidRPr="5893533C">
        <w:rPr>
          <w:rFonts w:ascii="Times New Roman" w:hAnsi="Times New Roman"/>
          <w:sz w:val="24"/>
          <w:lang w:val="it-IT"/>
        </w:rPr>
        <w:t xml:space="preserve"> spiega</w:t>
      </w:r>
      <w:r w:rsidR="00711FD0" w:rsidRPr="5893533C">
        <w:rPr>
          <w:rFonts w:ascii="Times New Roman" w:hAnsi="Times New Roman"/>
          <w:sz w:val="24"/>
          <w:lang w:val="it-IT"/>
        </w:rPr>
        <w:t xml:space="preserve"> </w:t>
      </w:r>
      <w:r w:rsidR="00711FD0" w:rsidRPr="5893533C">
        <w:rPr>
          <w:rFonts w:ascii="Times New Roman" w:hAnsi="Times New Roman"/>
          <w:b/>
          <w:bCs/>
          <w:sz w:val="24"/>
          <w:lang w:val="it-IT"/>
        </w:rPr>
        <w:t>Gaetano La Manna</w:t>
      </w:r>
      <w:r w:rsidR="00711FD0" w:rsidRPr="5893533C">
        <w:rPr>
          <w:rFonts w:ascii="Times New Roman" w:hAnsi="Times New Roman"/>
          <w:sz w:val="24"/>
          <w:lang w:val="it-IT"/>
        </w:rPr>
        <w:t xml:space="preserve">, </w:t>
      </w:r>
      <w:r w:rsidR="009913AB" w:rsidRPr="009913AB">
        <w:rPr>
          <w:rFonts w:ascii="Times New Roman" w:hAnsi="Times New Roman"/>
          <w:sz w:val="24"/>
          <w:lang w:val="it-IT"/>
        </w:rPr>
        <w:t>Professore Ordinario di Nefrologia presso l’Università di Bologna e Direttore della UO di Nefrologia Dialisi e Trapianto al Policlinico di Sant’Orsola di Bologna</w:t>
      </w:r>
      <w:r w:rsidR="009913AB">
        <w:rPr>
          <w:rFonts w:ascii="Times New Roman" w:hAnsi="Times New Roman"/>
          <w:sz w:val="24"/>
          <w:lang w:val="it-IT"/>
        </w:rPr>
        <w:t xml:space="preserve"> </w:t>
      </w:r>
      <w:r w:rsidRPr="5893533C">
        <w:rPr>
          <w:rFonts w:ascii="Times New Roman" w:hAnsi="Times New Roman"/>
          <w:sz w:val="24"/>
          <w:lang w:val="it-IT"/>
        </w:rPr>
        <w:t>- porta ad uno stato di infiammazione cronica che causa il danneggiamento delle pareti dei vasi sanguigni. Ciò comporta un accumulo di piastrine e leucociti che aumenta enormemente il rischio di formazione di trombi. Il primo organo ad essere danneggiato</w:t>
      </w:r>
      <w:r w:rsidR="348E7DC6" w:rsidRPr="5893533C">
        <w:rPr>
          <w:rFonts w:ascii="Times New Roman" w:hAnsi="Times New Roman"/>
          <w:sz w:val="24"/>
          <w:lang w:val="it-IT"/>
        </w:rPr>
        <w:t>, di solito,</w:t>
      </w:r>
      <w:r w:rsidRPr="5893533C">
        <w:rPr>
          <w:rFonts w:ascii="Times New Roman" w:hAnsi="Times New Roman"/>
          <w:sz w:val="24"/>
          <w:lang w:val="it-IT"/>
        </w:rPr>
        <w:t xml:space="preserve"> è il rene ma i danni possono estendersi a cuore, polmoni, cervello e sistema gastro-intestinale”. Circa il 50% dei pazienti affetti dalla sindrome necessita di dialisi, soffre di danno renale permanente o va incontro a decesso entro il primo anno. Pur essendo una patologia su base genetica per il 50-70% dei casi (i geni coinvolti sono CHF, CHF3R, MCP, CFI, CFB E CR), per scatenarsi con sintomi evidenti è spesso necessario un evento, tecnicamente chiamato “trigger”, come ad esempio la gravidanza, l’ipertensione maligna, un trapianto d’organo, una malattia renale, una patologia autoimmune, un tumore, un’infezione o l’abuso di alcuni farmaci. In passato per gestirla si ricorreva allo scambio o all’infusione di plasma ma questa strategia non si è mai dimostrata realmente efficace. “Oggi l’obiettivo primario del trattamento della sindrome consiste nello “spegnimento” del sistema del complemento ed in particolare della proteina C5 - aggiunge </w:t>
      </w:r>
      <w:r w:rsidR="0009649F" w:rsidRPr="5893533C">
        <w:rPr>
          <w:rFonts w:ascii="Times New Roman" w:hAnsi="Times New Roman"/>
          <w:b/>
          <w:bCs/>
          <w:sz w:val="24"/>
          <w:lang w:val="it-IT"/>
        </w:rPr>
        <w:t>Gaetano La Manna</w:t>
      </w:r>
      <w:r w:rsidRPr="5893533C">
        <w:rPr>
          <w:rFonts w:ascii="Times New Roman" w:hAnsi="Times New Roman"/>
          <w:sz w:val="24"/>
          <w:lang w:val="it-IT"/>
        </w:rPr>
        <w:t xml:space="preserve"> -. Per farlo, sino ad </w:t>
      </w:r>
      <w:r w:rsidR="0009649F" w:rsidRPr="5893533C">
        <w:rPr>
          <w:rFonts w:ascii="Times New Roman" w:hAnsi="Times New Roman"/>
          <w:sz w:val="24"/>
          <w:lang w:val="it-IT"/>
        </w:rPr>
        <w:t>oggi</w:t>
      </w:r>
      <w:r w:rsidRPr="5893533C">
        <w:rPr>
          <w:rFonts w:ascii="Times New Roman" w:hAnsi="Times New Roman"/>
          <w:sz w:val="24"/>
          <w:lang w:val="it-IT"/>
        </w:rPr>
        <w:t xml:space="preserve"> si procedeva alla somministrazione di eculizumab, un anticorpo monoclonale umanizzato inibitore del complemento in grado di bloccare C5. Ora, grazie a ravulizumab, la cura della sindrome compie un ulteriore passo in avanti. La terapia non solo modifica radicalmente la storia naturale della malattia ma migliora sensibilmente la qualità di vita dei malati e dei loro famigliari”.</w:t>
      </w:r>
    </w:p>
    <w:p w14:paraId="2FE54F78" w14:textId="404A8320" w:rsidR="001C3879" w:rsidRPr="001C3879" w:rsidRDefault="2029EB05" w:rsidP="5893533C">
      <w:pPr>
        <w:shd w:val="clear" w:color="auto" w:fill="FFFFFF" w:themeFill="background1"/>
        <w:spacing w:before="160" w:after="160"/>
        <w:jc w:val="both"/>
        <w:rPr>
          <w:rFonts w:ascii="Times New Roman" w:hAnsi="Times New Roman"/>
          <w:sz w:val="24"/>
          <w:lang w:val="it-IT"/>
        </w:rPr>
      </w:pPr>
      <w:r w:rsidRPr="5893533C">
        <w:rPr>
          <w:rFonts w:ascii="Times New Roman" w:hAnsi="Times New Roman"/>
          <w:sz w:val="24"/>
          <w:lang w:val="it-IT"/>
        </w:rPr>
        <w:t xml:space="preserve">L’anticorpo approvato da AIFA è stato sperimentato in due studi clinici di fase </w:t>
      </w:r>
      <w:proofErr w:type="gramStart"/>
      <w:r w:rsidRPr="5893533C">
        <w:rPr>
          <w:rFonts w:ascii="Times New Roman" w:hAnsi="Times New Roman"/>
          <w:sz w:val="24"/>
          <w:lang w:val="it-IT"/>
        </w:rPr>
        <w:t>3</w:t>
      </w:r>
      <w:proofErr w:type="gramEnd"/>
      <w:r w:rsidRPr="5893533C">
        <w:rPr>
          <w:rFonts w:ascii="Times New Roman" w:hAnsi="Times New Roman"/>
          <w:sz w:val="24"/>
          <w:lang w:val="it-IT"/>
        </w:rPr>
        <w:t xml:space="preserve"> multicentrici. Il primo a braccio singolo</w:t>
      </w:r>
      <w:r w:rsidR="26F62B75" w:rsidRPr="5893533C">
        <w:rPr>
          <w:rFonts w:ascii="Times New Roman" w:hAnsi="Times New Roman"/>
          <w:sz w:val="24"/>
          <w:lang w:val="it-IT"/>
        </w:rPr>
        <w:t xml:space="preserve"> ha </w:t>
      </w:r>
      <w:r w:rsidR="00A03BC8" w:rsidRPr="5893533C">
        <w:rPr>
          <w:rFonts w:ascii="Times New Roman" w:hAnsi="Times New Roman"/>
          <w:sz w:val="24"/>
          <w:lang w:val="it-IT"/>
        </w:rPr>
        <w:t>coinvolto pazienti</w:t>
      </w:r>
      <w:r w:rsidRPr="5893533C">
        <w:rPr>
          <w:rFonts w:ascii="Times New Roman" w:hAnsi="Times New Roman"/>
          <w:sz w:val="24"/>
          <w:lang w:val="it-IT"/>
        </w:rPr>
        <w:t xml:space="preserve"> adulti naive</w:t>
      </w:r>
      <w:r w:rsidR="26F62B75" w:rsidRPr="5893533C">
        <w:rPr>
          <w:rFonts w:ascii="Times New Roman" w:hAnsi="Times New Roman"/>
          <w:sz w:val="24"/>
          <w:lang w:val="it-IT"/>
        </w:rPr>
        <w:t>. I</w:t>
      </w:r>
      <w:r w:rsidRPr="5893533C">
        <w:rPr>
          <w:rFonts w:ascii="Times New Roman" w:hAnsi="Times New Roman"/>
          <w:sz w:val="24"/>
          <w:lang w:val="it-IT"/>
        </w:rPr>
        <w:t>l second</w:t>
      </w:r>
      <w:r w:rsidR="26F62B75" w:rsidRPr="5893533C">
        <w:rPr>
          <w:rFonts w:ascii="Times New Roman" w:hAnsi="Times New Roman"/>
          <w:sz w:val="24"/>
          <w:lang w:val="it-IT"/>
        </w:rPr>
        <w:t xml:space="preserve">o, condotto </w:t>
      </w:r>
      <w:r w:rsidRPr="5893533C">
        <w:rPr>
          <w:rFonts w:ascii="Times New Roman" w:hAnsi="Times New Roman"/>
          <w:sz w:val="24"/>
          <w:lang w:val="it-IT"/>
        </w:rPr>
        <w:t xml:space="preserve">su </w:t>
      </w:r>
      <w:r w:rsidR="26F62B75" w:rsidRPr="5893533C">
        <w:rPr>
          <w:rFonts w:ascii="Times New Roman" w:hAnsi="Times New Roman"/>
          <w:sz w:val="24"/>
          <w:lang w:val="it-IT"/>
        </w:rPr>
        <w:t xml:space="preserve">malati in età pediatrica, è stato </w:t>
      </w:r>
      <w:r w:rsidR="66EA6851" w:rsidRPr="5893533C">
        <w:rPr>
          <w:rFonts w:ascii="Times New Roman" w:hAnsi="Times New Roman"/>
          <w:sz w:val="24"/>
          <w:lang w:val="it-IT"/>
        </w:rPr>
        <w:t xml:space="preserve">sviluppato </w:t>
      </w:r>
      <w:r w:rsidRPr="5893533C">
        <w:rPr>
          <w:rFonts w:ascii="Times New Roman" w:hAnsi="Times New Roman"/>
          <w:sz w:val="24"/>
          <w:lang w:val="it-IT"/>
        </w:rPr>
        <w:t>a doppio braccio</w:t>
      </w:r>
      <w:r w:rsidR="1F28B71F" w:rsidRPr="5893533C">
        <w:rPr>
          <w:rFonts w:ascii="Times New Roman" w:hAnsi="Times New Roman"/>
          <w:sz w:val="24"/>
          <w:lang w:val="it-IT"/>
        </w:rPr>
        <w:t xml:space="preserve"> coinvolgendo sia</w:t>
      </w:r>
      <w:r w:rsidRPr="5893533C">
        <w:rPr>
          <w:rFonts w:ascii="Times New Roman" w:hAnsi="Times New Roman"/>
          <w:sz w:val="24"/>
          <w:lang w:val="it-IT"/>
        </w:rPr>
        <w:t xml:space="preserve"> pazienti naïve </w:t>
      </w:r>
      <w:r w:rsidR="00A03BC8" w:rsidRPr="5893533C">
        <w:rPr>
          <w:rFonts w:ascii="Times New Roman" w:hAnsi="Times New Roman"/>
          <w:sz w:val="24"/>
          <w:lang w:val="it-IT"/>
        </w:rPr>
        <w:t>che pazienti già</w:t>
      </w:r>
      <w:r w:rsidRPr="5893533C">
        <w:rPr>
          <w:rFonts w:ascii="Times New Roman" w:hAnsi="Times New Roman"/>
          <w:sz w:val="24"/>
          <w:lang w:val="it-IT"/>
        </w:rPr>
        <w:t xml:space="preserve"> in trattamento con inibitori del complemento.</w:t>
      </w:r>
      <w:r w:rsidR="26F62B75" w:rsidRPr="5893533C">
        <w:rPr>
          <w:rFonts w:ascii="Times New Roman" w:hAnsi="Times New Roman"/>
          <w:sz w:val="24"/>
          <w:lang w:val="it-IT"/>
        </w:rPr>
        <w:t xml:space="preserve"> </w:t>
      </w:r>
      <w:r w:rsidRPr="5893533C">
        <w:rPr>
          <w:rFonts w:ascii="Times New Roman" w:hAnsi="Times New Roman"/>
          <w:sz w:val="24"/>
          <w:lang w:val="it-IT"/>
        </w:rPr>
        <w:t>La nuova terapia ha</w:t>
      </w:r>
      <w:r w:rsidR="31D84829" w:rsidRPr="5893533C">
        <w:rPr>
          <w:rFonts w:ascii="Times New Roman" w:hAnsi="Times New Roman"/>
          <w:sz w:val="24"/>
          <w:lang w:val="it-IT"/>
        </w:rPr>
        <w:t xml:space="preserve"> </w:t>
      </w:r>
      <w:r w:rsidR="00A03BC8" w:rsidRPr="5893533C">
        <w:rPr>
          <w:rFonts w:ascii="Times New Roman" w:hAnsi="Times New Roman"/>
          <w:sz w:val="24"/>
          <w:lang w:val="it-IT"/>
        </w:rPr>
        <w:t>dimostrato un’inibizione</w:t>
      </w:r>
      <w:r w:rsidRPr="5893533C">
        <w:rPr>
          <w:rFonts w:ascii="Times New Roman" w:hAnsi="Times New Roman"/>
          <w:sz w:val="24"/>
          <w:lang w:val="it-IT"/>
        </w:rPr>
        <w:t xml:space="preserve"> immediata, completa e sostenuta di C5 in tutti i pazienti</w:t>
      </w:r>
      <w:r w:rsidR="26F62B75" w:rsidRPr="5893533C">
        <w:rPr>
          <w:rFonts w:ascii="Times New Roman" w:hAnsi="Times New Roman"/>
          <w:sz w:val="24"/>
          <w:lang w:val="it-IT"/>
        </w:rPr>
        <w:t xml:space="preserve">. </w:t>
      </w:r>
      <w:r w:rsidR="00A03BC8" w:rsidRPr="5893533C">
        <w:rPr>
          <w:rFonts w:ascii="Times New Roman" w:hAnsi="Times New Roman"/>
          <w:sz w:val="24"/>
          <w:lang w:val="it-IT"/>
        </w:rPr>
        <w:t>In particolare,</w:t>
      </w:r>
      <w:r w:rsidR="26F62B75" w:rsidRPr="5893533C">
        <w:rPr>
          <w:rFonts w:ascii="Times New Roman" w:hAnsi="Times New Roman"/>
          <w:sz w:val="24"/>
          <w:lang w:val="it-IT"/>
        </w:rPr>
        <w:t xml:space="preserve"> è stata </w:t>
      </w:r>
      <w:r w:rsidRPr="5893533C">
        <w:rPr>
          <w:rFonts w:ascii="Times New Roman" w:hAnsi="Times New Roman"/>
          <w:sz w:val="24"/>
          <w:lang w:val="it-IT"/>
        </w:rPr>
        <w:t>valutat</w:t>
      </w:r>
      <w:r w:rsidR="26F62B75" w:rsidRPr="5893533C">
        <w:rPr>
          <w:rFonts w:ascii="Times New Roman" w:hAnsi="Times New Roman"/>
          <w:sz w:val="24"/>
          <w:lang w:val="it-IT"/>
        </w:rPr>
        <w:t>a</w:t>
      </w:r>
      <w:r w:rsidRPr="5893533C">
        <w:rPr>
          <w:rFonts w:ascii="Times New Roman" w:hAnsi="Times New Roman"/>
          <w:sz w:val="24"/>
          <w:lang w:val="it-IT"/>
        </w:rPr>
        <w:t xml:space="preserve"> l’efficacia di </w:t>
      </w:r>
      <w:r w:rsidR="26F62B75" w:rsidRPr="5893533C">
        <w:rPr>
          <w:rFonts w:ascii="Times New Roman" w:hAnsi="Times New Roman"/>
          <w:sz w:val="24"/>
          <w:lang w:val="it-IT"/>
        </w:rPr>
        <w:t>r</w:t>
      </w:r>
      <w:r w:rsidRPr="5893533C">
        <w:rPr>
          <w:rFonts w:ascii="Times New Roman" w:hAnsi="Times New Roman"/>
          <w:sz w:val="24"/>
          <w:lang w:val="it-IT"/>
        </w:rPr>
        <w:t>avulizumab in termini di risposta al trattamento della microangiopatia trombotica</w:t>
      </w:r>
      <w:r w:rsidR="26F62B75" w:rsidRPr="5893533C">
        <w:rPr>
          <w:rFonts w:ascii="Times New Roman" w:hAnsi="Times New Roman"/>
          <w:sz w:val="24"/>
          <w:lang w:val="it-IT"/>
        </w:rPr>
        <w:t xml:space="preserve"> </w:t>
      </w:r>
      <w:r w:rsidRPr="5893533C">
        <w:rPr>
          <w:rFonts w:ascii="Times New Roman" w:hAnsi="Times New Roman"/>
          <w:sz w:val="24"/>
          <w:lang w:val="it-IT"/>
        </w:rPr>
        <w:t xml:space="preserve">che rappresenta la manifestazione clinica più evidente della malattia. “Negli adulti trattati con ravulizumab, il 53% ha avuto una risposta completa alla microangiopatia trombotica nel periodo iniziale di valutazione, pari </w:t>
      </w:r>
      <w:r w:rsidRPr="5893533C">
        <w:rPr>
          <w:rFonts w:ascii="Times New Roman" w:hAnsi="Times New Roman"/>
          <w:sz w:val="24"/>
          <w:lang w:val="it-IT"/>
        </w:rPr>
        <w:lastRenderedPageBreak/>
        <w:t>a 26 settimane, e il 61% nei primi dodici mesi</w:t>
      </w:r>
      <w:r w:rsidR="26F62B75" w:rsidRPr="5893533C">
        <w:rPr>
          <w:rFonts w:ascii="Times New Roman" w:hAnsi="Times New Roman"/>
          <w:sz w:val="24"/>
          <w:lang w:val="it-IT"/>
        </w:rPr>
        <w:t xml:space="preserve"> - spiega </w:t>
      </w:r>
      <w:r w:rsidR="0716AC13" w:rsidRPr="5893533C">
        <w:rPr>
          <w:rFonts w:ascii="Times New Roman" w:hAnsi="Times New Roman"/>
          <w:b/>
          <w:bCs/>
          <w:sz w:val="24"/>
          <w:lang w:val="it-IT"/>
        </w:rPr>
        <w:t>Giuseppe Castellano</w:t>
      </w:r>
      <w:r w:rsidR="0716AC13" w:rsidRPr="5893533C">
        <w:rPr>
          <w:rFonts w:ascii="Times New Roman" w:hAnsi="Times New Roman"/>
          <w:sz w:val="24"/>
          <w:lang w:val="it-IT"/>
        </w:rPr>
        <w:t xml:space="preserve">, Direttore di Struttura Complessa Professore Associato di Nefrologia all'Università degli Studi di Milano </w:t>
      </w:r>
      <w:r w:rsidR="26F62B75" w:rsidRPr="5893533C">
        <w:rPr>
          <w:rFonts w:ascii="Times New Roman" w:hAnsi="Times New Roman"/>
          <w:sz w:val="24"/>
          <w:lang w:val="it-IT"/>
        </w:rPr>
        <w:t>-</w:t>
      </w:r>
      <w:r w:rsidRPr="5893533C">
        <w:rPr>
          <w:rFonts w:ascii="Times New Roman" w:hAnsi="Times New Roman"/>
          <w:sz w:val="24"/>
          <w:lang w:val="it-IT"/>
        </w:rPr>
        <w:t>.</w:t>
      </w:r>
      <w:r w:rsidR="26F62B75" w:rsidRPr="5893533C">
        <w:rPr>
          <w:rFonts w:ascii="Times New Roman" w:hAnsi="Times New Roman"/>
          <w:sz w:val="24"/>
          <w:lang w:val="it-IT"/>
        </w:rPr>
        <w:t xml:space="preserve"> </w:t>
      </w:r>
      <w:proofErr w:type="spellStart"/>
      <w:r w:rsidR="62C84563" w:rsidRPr="5893533C">
        <w:rPr>
          <w:rFonts w:ascii="Times New Roman" w:hAnsi="Times New Roman"/>
          <w:sz w:val="24"/>
          <w:lang w:val="it-IT"/>
        </w:rPr>
        <w:t>Ravulizumab</w:t>
      </w:r>
      <w:proofErr w:type="spellEnd"/>
      <w:r w:rsidR="62C84563" w:rsidRPr="5893533C">
        <w:rPr>
          <w:rFonts w:ascii="Times New Roman" w:hAnsi="Times New Roman"/>
          <w:sz w:val="24"/>
          <w:lang w:val="it-IT"/>
        </w:rPr>
        <w:t xml:space="preserve"> nella popolazione pediatrica ha raggiunto il tasso di risposta completa del 94,4% </w:t>
      </w:r>
      <w:r w:rsidR="00A52FBD">
        <w:rPr>
          <w:rFonts w:ascii="Times New Roman" w:hAnsi="Times New Roman"/>
          <w:sz w:val="24"/>
          <w:lang w:val="it-IT"/>
        </w:rPr>
        <w:t xml:space="preserve">e il </w:t>
      </w:r>
      <w:r w:rsidR="62C84563" w:rsidRPr="5893533C">
        <w:rPr>
          <w:rFonts w:ascii="Times New Roman" w:hAnsi="Times New Roman"/>
          <w:sz w:val="24"/>
          <w:lang w:val="it-IT"/>
        </w:rPr>
        <w:t>100%</w:t>
      </w:r>
      <w:r w:rsidR="00A52FBD">
        <w:rPr>
          <w:rFonts w:ascii="Times New Roman" w:hAnsi="Times New Roman"/>
          <w:sz w:val="24"/>
          <w:lang w:val="it-IT"/>
        </w:rPr>
        <w:t xml:space="preserve"> hanno interrotto la </w:t>
      </w:r>
      <w:r w:rsidR="00A52FBD" w:rsidRPr="00FF7CBA">
        <w:rPr>
          <w:rFonts w:ascii="Times New Roman" w:hAnsi="Times New Roman"/>
          <w:sz w:val="24"/>
          <w:lang w:val="it-IT"/>
        </w:rPr>
        <w:t>dialisi</w:t>
      </w:r>
      <w:r w:rsidR="26F62B75" w:rsidRPr="00FF7CBA">
        <w:rPr>
          <w:rFonts w:ascii="Times New Roman" w:hAnsi="Times New Roman"/>
          <w:sz w:val="24"/>
          <w:lang w:val="it-IT"/>
        </w:rPr>
        <w:t xml:space="preserve">”. </w:t>
      </w:r>
    </w:p>
    <w:p w14:paraId="0B268211" w14:textId="4A6E4A1E" w:rsidR="001C3879" w:rsidRPr="001C3879" w:rsidRDefault="5E691762" w:rsidP="00A03BC8">
      <w:pPr>
        <w:spacing w:before="160" w:after="160"/>
        <w:jc w:val="both"/>
        <w:rPr>
          <w:rFonts w:ascii="Times New Roman" w:hAnsi="Times New Roman"/>
          <w:sz w:val="24"/>
          <w:lang w:val="it-IT"/>
        </w:rPr>
      </w:pPr>
      <w:r w:rsidRPr="052E43FE">
        <w:rPr>
          <w:rFonts w:ascii="Times New Roman" w:hAnsi="Times New Roman"/>
          <w:sz w:val="24"/>
          <w:lang w:val="it-IT"/>
        </w:rPr>
        <w:t xml:space="preserve">La sindrome emolitico-uremica atipica, presentandosi spesso in forma acuta e colpendo sia adulti che bambini, compromette significativamente la qualità di vita e la gestione della malattia condiziona la quotidianità delle persone con SEUa e delle loro famiglie. </w:t>
      </w:r>
      <w:r w:rsidR="3553F2C1" w:rsidRPr="052E43FE">
        <w:rPr>
          <w:rFonts w:ascii="Times New Roman" w:hAnsi="Times New Roman"/>
          <w:sz w:val="24"/>
          <w:lang w:val="it-IT"/>
        </w:rPr>
        <w:t>“</w:t>
      </w:r>
      <w:r w:rsidR="00BB07EC" w:rsidRPr="00BB07EC">
        <w:rPr>
          <w:rFonts w:ascii="Times New Roman" w:hAnsi="Times New Roman"/>
          <w:sz w:val="24"/>
          <w:lang w:val="it-IT"/>
        </w:rPr>
        <w:t xml:space="preserve">I benefici dell’allungamento del tempo tra un’infusione e l’altra sono importanti - afferma </w:t>
      </w:r>
      <w:r w:rsidR="00BB07EC" w:rsidRPr="00BB07EC">
        <w:rPr>
          <w:rFonts w:ascii="Times New Roman" w:hAnsi="Times New Roman"/>
          <w:b/>
          <w:bCs/>
          <w:sz w:val="24"/>
          <w:lang w:val="it-IT"/>
        </w:rPr>
        <w:t>Paolo Chiandotto</w:t>
      </w:r>
      <w:r w:rsidR="00BB07EC" w:rsidRPr="00BB07EC">
        <w:rPr>
          <w:rFonts w:ascii="Times New Roman" w:hAnsi="Times New Roman"/>
          <w:sz w:val="24"/>
          <w:lang w:val="it-IT"/>
        </w:rPr>
        <w:t>, Presidente Associazione Pazienti Progetto Alice Associazione per la lotta alla SEU -. Innanzitutto, questo significa recarsi meno volte in ospedale. Negli adulti occupati vuol dire perdere meno ore di lavoro, e la stessa cosa vale per i genitori dei piccoli affetti da malattia. Nei bambini, che fortunatamente sono una piccola percentuale, inoltre questo significa perdere meno giorni di scuola. Nel complesso questi vantaggi si traducono in un maggiore benessere generale poiché ci si sente meno “legati” all’ospedale. Infine, dato da non trascurare, minori somministrazioni significano minori costi per gli spostamenti da e verso il centro di cura, costi interamente a carico della persona affetta. È importante che l’innovazione terapeutica vada anche in questa direzione, consentendo che le esigenze della persona entrino organicamente nella gestione della malattia, e</w:t>
      </w:r>
      <w:r w:rsidR="00855B0A">
        <w:rPr>
          <w:rFonts w:ascii="Times New Roman" w:hAnsi="Times New Roman"/>
          <w:sz w:val="24"/>
          <w:lang w:val="it-IT"/>
        </w:rPr>
        <w:t>d è altrettando importante</w:t>
      </w:r>
      <w:r w:rsidR="00756739">
        <w:rPr>
          <w:rFonts w:ascii="Times New Roman" w:hAnsi="Times New Roman"/>
          <w:sz w:val="24"/>
          <w:lang w:val="it-IT"/>
        </w:rPr>
        <w:t xml:space="preserve"> </w:t>
      </w:r>
      <w:r w:rsidR="00BB07EC" w:rsidRPr="00BB07EC">
        <w:rPr>
          <w:rFonts w:ascii="Times New Roman" w:hAnsi="Times New Roman"/>
          <w:sz w:val="24"/>
          <w:lang w:val="it-IT"/>
        </w:rPr>
        <w:t>che la sostenibilità del percorso di cura, soprattutto in malattie croniche, sia un obiettivo comune di tutti gli interlocutori del Sistema Salute.</w:t>
      </w:r>
      <w:r w:rsidR="7310DF31" w:rsidRPr="052E43FE">
        <w:rPr>
          <w:rFonts w:ascii="Times New Roman" w:hAnsi="Times New Roman"/>
          <w:sz w:val="24"/>
          <w:lang w:val="it-IT"/>
        </w:rPr>
        <w:t>”.</w:t>
      </w:r>
    </w:p>
    <w:p w14:paraId="623F7651" w14:textId="63368E98" w:rsidR="001C3879" w:rsidRPr="001C3879" w:rsidRDefault="001C3879" w:rsidP="5893533C">
      <w:pPr>
        <w:shd w:val="clear" w:color="auto" w:fill="FFFFFF" w:themeFill="background1"/>
        <w:spacing w:before="160" w:after="160"/>
        <w:jc w:val="both"/>
        <w:rPr>
          <w:rFonts w:ascii="Times New Roman" w:hAnsi="Times New Roman"/>
          <w:sz w:val="24"/>
          <w:lang w:val="it-IT"/>
        </w:rPr>
      </w:pPr>
      <w:r w:rsidRPr="5893533C">
        <w:rPr>
          <w:rFonts w:ascii="Times New Roman" w:hAnsi="Times New Roman"/>
          <w:sz w:val="24"/>
          <w:lang w:val="it-IT"/>
        </w:rPr>
        <w:t xml:space="preserve">“Sin dalla nostra nascita - conclude </w:t>
      </w:r>
      <w:r w:rsidRPr="5893533C">
        <w:rPr>
          <w:rFonts w:ascii="Times New Roman" w:hAnsi="Times New Roman"/>
          <w:b/>
          <w:bCs/>
          <w:sz w:val="24"/>
          <w:lang w:val="it-IT"/>
        </w:rPr>
        <w:t>Anna Chiara Rossi</w:t>
      </w:r>
      <w:r w:rsidRPr="5893533C">
        <w:rPr>
          <w:rFonts w:ascii="Times New Roman" w:hAnsi="Times New Roman"/>
          <w:sz w:val="24"/>
          <w:lang w:val="it-IT"/>
        </w:rPr>
        <w:t xml:space="preserve">, </w:t>
      </w:r>
      <w:bookmarkStart w:id="3" w:name="_Hlk132301453"/>
      <w:r w:rsidRPr="5893533C">
        <w:rPr>
          <w:rFonts w:ascii="Times New Roman" w:hAnsi="Times New Roman"/>
          <w:sz w:val="24"/>
          <w:lang w:val="it-IT"/>
        </w:rPr>
        <w:t>VP&amp; General Manager Italy presso Alexion, AstraZeneca Rare Disease</w:t>
      </w:r>
      <w:bookmarkEnd w:id="3"/>
      <w:r w:rsidRPr="5893533C">
        <w:rPr>
          <w:rFonts w:ascii="Times New Roman" w:hAnsi="Times New Roman"/>
          <w:sz w:val="24"/>
          <w:lang w:val="it-IT"/>
        </w:rPr>
        <w:t xml:space="preserve"> - il nostro obiettivo di ricerca è quello di sviluppare terapie innovative capaci di migliorare sensibilmente la qualità di vita delle persone con malattie rare e dei loro familiari. Tutto ciò è stato possibile grazie alla collaborazione e allo scambio continuo delle esperienze con i pazienti e con i clinici. Essere riusciti a realizzare un anticorpo in grado di migliorare ulteriormente sia il trattamento sia la quotidianità delle persone è per noi motivo di grande orgoglio”. </w:t>
      </w:r>
    </w:p>
    <w:p w14:paraId="151F5ABF" w14:textId="10ADF621" w:rsidR="00FA0F8D" w:rsidRDefault="00FA0F8D" w:rsidP="001C3879">
      <w:pPr>
        <w:shd w:val="clear" w:color="auto" w:fill="FFFFFF"/>
        <w:spacing w:before="160" w:after="160"/>
        <w:jc w:val="both"/>
        <w:rPr>
          <w:rFonts w:ascii="Times New Roman" w:hAnsi="Times New Roman"/>
          <w:sz w:val="24"/>
          <w:lang w:val="it-IT"/>
        </w:rPr>
      </w:pPr>
    </w:p>
    <w:p w14:paraId="7327B339" w14:textId="43BB820A" w:rsidR="004B6662" w:rsidRPr="004B6662" w:rsidRDefault="004B6662" w:rsidP="004B6662">
      <w:pPr>
        <w:pStyle w:val="NormaleWeb"/>
        <w:rPr>
          <w:b/>
          <w:bCs/>
          <w:lang w:val="it-IT" w:eastAsia="it-IT"/>
        </w:rPr>
      </w:pPr>
      <w:r w:rsidRPr="004B6662">
        <w:rPr>
          <w:b/>
          <w:bCs/>
          <w:lang w:val="it-IT"/>
        </w:rPr>
        <w:t>Informazioni sulla sindrome emolitico-uremica atipica (SEUa)</w:t>
      </w:r>
    </w:p>
    <w:p w14:paraId="7F984916" w14:textId="33D72603" w:rsidR="004B6662" w:rsidRDefault="004B6662" w:rsidP="009913AB">
      <w:pPr>
        <w:pStyle w:val="NormaleWeb"/>
        <w:jc w:val="both"/>
        <w:rPr>
          <w:lang w:val="it-IT"/>
        </w:rPr>
      </w:pPr>
      <w:r w:rsidRPr="004B6662">
        <w:rPr>
          <w:lang w:val="it-IT"/>
        </w:rPr>
        <w:t xml:space="preserve">La </w:t>
      </w:r>
      <w:r>
        <w:rPr>
          <w:lang w:val="it-IT"/>
        </w:rPr>
        <w:t>SEU</w:t>
      </w:r>
      <w:r w:rsidRPr="004B6662">
        <w:rPr>
          <w:lang w:val="it-IT"/>
        </w:rPr>
        <w:t xml:space="preserve"> atipica è una malattia rara che può causare danni progressivi agli organi vitali, principalmente ai reni, attraverso danni alle pareti dei vasi sanguigni e coaguli di sangue. La </w:t>
      </w:r>
      <w:r>
        <w:rPr>
          <w:lang w:val="it-IT"/>
        </w:rPr>
        <w:t>SEU</w:t>
      </w:r>
      <w:r w:rsidRPr="004B6662">
        <w:rPr>
          <w:lang w:val="it-IT"/>
        </w:rPr>
        <w:t xml:space="preserve"> atipica si verifica quando il sistema del complemento, una parte del sistema immunitario, risponde in modo eccessivo, portando il corpo ad attaccare le proprie cellule sane. La </w:t>
      </w:r>
      <w:r>
        <w:rPr>
          <w:lang w:val="it-IT"/>
        </w:rPr>
        <w:t>SEU</w:t>
      </w:r>
      <w:r w:rsidRPr="004B6662">
        <w:rPr>
          <w:lang w:val="it-IT"/>
        </w:rPr>
        <w:t xml:space="preserve"> atipica può causare un'improvvisa insufficienza d'organo o una lenta perdita di funzionalità nel tempo, con potenziale conseguente necessità di un trapianto e, in alcuni casi, morte. La SEU atipica colpisce sia gli adulti che i bambini e molti pazienti si presentano in condizioni critiche, spesso richiedendo cure di supporto, inclusa la dialisi, in un'unità di terapia intensiva. La prognosi della SEUa può essere sfavorevole in molti casi, quindi una diagnosi tempestiva e accurata, oltre al trattamento, è fondamentale per migliorare i risultati del paziente. I test disponibili possono aiutare a distinguere la SEUa da altre malattie emolitiche con sintomi simili.</w:t>
      </w:r>
    </w:p>
    <w:p w14:paraId="4D05100B" w14:textId="77777777" w:rsidR="004B6662" w:rsidRDefault="004B6662" w:rsidP="004B6662">
      <w:pPr>
        <w:pStyle w:val="NormaleWeb"/>
        <w:rPr>
          <w:lang w:val="it-IT"/>
        </w:rPr>
      </w:pPr>
    </w:p>
    <w:p w14:paraId="7538ABF3" w14:textId="77777777" w:rsidR="009913AB" w:rsidRDefault="004B6662" w:rsidP="009913AB">
      <w:pPr>
        <w:shd w:val="clear" w:color="auto" w:fill="FFFFFF"/>
        <w:spacing w:before="160" w:after="160"/>
        <w:jc w:val="both"/>
        <w:rPr>
          <w:rFonts w:ascii="Times New Roman" w:hAnsi="Times New Roman"/>
          <w:sz w:val="24"/>
          <w:lang w:val="it-IT"/>
        </w:rPr>
      </w:pPr>
      <w:r w:rsidRPr="004B6662">
        <w:rPr>
          <w:rFonts w:ascii="Times New Roman" w:hAnsi="Times New Roman"/>
          <w:b/>
          <w:bCs/>
          <w:sz w:val="24"/>
          <w:lang w:val="it-IT"/>
        </w:rPr>
        <w:t xml:space="preserve">A proposito di </w:t>
      </w:r>
      <w:proofErr w:type="spellStart"/>
      <w:r w:rsidR="009913AB" w:rsidRPr="009913AB">
        <w:rPr>
          <w:rFonts w:ascii="Times New Roman" w:hAnsi="Times New Roman"/>
          <w:b/>
          <w:bCs/>
          <w:sz w:val="24"/>
          <w:lang w:val="it-IT"/>
        </w:rPr>
        <w:t>ravulizumab</w:t>
      </w:r>
      <w:proofErr w:type="spellEnd"/>
      <w:r w:rsidR="009913AB" w:rsidRPr="009913AB">
        <w:rPr>
          <w:rFonts w:ascii="Times New Roman" w:hAnsi="Times New Roman"/>
          <w:b/>
          <w:bCs/>
          <w:sz w:val="24"/>
          <w:lang w:val="it-IT"/>
        </w:rPr>
        <w:t xml:space="preserve"> </w:t>
      </w:r>
    </w:p>
    <w:p w14:paraId="5485C2C3" w14:textId="6356D5EE" w:rsidR="004B6662" w:rsidRPr="004B6662" w:rsidRDefault="009913AB" w:rsidP="009913AB">
      <w:pPr>
        <w:shd w:val="clear" w:color="auto" w:fill="FFFFFF"/>
        <w:spacing w:before="160"/>
        <w:jc w:val="both"/>
        <w:rPr>
          <w:rFonts w:ascii="Times New Roman" w:hAnsi="Times New Roman"/>
          <w:sz w:val="24"/>
          <w:lang w:val="it-IT"/>
        </w:rPr>
      </w:pPr>
      <w:proofErr w:type="spellStart"/>
      <w:r>
        <w:rPr>
          <w:rFonts w:ascii="Times New Roman" w:hAnsi="Times New Roman"/>
          <w:sz w:val="24"/>
          <w:lang w:val="it-IT"/>
        </w:rPr>
        <w:t>R</w:t>
      </w:r>
      <w:r w:rsidR="004B6662" w:rsidRPr="004B6662">
        <w:rPr>
          <w:rFonts w:ascii="Times New Roman" w:hAnsi="Times New Roman"/>
          <w:sz w:val="24"/>
          <w:lang w:val="it-IT"/>
        </w:rPr>
        <w:t>avulizumab</w:t>
      </w:r>
      <w:proofErr w:type="spellEnd"/>
      <w:r w:rsidR="004B6662" w:rsidRPr="004B6662">
        <w:rPr>
          <w:rFonts w:ascii="Times New Roman" w:hAnsi="Times New Roman"/>
          <w:sz w:val="24"/>
          <w:lang w:val="it-IT"/>
        </w:rPr>
        <w:t>, il primo e unico inibitore del complemento C5 a lunga durata d'azione, offre immediata,</w:t>
      </w:r>
      <w:r w:rsidR="004B6662">
        <w:rPr>
          <w:rFonts w:ascii="Times New Roman" w:hAnsi="Times New Roman"/>
          <w:sz w:val="24"/>
          <w:lang w:val="it-IT"/>
        </w:rPr>
        <w:t xml:space="preserve"> </w:t>
      </w:r>
      <w:r w:rsidR="004B6662" w:rsidRPr="004B6662">
        <w:rPr>
          <w:rFonts w:ascii="Times New Roman" w:hAnsi="Times New Roman"/>
          <w:sz w:val="24"/>
          <w:lang w:val="it-IT"/>
        </w:rPr>
        <w:t>completa e prolungata inibizione del complemento. Il farmaco agisce inibendo la proteina C5</w:t>
      </w:r>
      <w:r w:rsidR="004B6662">
        <w:rPr>
          <w:rFonts w:ascii="Times New Roman" w:hAnsi="Times New Roman"/>
          <w:sz w:val="24"/>
          <w:lang w:val="it-IT"/>
        </w:rPr>
        <w:t xml:space="preserve"> </w:t>
      </w:r>
      <w:r w:rsidR="004B6662" w:rsidRPr="004B6662">
        <w:rPr>
          <w:rFonts w:ascii="Times New Roman" w:hAnsi="Times New Roman"/>
          <w:sz w:val="24"/>
          <w:lang w:val="it-IT"/>
        </w:rPr>
        <w:t>nella cascata del complemento terminale, una parte del sistema immunitario del corpo. Quando attivato in un</w:t>
      </w:r>
      <w:r w:rsidR="004B6662">
        <w:rPr>
          <w:rFonts w:ascii="Times New Roman" w:hAnsi="Times New Roman"/>
          <w:sz w:val="24"/>
          <w:lang w:val="it-IT"/>
        </w:rPr>
        <w:t xml:space="preserve"> </w:t>
      </w:r>
      <w:r w:rsidR="004B6662" w:rsidRPr="004B6662">
        <w:rPr>
          <w:rFonts w:ascii="Times New Roman" w:hAnsi="Times New Roman"/>
          <w:sz w:val="24"/>
          <w:lang w:val="it-IT"/>
        </w:rPr>
        <w:t>modo incontrollato, la cascata del complemento risponde in modo eccessivo, portando il corpo ad attaccare il proprio</w:t>
      </w:r>
      <w:r w:rsidR="004B6662">
        <w:rPr>
          <w:rFonts w:ascii="Times New Roman" w:hAnsi="Times New Roman"/>
          <w:sz w:val="24"/>
          <w:lang w:val="it-IT"/>
        </w:rPr>
        <w:t xml:space="preserve"> </w:t>
      </w:r>
      <w:r w:rsidR="004B6662" w:rsidRPr="004B6662">
        <w:rPr>
          <w:rFonts w:ascii="Times New Roman" w:hAnsi="Times New Roman"/>
          <w:sz w:val="24"/>
          <w:lang w:val="it-IT"/>
        </w:rPr>
        <w:t xml:space="preserve">cellule sane. </w:t>
      </w:r>
      <w:proofErr w:type="spellStart"/>
      <w:r>
        <w:rPr>
          <w:rFonts w:ascii="Times New Roman" w:hAnsi="Times New Roman"/>
          <w:sz w:val="24"/>
          <w:lang w:val="it-IT"/>
        </w:rPr>
        <w:t>R</w:t>
      </w:r>
      <w:r w:rsidRPr="004B6662">
        <w:rPr>
          <w:rFonts w:ascii="Times New Roman" w:hAnsi="Times New Roman"/>
          <w:sz w:val="24"/>
          <w:lang w:val="it-IT"/>
        </w:rPr>
        <w:t>avulizumab</w:t>
      </w:r>
      <w:proofErr w:type="spellEnd"/>
      <w:r>
        <w:rPr>
          <w:rFonts w:ascii="Times New Roman" w:hAnsi="Times New Roman"/>
          <w:sz w:val="24"/>
          <w:lang w:val="it-IT"/>
        </w:rPr>
        <w:t xml:space="preserve"> </w:t>
      </w:r>
      <w:r w:rsidR="004B6662" w:rsidRPr="004B6662">
        <w:rPr>
          <w:rFonts w:ascii="Times New Roman" w:hAnsi="Times New Roman"/>
          <w:sz w:val="24"/>
          <w:lang w:val="it-IT"/>
        </w:rPr>
        <w:t xml:space="preserve">viene somministrato per via endovenosa ogni </w:t>
      </w:r>
      <w:r w:rsidR="004B6662">
        <w:rPr>
          <w:rFonts w:ascii="Times New Roman" w:hAnsi="Times New Roman"/>
          <w:sz w:val="24"/>
          <w:lang w:val="it-IT"/>
        </w:rPr>
        <w:t>8</w:t>
      </w:r>
      <w:r w:rsidR="004B6662" w:rsidRPr="004B6662">
        <w:rPr>
          <w:rFonts w:ascii="Times New Roman" w:hAnsi="Times New Roman"/>
          <w:sz w:val="24"/>
          <w:lang w:val="it-IT"/>
        </w:rPr>
        <w:t xml:space="preserve"> settimane nei pazienti adulti, in seguito</w:t>
      </w:r>
      <w:r w:rsidR="004B6662">
        <w:rPr>
          <w:rFonts w:ascii="Times New Roman" w:hAnsi="Times New Roman"/>
          <w:sz w:val="24"/>
          <w:lang w:val="it-IT"/>
        </w:rPr>
        <w:t xml:space="preserve"> </w:t>
      </w:r>
      <w:r w:rsidR="004B6662" w:rsidRPr="004B6662">
        <w:rPr>
          <w:rFonts w:ascii="Times New Roman" w:hAnsi="Times New Roman"/>
          <w:sz w:val="24"/>
          <w:lang w:val="it-IT"/>
        </w:rPr>
        <w:t>una dose di carico.</w:t>
      </w:r>
    </w:p>
    <w:p w14:paraId="233668CB" w14:textId="37568EC5" w:rsidR="004B6662" w:rsidRPr="004B6662" w:rsidRDefault="009913AB" w:rsidP="009913AB">
      <w:pPr>
        <w:shd w:val="clear" w:color="auto" w:fill="FFFFFF"/>
        <w:spacing w:before="160"/>
        <w:jc w:val="both"/>
        <w:rPr>
          <w:rFonts w:ascii="Times New Roman" w:hAnsi="Times New Roman"/>
          <w:sz w:val="24"/>
          <w:lang w:val="it-IT"/>
        </w:rPr>
      </w:pPr>
      <w:proofErr w:type="spellStart"/>
      <w:r>
        <w:rPr>
          <w:rFonts w:ascii="Times New Roman" w:hAnsi="Times New Roman"/>
          <w:sz w:val="24"/>
          <w:lang w:val="it-IT"/>
        </w:rPr>
        <w:lastRenderedPageBreak/>
        <w:t>R</w:t>
      </w:r>
      <w:r w:rsidRPr="004B6662">
        <w:rPr>
          <w:rFonts w:ascii="Times New Roman" w:hAnsi="Times New Roman"/>
          <w:sz w:val="24"/>
          <w:lang w:val="it-IT"/>
        </w:rPr>
        <w:t>avulizumab</w:t>
      </w:r>
      <w:proofErr w:type="spellEnd"/>
      <w:r w:rsidR="004B6662" w:rsidRPr="004B6662">
        <w:rPr>
          <w:rFonts w:ascii="Times New Roman" w:hAnsi="Times New Roman"/>
          <w:sz w:val="24"/>
          <w:lang w:val="it-IT"/>
        </w:rPr>
        <w:t xml:space="preserve"> è approvato negli Stati Uniti, nell'UE e in Giappone per il trattamento di alcuni adulti con gMG.</w:t>
      </w:r>
    </w:p>
    <w:p w14:paraId="4A99CA35" w14:textId="3F0E9595" w:rsidR="004B6662" w:rsidRPr="004B6662" w:rsidRDefault="009913AB" w:rsidP="009913AB">
      <w:pPr>
        <w:shd w:val="clear" w:color="auto" w:fill="FFFFFF"/>
        <w:jc w:val="both"/>
        <w:rPr>
          <w:rFonts w:ascii="Times New Roman" w:hAnsi="Times New Roman"/>
          <w:sz w:val="24"/>
          <w:lang w:val="it-IT"/>
        </w:rPr>
      </w:pPr>
      <w:proofErr w:type="spellStart"/>
      <w:r>
        <w:rPr>
          <w:rFonts w:ascii="Times New Roman" w:hAnsi="Times New Roman"/>
          <w:sz w:val="24"/>
          <w:lang w:val="it-IT"/>
        </w:rPr>
        <w:t>R</w:t>
      </w:r>
      <w:r w:rsidRPr="004B6662">
        <w:rPr>
          <w:rFonts w:ascii="Times New Roman" w:hAnsi="Times New Roman"/>
          <w:sz w:val="24"/>
          <w:lang w:val="it-IT"/>
        </w:rPr>
        <w:t>avulizumab</w:t>
      </w:r>
      <w:proofErr w:type="spellEnd"/>
      <w:r w:rsidR="004B6662" w:rsidRPr="004B6662">
        <w:rPr>
          <w:rFonts w:ascii="Times New Roman" w:hAnsi="Times New Roman"/>
          <w:sz w:val="24"/>
          <w:lang w:val="it-IT"/>
        </w:rPr>
        <w:t xml:space="preserve"> è inoltre approvato negli Stati Uniti, nell'UE e in Giappone per il trattamento di alcuni adulti affetti da EPN</w:t>
      </w:r>
      <w:r w:rsidR="004B6662">
        <w:rPr>
          <w:rFonts w:ascii="Times New Roman" w:hAnsi="Times New Roman"/>
          <w:sz w:val="24"/>
          <w:lang w:val="it-IT"/>
        </w:rPr>
        <w:t xml:space="preserve"> </w:t>
      </w:r>
      <w:r w:rsidR="004B6662" w:rsidRPr="004B6662">
        <w:rPr>
          <w:rFonts w:ascii="Times New Roman" w:hAnsi="Times New Roman"/>
          <w:sz w:val="24"/>
          <w:lang w:val="it-IT"/>
        </w:rPr>
        <w:t>e per alcuni bambini affetti da EPN negli Stati Uniti e nell'UE.</w:t>
      </w:r>
    </w:p>
    <w:p w14:paraId="136D6ABB" w14:textId="2AFDC4F7" w:rsidR="0054795F" w:rsidRDefault="004B6662" w:rsidP="009913AB">
      <w:pPr>
        <w:shd w:val="clear" w:color="auto" w:fill="FFFFFF"/>
        <w:jc w:val="both"/>
        <w:rPr>
          <w:rFonts w:ascii="Times New Roman" w:hAnsi="Times New Roman"/>
          <w:sz w:val="24"/>
          <w:lang w:val="it-IT"/>
        </w:rPr>
      </w:pPr>
      <w:r w:rsidRPr="004B6662">
        <w:rPr>
          <w:rFonts w:ascii="Times New Roman" w:hAnsi="Times New Roman"/>
          <w:sz w:val="24"/>
          <w:lang w:val="it-IT"/>
        </w:rPr>
        <w:t xml:space="preserve">Inoltre, </w:t>
      </w:r>
      <w:proofErr w:type="spellStart"/>
      <w:r w:rsidR="009913AB">
        <w:rPr>
          <w:rFonts w:ascii="Times New Roman" w:hAnsi="Times New Roman"/>
          <w:sz w:val="24"/>
          <w:lang w:val="it-IT"/>
        </w:rPr>
        <w:t>R</w:t>
      </w:r>
      <w:r w:rsidR="009913AB" w:rsidRPr="004B6662">
        <w:rPr>
          <w:rFonts w:ascii="Times New Roman" w:hAnsi="Times New Roman"/>
          <w:sz w:val="24"/>
          <w:lang w:val="it-IT"/>
        </w:rPr>
        <w:t>avulizumab</w:t>
      </w:r>
      <w:proofErr w:type="spellEnd"/>
      <w:r w:rsidRPr="004B6662">
        <w:rPr>
          <w:rFonts w:ascii="Times New Roman" w:hAnsi="Times New Roman"/>
          <w:sz w:val="24"/>
          <w:lang w:val="it-IT"/>
        </w:rPr>
        <w:t xml:space="preserve"> è approvato negli Stati Uniti, nell'UE e in Giappone per determinati adulti e bambini con</w:t>
      </w:r>
      <w:r>
        <w:rPr>
          <w:rFonts w:ascii="Times New Roman" w:hAnsi="Times New Roman"/>
          <w:sz w:val="24"/>
          <w:lang w:val="it-IT"/>
        </w:rPr>
        <w:t xml:space="preserve"> </w:t>
      </w:r>
      <w:r w:rsidR="0054795F">
        <w:rPr>
          <w:rFonts w:ascii="Times New Roman" w:hAnsi="Times New Roman"/>
          <w:sz w:val="24"/>
          <w:lang w:val="it-IT"/>
        </w:rPr>
        <w:t>SEUa</w:t>
      </w:r>
      <w:r w:rsidRPr="004B6662">
        <w:rPr>
          <w:rFonts w:ascii="Times New Roman" w:hAnsi="Times New Roman"/>
          <w:sz w:val="24"/>
          <w:lang w:val="it-IT"/>
        </w:rPr>
        <w:t xml:space="preserve"> per inibire la microangiopatia trombotica mediata dal complemento.</w:t>
      </w:r>
    </w:p>
    <w:p w14:paraId="6A55E809" w14:textId="367D2831" w:rsidR="0054795F" w:rsidRPr="004B6662" w:rsidRDefault="009913AB" w:rsidP="009913AB">
      <w:pPr>
        <w:shd w:val="clear" w:color="auto" w:fill="FFFFFF"/>
        <w:jc w:val="both"/>
        <w:rPr>
          <w:rFonts w:ascii="Times New Roman" w:hAnsi="Times New Roman"/>
          <w:sz w:val="24"/>
          <w:lang w:val="it-IT"/>
        </w:rPr>
      </w:pPr>
      <w:proofErr w:type="spellStart"/>
      <w:r>
        <w:rPr>
          <w:rFonts w:ascii="Times New Roman" w:hAnsi="Times New Roman"/>
          <w:sz w:val="24"/>
          <w:lang w:val="it-IT"/>
        </w:rPr>
        <w:t>R</w:t>
      </w:r>
      <w:r w:rsidRPr="004B6662">
        <w:rPr>
          <w:rFonts w:ascii="Times New Roman" w:hAnsi="Times New Roman"/>
          <w:sz w:val="24"/>
          <w:lang w:val="it-IT"/>
        </w:rPr>
        <w:t>avulizumab</w:t>
      </w:r>
      <w:proofErr w:type="spellEnd"/>
      <w:r w:rsidR="0054795F">
        <w:rPr>
          <w:rFonts w:ascii="Times New Roman" w:hAnsi="Times New Roman"/>
          <w:sz w:val="24"/>
          <w:lang w:val="it-IT"/>
        </w:rPr>
        <w:t xml:space="preserve"> è approvato nell’UE per il trattamento di alcuni adulti con Spettro dei Disordini della Neuromielite Ottica (NMOSD).</w:t>
      </w:r>
    </w:p>
    <w:p w14:paraId="002725A7" w14:textId="3E5CDFC1" w:rsidR="0054795F" w:rsidRDefault="0054795F" w:rsidP="009913AB">
      <w:pPr>
        <w:shd w:val="clear" w:color="auto" w:fill="FFFFFF"/>
        <w:jc w:val="both"/>
        <w:rPr>
          <w:rFonts w:ascii="Times New Roman" w:hAnsi="Times New Roman"/>
          <w:sz w:val="24"/>
          <w:lang w:val="it-IT"/>
        </w:rPr>
      </w:pPr>
      <w:r w:rsidRPr="0054795F">
        <w:rPr>
          <w:rFonts w:ascii="Times New Roman" w:hAnsi="Times New Roman"/>
          <w:sz w:val="24"/>
          <w:lang w:val="it-IT"/>
        </w:rPr>
        <w:t>L’utilizzo di ravulizumab come terapia aggiuntiva alla terapia standard per il trattamento di pazienti adulti affetti da MGg e positivi agli anticorpi anti-recettore dell’acetilcolina (AChR), è autorizzato a livello europeo ma non rimborsato in Italia.</w:t>
      </w:r>
    </w:p>
    <w:p w14:paraId="2B3C018E" w14:textId="77777777" w:rsidR="0054795F" w:rsidRPr="0054795F" w:rsidRDefault="0054795F" w:rsidP="009913AB">
      <w:pPr>
        <w:shd w:val="clear" w:color="auto" w:fill="FFFFFF"/>
        <w:jc w:val="both"/>
        <w:rPr>
          <w:rFonts w:ascii="Times New Roman" w:hAnsi="Times New Roman"/>
          <w:sz w:val="24"/>
          <w:lang w:val="it-IT"/>
        </w:rPr>
      </w:pPr>
      <w:r w:rsidRPr="0054795F">
        <w:rPr>
          <w:rFonts w:ascii="Times New Roman" w:hAnsi="Times New Roman"/>
          <w:sz w:val="24"/>
          <w:lang w:val="it-IT"/>
        </w:rPr>
        <w:t>L’utilizzo di ravulizumab come terapia aggiuntiva alla terapia standard per il trattamento di pazienti adulti affetti da NMOSD positivi agli anticorpi (Ab+) per l’anti-acquaporina-4 (AQP4), è autorizzato a livello europeo ma non rimborsato in Italia.</w:t>
      </w:r>
    </w:p>
    <w:p w14:paraId="0C00D53E" w14:textId="4D186628" w:rsidR="0054795F" w:rsidRPr="0054795F" w:rsidRDefault="0054795F" w:rsidP="009913AB">
      <w:pPr>
        <w:shd w:val="clear" w:color="auto" w:fill="FFFFFF"/>
        <w:jc w:val="both"/>
        <w:rPr>
          <w:rFonts w:ascii="Times New Roman" w:hAnsi="Times New Roman"/>
          <w:sz w:val="24"/>
          <w:lang w:val="it-IT"/>
        </w:rPr>
      </w:pPr>
      <w:r w:rsidRPr="004B6662">
        <w:rPr>
          <w:rFonts w:ascii="Times New Roman" w:hAnsi="Times New Roman"/>
          <w:sz w:val="24"/>
          <w:lang w:val="it-IT"/>
        </w:rPr>
        <w:t xml:space="preserve">Nell'ambito di un ampio programma di sviluppo, </w:t>
      </w:r>
      <w:proofErr w:type="spellStart"/>
      <w:r w:rsidR="009913AB">
        <w:rPr>
          <w:rFonts w:ascii="Times New Roman" w:hAnsi="Times New Roman"/>
          <w:sz w:val="24"/>
          <w:lang w:val="it-IT"/>
        </w:rPr>
        <w:t>r</w:t>
      </w:r>
      <w:r w:rsidR="009913AB" w:rsidRPr="004B6662">
        <w:rPr>
          <w:rFonts w:ascii="Times New Roman" w:hAnsi="Times New Roman"/>
          <w:sz w:val="24"/>
          <w:lang w:val="it-IT"/>
        </w:rPr>
        <w:t>avulizumab</w:t>
      </w:r>
      <w:proofErr w:type="spellEnd"/>
      <w:r w:rsidRPr="004B6662">
        <w:rPr>
          <w:rFonts w:ascii="Times New Roman" w:hAnsi="Times New Roman"/>
          <w:sz w:val="24"/>
          <w:lang w:val="it-IT"/>
        </w:rPr>
        <w:t xml:space="preserve"> è in fase di valutazione per il trattamento di</w:t>
      </w:r>
      <w:r>
        <w:rPr>
          <w:rFonts w:ascii="Times New Roman" w:hAnsi="Times New Roman"/>
          <w:sz w:val="24"/>
          <w:lang w:val="it-IT"/>
        </w:rPr>
        <w:t xml:space="preserve"> </w:t>
      </w:r>
      <w:r w:rsidRPr="004B6662">
        <w:rPr>
          <w:rFonts w:ascii="Times New Roman" w:hAnsi="Times New Roman"/>
          <w:sz w:val="24"/>
          <w:lang w:val="it-IT"/>
        </w:rPr>
        <w:t>ulteriori indicazioni ematologiche e neurologiche.</w:t>
      </w:r>
    </w:p>
    <w:p w14:paraId="063E74EE" w14:textId="19279A84" w:rsidR="004B6662" w:rsidRPr="004B6662" w:rsidRDefault="004B6662" w:rsidP="004B6662">
      <w:pPr>
        <w:shd w:val="clear" w:color="auto" w:fill="FFFFFF"/>
        <w:spacing w:before="160" w:after="160"/>
        <w:jc w:val="both"/>
        <w:rPr>
          <w:rFonts w:ascii="Times New Roman" w:hAnsi="Times New Roman"/>
          <w:sz w:val="24"/>
          <w:lang w:val="it-IT"/>
        </w:rPr>
      </w:pPr>
    </w:p>
    <w:p w14:paraId="251888C2" w14:textId="36123796" w:rsidR="004B6662" w:rsidRPr="004B6662" w:rsidRDefault="004B6662" w:rsidP="004B6662">
      <w:pPr>
        <w:shd w:val="clear" w:color="auto" w:fill="FFFFFF"/>
        <w:spacing w:before="160" w:after="160"/>
        <w:jc w:val="both"/>
        <w:rPr>
          <w:rFonts w:ascii="Times New Roman" w:hAnsi="Times New Roman"/>
          <w:b/>
          <w:bCs/>
          <w:sz w:val="24"/>
          <w:lang w:val="it-IT"/>
        </w:rPr>
      </w:pPr>
      <w:r w:rsidRPr="004B6662">
        <w:rPr>
          <w:rFonts w:ascii="Times New Roman" w:hAnsi="Times New Roman"/>
          <w:b/>
          <w:bCs/>
          <w:sz w:val="24"/>
          <w:lang w:val="it-IT"/>
        </w:rPr>
        <w:t>A proposito di Alexion,</w:t>
      </w:r>
      <w:r>
        <w:rPr>
          <w:rFonts w:ascii="Times New Roman" w:hAnsi="Times New Roman"/>
          <w:b/>
          <w:bCs/>
          <w:sz w:val="24"/>
          <w:lang w:val="it-IT"/>
        </w:rPr>
        <w:t xml:space="preserve"> </w:t>
      </w:r>
      <w:r w:rsidRPr="004B6662">
        <w:rPr>
          <w:rFonts w:ascii="Times New Roman" w:hAnsi="Times New Roman"/>
          <w:b/>
          <w:bCs/>
          <w:sz w:val="24"/>
          <w:lang w:val="it-IT"/>
        </w:rPr>
        <w:t>AstraZeneca</w:t>
      </w:r>
      <w:r>
        <w:rPr>
          <w:rFonts w:ascii="Times New Roman" w:hAnsi="Times New Roman"/>
          <w:b/>
          <w:bCs/>
          <w:sz w:val="24"/>
          <w:lang w:val="it-IT"/>
        </w:rPr>
        <w:t xml:space="preserve"> Rare Disease</w:t>
      </w:r>
    </w:p>
    <w:p w14:paraId="7D3AE575" w14:textId="7E71B226" w:rsidR="004B6662" w:rsidRPr="001C3879" w:rsidRDefault="004B6662" w:rsidP="004B6662">
      <w:pPr>
        <w:shd w:val="clear" w:color="auto" w:fill="FFFFFF"/>
        <w:spacing w:before="160" w:after="160"/>
        <w:jc w:val="both"/>
        <w:rPr>
          <w:rFonts w:ascii="Times New Roman" w:hAnsi="Times New Roman"/>
          <w:sz w:val="24"/>
          <w:lang w:val="it-IT"/>
        </w:rPr>
      </w:pPr>
      <w:r w:rsidRPr="004B6662">
        <w:rPr>
          <w:rFonts w:ascii="Times New Roman" w:hAnsi="Times New Roman"/>
          <w:sz w:val="24"/>
          <w:lang w:val="it-IT"/>
        </w:rPr>
        <w:t>Alexion, AstraZeneca Rare Disease, è il gruppo AstraZeneca focalizzato sulle malattie rare, creato in seguito all'acquisizione nel 2021 di Alexion Pharmaceuticals, Inc. In qualità di leader nelle malattie rare da 30 anni, Alexion si concentra sul servire i pazienti e le famiglie colpite da malattie rare e condizioni devastanti attraverso la scoperta, lo sviluppo e la commercializzazione di farmaci che cambiano la vita. Alexion concentra i suoi sforzi di ricerca su nuove molecole e bersagli nella cascata del complemento e i suoi sforzi di sviluppo su ematologia, nefrologia, neurologia, disordini metabolici, cardiologia e oftalmologia. Con sede a Boston, Massachusetts, Alexion ha uffici in tutto il mondo e serve pazienti in più di 50 paesi.</w:t>
      </w:r>
    </w:p>
    <w:p w14:paraId="51E23BA8" w14:textId="77777777" w:rsidR="00A16AD3" w:rsidRDefault="00A16AD3" w:rsidP="00A16AD3">
      <w:pPr>
        <w:jc w:val="both"/>
        <w:rPr>
          <w:rFonts w:ascii="Times New Roman" w:hAnsi="Times New Roman"/>
          <w:b/>
          <w:sz w:val="24"/>
          <w:lang w:val="it-IT" w:eastAsia="it-IT"/>
        </w:rPr>
      </w:pPr>
    </w:p>
    <w:p w14:paraId="74D4DDDE" w14:textId="77777777" w:rsidR="00A16AD3" w:rsidRDefault="00A16AD3" w:rsidP="00A16AD3">
      <w:pPr>
        <w:jc w:val="both"/>
        <w:rPr>
          <w:rFonts w:ascii="Times New Roman" w:hAnsi="Times New Roman"/>
          <w:b/>
          <w:sz w:val="24"/>
          <w:lang w:val="it-IT" w:eastAsia="it-IT"/>
        </w:rPr>
      </w:pPr>
    </w:p>
    <w:p w14:paraId="3340C515" w14:textId="6F17884D" w:rsidR="00A16AD3" w:rsidRPr="00A16AD3" w:rsidRDefault="00A16AD3" w:rsidP="00A16AD3">
      <w:pPr>
        <w:jc w:val="both"/>
        <w:rPr>
          <w:rFonts w:ascii="Times New Roman" w:hAnsi="Times New Roman"/>
          <w:b/>
          <w:sz w:val="24"/>
          <w:lang w:val="it-IT" w:eastAsia="it-IT"/>
        </w:rPr>
      </w:pPr>
      <w:r w:rsidRPr="00A16AD3">
        <w:rPr>
          <w:rFonts w:ascii="Times New Roman" w:hAnsi="Times New Roman"/>
          <w:b/>
          <w:sz w:val="24"/>
          <w:lang w:val="it-IT" w:eastAsia="it-IT"/>
        </w:rPr>
        <w:t xml:space="preserve">Ufficio stampa </w:t>
      </w:r>
    </w:p>
    <w:p w14:paraId="56D595DD" w14:textId="77777777" w:rsidR="00A16AD3" w:rsidRPr="00A16AD3" w:rsidRDefault="00A16AD3" w:rsidP="00A16AD3">
      <w:pPr>
        <w:keepNext/>
        <w:jc w:val="both"/>
        <w:outlineLvl w:val="2"/>
        <w:rPr>
          <w:rFonts w:ascii="Times New Roman" w:hAnsi="Times New Roman"/>
          <w:sz w:val="24"/>
          <w:lang w:val="it-IT"/>
        </w:rPr>
      </w:pPr>
      <w:r w:rsidRPr="00A16AD3">
        <w:rPr>
          <w:rFonts w:ascii="Times New Roman" w:hAnsi="Times New Roman"/>
          <w:sz w:val="24"/>
          <w:lang w:val="it-IT"/>
        </w:rPr>
        <w:t>Intermedia</w:t>
      </w:r>
    </w:p>
    <w:p w14:paraId="5AE313F4" w14:textId="77777777" w:rsidR="00A16AD3" w:rsidRPr="00A16AD3" w:rsidRDefault="008275AB" w:rsidP="00A16AD3">
      <w:pPr>
        <w:jc w:val="both"/>
        <w:rPr>
          <w:rFonts w:ascii="Times New Roman" w:hAnsi="Times New Roman"/>
          <w:sz w:val="24"/>
          <w:lang w:val="it-IT" w:eastAsia="it-IT"/>
        </w:rPr>
      </w:pPr>
      <w:hyperlink r:id="rId11" w:history="1">
        <w:r w:rsidR="00A16AD3" w:rsidRPr="00A16AD3">
          <w:rPr>
            <w:rStyle w:val="Collegamentoipertestuale"/>
            <w:rFonts w:ascii="Times New Roman" w:hAnsi="Times New Roman"/>
            <w:sz w:val="24"/>
            <w:lang w:val="it-IT" w:eastAsia="it-IT"/>
          </w:rPr>
          <w:t>intermedia@intermedianews.it</w:t>
        </w:r>
      </w:hyperlink>
      <w:r w:rsidR="00A16AD3" w:rsidRPr="00A16AD3">
        <w:rPr>
          <w:rFonts w:ascii="Times New Roman" w:hAnsi="Times New Roman"/>
          <w:sz w:val="24"/>
          <w:lang w:val="it-IT" w:eastAsia="it-IT"/>
        </w:rPr>
        <w:t xml:space="preserve"> </w:t>
      </w:r>
    </w:p>
    <w:p w14:paraId="54815B38" w14:textId="77777777" w:rsidR="00A16AD3" w:rsidRPr="00855B0A" w:rsidRDefault="00A16AD3" w:rsidP="00A16AD3">
      <w:pPr>
        <w:jc w:val="both"/>
        <w:rPr>
          <w:rFonts w:ascii="Times New Roman" w:hAnsi="Times New Roman"/>
          <w:sz w:val="24"/>
          <w:lang w:val="it-IT" w:eastAsia="it-IT"/>
        </w:rPr>
      </w:pPr>
      <w:r w:rsidRPr="00855B0A">
        <w:rPr>
          <w:rFonts w:ascii="Times New Roman" w:hAnsi="Times New Roman"/>
          <w:sz w:val="24"/>
          <w:lang w:val="it-IT" w:eastAsia="it-IT"/>
        </w:rPr>
        <w:t>030.226105 – 335265394 - 3888896214</w:t>
      </w:r>
    </w:p>
    <w:p w14:paraId="47705AA9" w14:textId="77777777" w:rsidR="002B17D4" w:rsidRPr="00D4407D" w:rsidRDefault="002B17D4" w:rsidP="00D4407D">
      <w:pPr>
        <w:spacing w:after="160"/>
        <w:jc w:val="both"/>
        <w:rPr>
          <w:rFonts w:ascii="Times New Roman" w:eastAsia="Calibri" w:hAnsi="Times New Roman"/>
          <w:szCs w:val="22"/>
          <w:lang w:val="it-IT"/>
        </w:rPr>
      </w:pPr>
    </w:p>
    <w:p w14:paraId="50DAE306" w14:textId="77777777" w:rsidR="002B17D4" w:rsidRPr="00D4407D" w:rsidRDefault="002B17D4" w:rsidP="00D4407D">
      <w:pPr>
        <w:spacing w:after="160"/>
        <w:jc w:val="both"/>
        <w:rPr>
          <w:rFonts w:ascii="Times New Roman" w:eastAsia="Calibri" w:hAnsi="Times New Roman"/>
          <w:szCs w:val="22"/>
          <w:lang w:val="it-IT"/>
        </w:rPr>
      </w:pPr>
    </w:p>
    <w:bookmarkEnd w:id="2"/>
    <w:p w14:paraId="6A7E5DD1" w14:textId="77777777" w:rsidR="002B17D4" w:rsidRPr="00D4407D" w:rsidRDefault="002B17D4" w:rsidP="00D4407D">
      <w:pPr>
        <w:spacing w:after="160"/>
        <w:jc w:val="both"/>
        <w:rPr>
          <w:rFonts w:ascii="Times New Roman" w:eastAsia="Calibri" w:hAnsi="Times New Roman"/>
          <w:szCs w:val="22"/>
          <w:lang w:val="it-IT"/>
        </w:rPr>
      </w:pPr>
    </w:p>
    <w:sectPr w:rsidR="002B17D4" w:rsidRPr="00D4407D" w:rsidSect="00C175C4">
      <w:footerReference w:type="default" r:id="rId12"/>
      <w:headerReference w:type="first" r:id="rId13"/>
      <w:footerReference w:type="first" r:id="rId14"/>
      <w:pgSz w:w="11907" w:h="16840" w:code="9"/>
      <w:pgMar w:top="1701" w:right="1275" w:bottom="0" w:left="993" w:header="1152" w:footer="34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6360" w14:textId="77777777" w:rsidR="00C61218" w:rsidRDefault="00C61218">
      <w:r>
        <w:separator/>
      </w:r>
    </w:p>
  </w:endnote>
  <w:endnote w:type="continuationSeparator" w:id="0">
    <w:p w14:paraId="534D2896" w14:textId="77777777" w:rsidR="00C61218" w:rsidRDefault="00C61218">
      <w:r>
        <w:continuationSeparator/>
      </w:r>
    </w:p>
  </w:endnote>
  <w:endnote w:type="continuationNotice" w:id="1">
    <w:p w14:paraId="6DF05E9D" w14:textId="77777777" w:rsidR="00C61218" w:rsidRDefault="00C61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55 Roman">
    <w:altName w:val="Arial"/>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17F2" w14:textId="77777777" w:rsidR="00571192" w:rsidRPr="00D64AA4" w:rsidRDefault="00571192" w:rsidP="00D64AA4">
    <w:pPr>
      <w:pStyle w:val="Pidipagina"/>
      <w:jc w:val="right"/>
      <w:rPr>
        <w:rFonts w:cs="Arial"/>
        <w:b/>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7AA1" w14:textId="6780F0C3" w:rsidR="00962C69" w:rsidRDefault="00962C69">
    <w:pPr>
      <w:pStyle w:val="Pidipagina"/>
    </w:pPr>
  </w:p>
  <w:p w14:paraId="60E38201" w14:textId="220B9E60" w:rsidR="00571192" w:rsidRPr="00A13F28" w:rsidRDefault="00571192" w:rsidP="00D51862">
    <w:pPr>
      <w:pStyle w:val="Pidipagina"/>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46B6" w14:textId="77777777" w:rsidR="00C61218" w:rsidRDefault="00C61218">
      <w:r>
        <w:separator/>
      </w:r>
    </w:p>
  </w:footnote>
  <w:footnote w:type="continuationSeparator" w:id="0">
    <w:p w14:paraId="22F39E80" w14:textId="77777777" w:rsidR="00C61218" w:rsidRDefault="00C61218">
      <w:r>
        <w:continuationSeparator/>
      </w:r>
    </w:p>
  </w:footnote>
  <w:footnote w:type="continuationNotice" w:id="1">
    <w:p w14:paraId="6486A089" w14:textId="77777777" w:rsidR="00C61218" w:rsidRDefault="00C612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D85F" w14:textId="77777777" w:rsidR="00E84519" w:rsidRPr="009C4387" w:rsidRDefault="00A97C95" w:rsidP="00E84519">
    <w:pPr>
      <w:pStyle w:val="Intestazione"/>
      <w:tabs>
        <w:tab w:val="clear" w:pos="4320"/>
        <w:tab w:val="clear" w:pos="8640"/>
        <w:tab w:val="left" w:pos="4275"/>
      </w:tabs>
      <w:rPr>
        <w:rFonts w:cs="Arial"/>
        <w:color w:val="830051"/>
      </w:rPr>
    </w:pPr>
    <w:bookmarkStart w:id="4" w:name="_Hlk25574022"/>
    <w:bookmarkStart w:id="5" w:name="_Hlk25574023"/>
    <w:bookmarkStart w:id="6" w:name="_Hlk25574028"/>
    <w:bookmarkStart w:id="7" w:name="_Hlk25574029"/>
    <w:bookmarkStart w:id="8" w:name="_Hlk25574030"/>
    <w:bookmarkStart w:id="9" w:name="_Hlk25574031"/>
    <w:r w:rsidRPr="00D51862">
      <w:rPr>
        <w:noProof/>
        <w:color w:val="830051"/>
        <w:szCs w:val="36"/>
        <w:lang w:eastAsia="en-GB"/>
      </w:rPr>
      <w:drawing>
        <wp:anchor distT="0" distB="0" distL="114300" distR="114300" simplePos="0" relativeHeight="251658241" behindDoc="1" locked="0" layoutInCell="1" allowOverlap="1" wp14:anchorId="777E7524" wp14:editId="4960CAC8">
          <wp:simplePos x="0" y="0"/>
          <wp:positionH relativeFrom="margin">
            <wp:posOffset>4130675</wp:posOffset>
          </wp:positionH>
          <wp:positionV relativeFrom="topMargin">
            <wp:posOffset>510540</wp:posOffset>
          </wp:positionV>
          <wp:extent cx="1600200" cy="387350"/>
          <wp:effectExtent l="0" t="0" r="0" b="0"/>
          <wp:wrapTight wrapText="bothSides">
            <wp:wrapPolygon edited="0">
              <wp:start x="18514" y="0"/>
              <wp:lineTo x="3857" y="7436"/>
              <wp:lineTo x="0" y="10623"/>
              <wp:lineTo x="0" y="20184"/>
              <wp:lineTo x="20829" y="20184"/>
              <wp:lineTo x="21086" y="20184"/>
              <wp:lineTo x="21343" y="13810"/>
              <wp:lineTo x="21343" y="9561"/>
              <wp:lineTo x="20314" y="0"/>
              <wp:lineTo x="18514" y="0"/>
            </wp:wrapPolygon>
          </wp:wrapTight>
          <wp:docPr id="2123738501" name="Picture 212373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_RGB_H_POS"/>
                  <pic:cNvPicPr>
                    <a:picLocks noChangeAspect="1" noChangeArrowheads="1"/>
                  </pic:cNvPicPr>
                </pic:nvPicPr>
                <pic:blipFill>
                  <a:blip r:embed="rId1"/>
                  <a:stretch>
                    <a:fillRect/>
                  </a:stretch>
                </pic:blipFill>
                <pic:spPr bwMode="auto">
                  <a:xfrm>
                    <a:off x="0" y="0"/>
                    <a:ext cx="1600200" cy="387350"/>
                  </a:xfrm>
                  <a:prstGeom prst="rect">
                    <a:avLst/>
                  </a:prstGeom>
                  <a:noFill/>
                  <a:ln w="9525">
                    <a:noFill/>
                    <a:miter lim="800000"/>
                    <a:headEnd/>
                    <a:tailEnd/>
                  </a:ln>
                </pic:spPr>
              </pic:pic>
            </a:graphicData>
          </a:graphic>
          <wp14:sizeRelV relativeFrom="margin">
            <wp14:pctHeight>0</wp14:pctHeight>
          </wp14:sizeRelV>
        </wp:anchor>
      </w:drawing>
    </w:r>
    <w:r w:rsidRPr="00D51862">
      <w:rPr>
        <w:rFonts w:cs="Arial"/>
        <w:color w:val="830051"/>
      </w:rPr>
      <w:t>News Release</w:t>
    </w:r>
  </w:p>
  <w:p w14:paraId="01B01B52" w14:textId="77777777" w:rsidR="00A97C95" w:rsidRPr="00D51862" w:rsidRDefault="00A97C95">
    <w:pPr>
      <w:pStyle w:val="Intestazione"/>
      <w:rPr>
        <w:color w:val="830051"/>
      </w:rPr>
    </w:pPr>
    <w:r w:rsidRPr="00D51862">
      <w:rPr>
        <w:rFonts w:cs="Arial"/>
        <w:noProof/>
        <w:color w:val="830051"/>
        <w:lang w:eastAsia="en-GB"/>
      </w:rPr>
      <mc:AlternateContent>
        <mc:Choice Requires="wps">
          <w:drawing>
            <wp:anchor distT="0" distB="0" distL="114300" distR="114300" simplePos="0" relativeHeight="251658240" behindDoc="0" locked="0" layoutInCell="1" allowOverlap="1" wp14:anchorId="2150394B" wp14:editId="1DB2B589">
              <wp:simplePos x="0" y="0"/>
              <wp:positionH relativeFrom="column">
                <wp:posOffset>0</wp:posOffset>
              </wp:positionH>
              <wp:positionV relativeFrom="paragraph">
                <wp:posOffset>95250</wp:posOffset>
              </wp:positionV>
              <wp:extent cx="5829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300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F851E24">
            <v:line id="Line 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30051" strokeweight="1pt" from="0,7.5pt" to="459pt,7.5pt" w14:anchorId="4EB0B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"/>
          </w:pict>
        </mc:Fallback>
      </mc:AlternateContent>
    </w:r>
    <w:bookmarkEnd w:id="4"/>
    <w:bookmarkEnd w:id="5"/>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DCCB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20453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5A34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B1C99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5A4DC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F492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2CEBB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FEBE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48DF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4660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ECF0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1279F"/>
    <w:multiLevelType w:val="hybridMultilevel"/>
    <w:tmpl w:val="8EA0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390A08"/>
    <w:multiLevelType w:val="hybridMultilevel"/>
    <w:tmpl w:val="0C9C3A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3783A"/>
    <w:multiLevelType w:val="hybridMultilevel"/>
    <w:tmpl w:val="2E2E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06054"/>
    <w:multiLevelType w:val="multilevel"/>
    <w:tmpl w:val="A3DCA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52458D"/>
    <w:multiLevelType w:val="hybridMultilevel"/>
    <w:tmpl w:val="2458943C"/>
    <w:lvl w:ilvl="0" w:tplc="02002E36">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32BAC"/>
    <w:multiLevelType w:val="hybridMultilevel"/>
    <w:tmpl w:val="4DE6EA26"/>
    <w:lvl w:ilvl="0" w:tplc="4C389876">
      <w:start w:val="1"/>
      <w:numFmt w:val="bullet"/>
      <w:lvlText w:val="•"/>
      <w:lvlJc w:val="left"/>
      <w:pPr>
        <w:tabs>
          <w:tab w:val="num" w:pos="360"/>
        </w:tabs>
        <w:ind w:left="360" w:hanging="360"/>
      </w:pPr>
      <w:rPr>
        <w:rFonts w:ascii="Arial" w:hAnsi="Arial" w:hint="default"/>
      </w:rPr>
    </w:lvl>
    <w:lvl w:ilvl="1" w:tplc="5EC66B66" w:tentative="1">
      <w:start w:val="1"/>
      <w:numFmt w:val="bullet"/>
      <w:lvlText w:val="•"/>
      <w:lvlJc w:val="left"/>
      <w:pPr>
        <w:tabs>
          <w:tab w:val="num" w:pos="1080"/>
        </w:tabs>
        <w:ind w:left="1080" w:hanging="360"/>
      </w:pPr>
      <w:rPr>
        <w:rFonts w:ascii="Arial" w:hAnsi="Arial" w:hint="default"/>
      </w:rPr>
    </w:lvl>
    <w:lvl w:ilvl="2" w:tplc="803626E2" w:tentative="1">
      <w:start w:val="1"/>
      <w:numFmt w:val="bullet"/>
      <w:lvlText w:val="•"/>
      <w:lvlJc w:val="left"/>
      <w:pPr>
        <w:tabs>
          <w:tab w:val="num" w:pos="1800"/>
        </w:tabs>
        <w:ind w:left="1800" w:hanging="360"/>
      </w:pPr>
      <w:rPr>
        <w:rFonts w:ascii="Arial" w:hAnsi="Arial" w:hint="default"/>
      </w:rPr>
    </w:lvl>
    <w:lvl w:ilvl="3" w:tplc="24D42866" w:tentative="1">
      <w:start w:val="1"/>
      <w:numFmt w:val="bullet"/>
      <w:lvlText w:val="•"/>
      <w:lvlJc w:val="left"/>
      <w:pPr>
        <w:tabs>
          <w:tab w:val="num" w:pos="2520"/>
        </w:tabs>
        <w:ind w:left="2520" w:hanging="360"/>
      </w:pPr>
      <w:rPr>
        <w:rFonts w:ascii="Arial" w:hAnsi="Arial" w:hint="default"/>
      </w:rPr>
    </w:lvl>
    <w:lvl w:ilvl="4" w:tplc="246463EA" w:tentative="1">
      <w:start w:val="1"/>
      <w:numFmt w:val="bullet"/>
      <w:lvlText w:val="•"/>
      <w:lvlJc w:val="left"/>
      <w:pPr>
        <w:tabs>
          <w:tab w:val="num" w:pos="3240"/>
        </w:tabs>
        <w:ind w:left="3240" w:hanging="360"/>
      </w:pPr>
      <w:rPr>
        <w:rFonts w:ascii="Arial" w:hAnsi="Arial" w:hint="default"/>
      </w:rPr>
    </w:lvl>
    <w:lvl w:ilvl="5" w:tplc="6FFA5322" w:tentative="1">
      <w:start w:val="1"/>
      <w:numFmt w:val="bullet"/>
      <w:lvlText w:val="•"/>
      <w:lvlJc w:val="left"/>
      <w:pPr>
        <w:tabs>
          <w:tab w:val="num" w:pos="3960"/>
        </w:tabs>
        <w:ind w:left="3960" w:hanging="360"/>
      </w:pPr>
      <w:rPr>
        <w:rFonts w:ascii="Arial" w:hAnsi="Arial" w:hint="default"/>
      </w:rPr>
    </w:lvl>
    <w:lvl w:ilvl="6" w:tplc="B5BA172E" w:tentative="1">
      <w:start w:val="1"/>
      <w:numFmt w:val="bullet"/>
      <w:lvlText w:val="•"/>
      <w:lvlJc w:val="left"/>
      <w:pPr>
        <w:tabs>
          <w:tab w:val="num" w:pos="4680"/>
        </w:tabs>
        <w:ind w:left="4680" w:hanging="360"/>
      </w:pPr>
      <w:rPr>
        <w:rFonts w:ascii="Arial" w:hAnsi="Arial" w:hint="default"/>
      </w:rPr>
    </w:lvl>
    <w:lvl w:ilvl="7" w:tplc="8AC631E8" w:tentative="1">
      <w:start w:val="1"/>
      <w:numFmt w:val="bullet"/>
      <w:lvlText w:val="•"/>
      <w:lvlJc w:val="left"/>
      <w:pPr>
        <w:tabs>
          <w:tab w:val="num" w:pos="5400"/>
        </w:tabs>
        <w:ind w:left="5400" w:hanging="360"/>
      </w:pPr>
      <w:rPr>
        <w:rFonts w:ascii="Arial" w:hAnsi="Arial" w:hint="default"/>
      </w:rPr>
    </w:lvl>
    <w:lvl w:ilvl="8" w:tplc="E306156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1E1207D"/>
    <w:multiLevelType w:val="hybridMultilevel"/>
    <w:tmpl w:val="A4D27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4A5AFD"/>
    <w:multiLevelType w:val="hybridMultilevel"/>
    <w:tmpl w:val="B85E843E"/>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16838"/>
    <w:multiLevelType w:val="hybridMultilevel"/>
    <w:tmpl w:val="A98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B136A"/>
    <w:multiLevelType w:val="hybridMultilevel"/>
    <w:tmpl w:val="DDD6E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8A15AE7"/>
    <w:multiLevelType w:val="hybridMultilevel"/>
    <w:tmpl w:val="4128EE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6EF27CC"/>
    <w:multiLevelType w:val="hybridMultilevel"/>
    <w:tmpl w:val="DD06B6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FF27923"/>
    <w:multiLevelType w:val="hybridMultilevel"/>
    <w:tmpl w:val="1220B91A"/>
    <w:lvl w:ilvl="0" w:tplc="8B48ED9C">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C58E1"/>
    <w:multiLevelType w:val="hybridMultilevel"/>
    <w:tmpl w:val="8EE08A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88278922">
    <w:abstractNumId w:val="23"/>
  </w:num>
  <w:num w:numId="2" w16cid:durableId="728847503">
    <w:abstractNumId w:val="15"/>
  </w:num>
  <w:num w:numId="3" w16cid:durableId="645474728">
    <w:abstractNumId w:val="10"/>
  </w:num>
  <w:num w:numId="4" w16cid:durableId="900795484">
    <w:abstractNumId w:val="8"/>
  </w:num>
  <w:num w:numId="5" w16cid:durableId="46415386">
    <w:abstractNumId w:val="7"/>
  </w:num>
  <w:num w:numId="6" w16cid:durableId="248588551">
    <w:abstractNumId w:val="6"/>
  </w:num>
  <w:num w:numId="7" w16cid:durableId="117184045">
    <w:abstractNumId w:val="5"/>
  </w:num>
  <w:num w:numId="8" w16cid:durableId="1661736561">
    <w:abstractNumId w:val="9"/>
  </w:num>
  <w:num w:numId="9" w16cid:durableId="1141533149">
    <w:abstractNumId w:val="4"/>
  </w:num>
  <w:num w:numId="10" w16cid:durableId="340857448">
    <w:abstractNumId w:val="3"/>
  </w:num>
  <w:num w:numId="11" w16cid:durableId="1449396029">
    <w:abstractNumId w:val="2"/>
  </w:num>
  <w:num w:numId="12" w16cid:durableId="84768972">
    <w:abstractNumId w:val="1"/>
  </w:num>
  <w:num w:numId="13" w16cid:durableId="1776712178">
    <w:abstractNumId w:val="0"/>
  </w:num>
  <w:num w:numId="14" w16cid:durableId="162137228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4951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8049739">
    <w:abstractNumId w:val="16"/>
  </w:num>
  <w:num w:numId="17" w16cid:durableId="2066173866">
    <w:abstractNumId w:val="18"/>
  </w:num>
  <w:num w:numId="18" w16cid:durableId="1854876690">
    <w:abstractNumId w:val="19"/>
  </w:num>
  <w:num w:numId="19" w16cid:durableId="1704936881">
    <w:abstractNumId w:val="11"/>
  </w:num>
  <w:num w:numId="20" w16cid:durableId="1495298051">
    <w:abstractNumId w:val="13"/>
  </w:num>
  <w:num w:numId="21" w16cid:durableId="19280167">
    <w:abstractNumId w:val="17"/>
  </w:num>
  <w:num w:numId="22" w16cid:durableId="1020199002">
    <w:abstractNumId w:val="12"/>
  </w:num>
  <w:num w:numId="23" w16cid:durableId="353190746">
    <w:abstractNumId w:val="20"/>
  </w:num>
  <w:num w:numId="24" w16cid:durableId="8373852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432076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4096" w:nlCheck="1" w:checkStyle="0"/>
  <w:activeWritingStyle w:appName="MSWord" w:lang="it-IT" w:vendorID="64" w:dllVersion="0" w:nlCheck="1" w:checkStyle="0"/>
  <w:activeWritingStyle w:appName="MSWord" w:lang="en-GB"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37"/>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C31"/>
    <w:rsid w:val="00002635"/>
    <w:rsid w:val="00003270"/>
    <w:rsid w:val="0000442D"/>
    <w:rsid w:val="000060B7"/>
    <w:rsid w:val="000208ED"/>
    <w:rsid w:val="000212D4"/>
    <w:rsid w:val="00021CF0"/>
    <w:rsid w:val="00031C4F"/>
    <w:rsid w:val="000322EA"/>
    <w:rsid w:val="00037707"/>
    <w:rsid w:val="00041677"/>
    <w:rsid w:val="00041684"/>
    <w:rsid w:val="00041ED8"/>
    <w:rsid w:val="00043470"/>
    <w:rsid w:val="00044A5A"/>
    <w:rsid w:val="000477AA"/>
    <w:rsid w:val="00051E5F"/>
    <w:rsid w:val="000521F4"/>
    <w:rsid w:val="00065A78"/>
    <w:rsid w:val="00065E51"/>
    <w:rsid w:val="00066D5A"/>
    <w:rsid w:val="00071B16"/>
    <w:rsid w:val="00073AC3"/>
    <w:rsid w:val="00077E86"/>
    <w:rsid w:val="00081A3A"/>
    <w:rsid w:val="00081AA5"/>
    <w:rsid w:val="00084272"/>
    <w:rsid w:val="000909D8"/>
    <w:rsid w:val="00090BB7"/>
    <w:rsid w:val="00093B88"/>
    <w:rsid w:val="00093CAA"/>
    <w:rsid w:val="0009649F"/>
    <w:rsid w:val="0009655C"/>
    <w:rsid w:val="00098922"/>
    <w:rsid w:val="000A5095"/>
    <w:rsid w:val="000A5BDB"/>
    <w:rsid w:val="000A7D08"/>
    <w:rsid w:val="000B0722"/>
    <w:rsid w:val="000B26F2"/>
    <w:rsid w:val="000B4277"/>
    <w:rsid w:val="000B64C4"/>
    <w:rsid w:val="000B7A6E"/>
    <w:rsid w:val="000C27CF"/>
    <w:rsid w:val="000C34B1"/>
    <w:rsid w:val="000C64DB"/>
    <w:rsid w:val="000E1C2D"/>
    <w:rsid w:val="000E3026"/>
    <w:rsid w:val="000F018B"/>
    <w:rsid w:val="000F01A4"/>
    <w:rsid w:val="000F1FDF"/>
    <w:rsid w:val="000F7CFD"/>
    <w:rsid w:val="00102305"/>
    <w:rsid w:val="001026DC"/>
    <w:rsid w:val="00104830"/>
    <w:rsid w:val="00104CEE"/>
    <w:rsid w:val="0011142F"/>
    <w:rsid w:val="00111DBF"/>
    <w:rsid w:val="00112989"/>
    <w:rsid w:val="001143F4"/>
    <w:rsid w:val="00120E69"/>
    <w:rsid w:val="001336AC"/>
    <w:rsid w:val="0013678B"/>
    <w:rsid w:val="00136BAD"/>
    <w:rsid w:val="00137970"/>
    <w:rsid w:val="00137A29"/>
    <w:rsid w:val="00142C1B"/>
    <w:rsid w:val="0014305D"/>
    <w:rsid w:val="00150038"/>
    <w:rsid w:val="00150A30"/>
    <w:rsid w:val="001521BA"/>
    <w:rsid w:val="00156569"/>
    <w:rsid w:val="001578AE"/>
    <w:rsid w:val="00160B1B"/>
    <w:rsid w:val="00160C7F"/>
    <w:rsid w:val="00164A47"/>
    <w:rsid w:val="00166EE6"/>
    <w:rsid w:val="00167DF8"/>
    <w:rsid w:val="00170DE7"/>
    <w:rsid w:val="00172E93"/>
    <w:rsid w:val="0017432A"/>
    <w:rsid w:val="00175131"/>
    <w:rsid w:val="00177794"/>
    <w:rsid w:val="001826B8"/>
    <w:rsid w:val="00182739"/>
    <w:rsid w:val="00197BAB"/>
    <w:rsid w:val="001A0922"/>
    <w:rsid w:val="001A0C96"/>
    <w:rsid w:val="001A4232"/>
    <w:rsid w:val="001A6B24"/>
    <w:rsid w:val="001B1ECF"/>
    <w:rsid w:val="001B228E"/>
    <w:rsid w:val="001B280B"/>
    <w:rsid w:val="001B545D"/>
    <w:rsid w:val="001B6F81"/>
    <w:rsid w:val="001C3879"/>
    <w:rsid w:val="001C59C5"/>
    <w:rsid w:val="001D0523"/>
    <w:rsid w:val="001D20DC"/>
    <w:rsid w:val="001E3C06"/>
    <w:rsid w:val="001F026D"/>
    <w:rsid w:val="001F1735"/>
    <w:rsid w:val="001F399D"/>
    <w:rsid w:val="001F5C76"/>
    <w:rsid w:val="001F5FEF"/>
    <w:rsid w:val="001F6938"/>
    <w:rsid w:val="00203620"/>
    <w:rsid w:val="00204E0A"/>
    <w:rsid w:val="00206924"/>
    <w:rsid w:val="002100C4"/>
    <w:rsid w:val="0021026B"/>
    <w:rsid w:val="0021664A"/>
    <w:rsid w:val="0022054F"/>
    <w:rsid w:val="002216FD"/>
    <w:rsid w:val="0022242F"/>
    <w:rsid w:val="00223C65"/>
    <w:rsid w:val="00224741"/>
    <w:rsid w:val="0022564E"/>
    <w:rsid w:val="00225FFF"/>
    <w:rsid w:val="00226350"/>
    <w:rsid w:val="00227D16"/>
    <w:rsid w:val="00232865"/>
    <w:rsid w:val="002364DB"/>
    <w:rsid w:val="00237B88"/>
    <w:rsid w:val="00243407"/>
    <w:rsid w:val="002452A8"/>
    <w:rsid w:val="0024690F"/>
    <w:rsid w:val="00253222"/>
    <w:rsid w:val="002553C8"/>
    <w:rsid w:val="00255D5E"/>
    <w:rsid w:val="00256730"/>
    <w:rsid w:val="00260D26"/>
    <w:rsid w:val="002656A8"/>
    <w:rsid w:val="00265C31"/>
    <w:rsid w:val="0027297B"/>
    <w:rsid w:val="00273C5D"/>
    <w:rsid w:val="002819A3"/>
    <w:rsid w:val="00284197"/>
    <w:rsid w:val="002853FE"/>
    <w:rsid w:val="0028691D"/>
    <w:rsid w:val="00287F78"/>
    <w:rsid w:val="00290107"/>
    <w:rsid w:val="00291BF8"/>
    <w:rsid w:val="002943CF"/>
    <w:rsid w:val="00295892"/>
    <w:rsid w:val="00295A93"/>
    <w:rsid w:val="002A4066"/>
    <w:rsid w:val="002B118E"/>
    <w:rsid w:val="002B17D4"/>
    <w:rsid w:val="002B30C8"/>
    <w:rsid w:val="002B34D5"/>
    <w:rsid w:val="002B39CD"/>
    <w:rsid w:val="002C0B37"/>
    <w:rsid w:val="002C148E"/>
    <w:rsid w:val="002C56EF"/>
    <w:rsid w:val="002C63B2"/>
    <w:rsid w:val="002D058D"/>
    <w:rsid w:val="002D5E93"/>
    <w:rsid w:val="002E203E"/>
    <w:rsid w:val="002E3C3F"/>
    <w:rsid w:val="002E5240"/>
    <w:rsid w:val="002E568B"/>
    <w:rsid w:val="002E635E"/>
    <w:rsid w:val="002F1C76"/>
    <w:rsid w:val="002F29A2"/>
    <w:rsid w:val="002F29CF"/>
    <w:rsid w:val="002F4E52"/>
    <w:rsid w:val="003017C3"/>
    <w:rsid w:val="00302ABB"/>
    <w:rsid w:val="00304B3C"/>
    <w:rsid w:val="0030551B"/>
    <w:rsid w:val="00305DFC"/>
    <w:rsid w:val="00311330"/>
    <w:rsid w:val="00314764"/>
    <w:rsid w:val="00322A85"/>
    <w:rsid w:val="00323B3B"/>
    <w:rsid w:val="00324B29"/>
    <w:rsid w:val="00330365"/>
    <w:rsid w:val="00334490"/>
    <w:rsid w:val="00334802"/>
    <w:rsid w:val="00340193"/>
    <w:rsid w:val="0034078C"/>
    <w:rsid w:val="00340C7B"/>
    <w:rsid w:val="0034389F"/>
    <w:rsid w:val="00344D74"/>
    <w:rsid w:val="003466D1"/>
    <w:rsid w:val="003478B6"/>
    <w:rsid w:val="00356207"/>
    <w:rsid w:val="00360FC5"/>
    <w:rsid w:val="00362B70"/>
    <w:rsid w:val="003653AD"/>
    <w:rsid w:val="003664B3"/>
    <w:rsid w:val="0037147F"/>
    <w:rsid w:val="00371B99"/>
    <w:rsid w:val="0037743F"/>
    <w:rsid w:val="00377AF2"/>
    <w:rsid w:val="00380911"/>
    <w:rsid w:val="00381808"/>
    <w:rsid w:val="003819D1"/>
    <w:rsid w:val="0038534D"/>
    <w:rsid w:val="00390495"/>
    <w:rsid w:val="003929FE"/>
    <w:rsid w:val="003A057E"/>
    <w:rsid w:val="003A2C44"/>
    <w:rsid w:val="003A43CF"/>
    <w:rsid w:val="003A5785"/>
    <w:rsid w:val="003A5914"/>
    <w:rsid w:val="003A60DC"/>
    <w:rsid w:val="003A6B3C"/>
    <w:rsid w:val="003B242A"/>
    <w:rsid w:val="003B79BC"/>
    <w:rsid w:val="003C0328"/>
    <w:rsid w:val="003D1384"/>
    <w:rsid w:val="003D20B0"/>
    <w:rsid w:val="003D23CD"/>
    <w:rsid w:val="003D7D62"/>
    <w:rsid w:val="003E1D82"/>
    <w:rsid w:val="003E27FE"/>
    <w:rsid w:val="003E55D0"/>
    <w:rsid w:val="003E568F"/>
    <w:rsid w:val="003F41D4"/>
    <w:rsid w:val="003F4614"/>
    <w:rsid w:val="00400F7C"/>
    <w:rsid w:val="0040163D"/>
    <w:rsid w:val="00404DC2"/>
    <w:rsid w:val="0040568E"/>
    <w:rsid w:val="00414634"/>
    <w:rsid w:val="00416085"/>
    <w:rsid w:val="00416E28"/>
    <w:rsid w:val="00423191"/>
    <w:rsid w:val="00423AD8"/>
    <w:rsid w:val="004243B6"/>
    <w:rsid w:val="004252DE"/>
    <w:rsid w:val="004263F0"/>
    <w:rsid w:val="00426603"/>
    <w:rsid w:val="004268F0"/>
    <w:rsid w:val="004325F2"/>
    <w:rsid w:val="00434C10"/>
    <w:rsid w:val="00442771"/>
    <w:rsid w:val="004435D8"/>
    <w:rsid w:val="00444075"/>
    <w:rsid w:val="00444F13"/>
    <w:rsid w:val="00450AF3"/>
    <w:rsid w:val="00450DB7"/>
    <w:rsid w:val="00456972"/>
    <w:rsid w:val="00461337"/>
    <w:rsid w:val="0046375F"/>
    <w:rsid w:val="00472F93"/>
    <w:rsid w:val="00476166"/>
    <w:rsid w:val="00483E3E"/>
    <w:rsid w:val="0048782C"/>
    <w:rsid w:val="00487E9A"/>
    <w:rsid w:val="00490722"/>
    <w:rsid w:val="004916B0"/>
    <w:rsid w:val="00493FBD"/>
    <w:rsid w:val="004943E2"/>
    <w:rsid w:val="00496BF2"/>
    <w:rsid w:val="00497611"/>
    <w:rsid w:val="004A0414"/>
    <w:rsid w:val="004A3F17"/>
    <w:rsid w:val="004B033F"/>
    <w:rsid w:val="004B30D7"/>
    <w:rsid w:val="004B3206"/>
    <w:rsid w:val="004B368F"/>
    <w:rsid w:val="004B3E40"/>
    <w:rsid w:val="004B6662"/>
    <w:rsid w:val="004D2414"/>
    <w:rsid w:val="004D2FD7"/>
    <w:rsid w:val="004D543E"/>
    <w:rsid w:val="004D66D3"/>
    <w:rsid w:val="004E0F9C"/>
    <w:rsid w:val="004E1A19"/>
    <w:rsid w:val="004E3910"/>
    <w:rsid w:val="004E50B3"/>
    <w:rsid w:val="004E7D13"/>
    <w:rsid w:val="004F0744"/>
    <w:rsid w:val="00500215"/>
    <w:rsid w:val="00504091"/>
    <w:rsid w:val="0050424E"/>
    <w:rsid w:val="00505BAF"/>
    <w:rsid w:val="005068A4"/>
    <w:rsid w:val="00507369"/>
    <w:rsid w:val="005109A5"/>
    <w:rsid w:val="00516CB7"/>
    <w:rsid w:val="00523117"/>
    <w:rsid w:val="00524F3D"/>
    <w:rsid w:val="00532F4E"/>
    <w:rsid w:val="00534357"/>
    <w:rsid w:val="00534907"/>
    <w:rsid w:val="00536170"/>
    <w:rsid w:val="0053799C"/>
    <w:rsid w:val="0054106B"/>
    <w:rsid w:val="005461B4"/>
    <w:rsid w:val="0054795F"/>
    <w:rsid w:val="00551D57"/>
    <w:rsid w:val="00552A5A"/>
    <w:rsid w:val="00552F80"/>
    <w:rsid w:val="00556331"/>
    <w:rsid w:val="00557FD9"/>
    <w:rsid w:val="00562D14"/>
    <w:rsid w:val="00564F1F"/>
    <w:rsid w:val="0057032B"/>
    <w:rsid w:val="00571030"/>
    <w:rsid w:val="00571192"/>
    <w:rsid w:val="00571CD3"/>
    <w:rsid w:val="005810E6"/>
    <w:rsid w:val="00583431"/>
    <w:rsid w:val="005834F5"/>
    <w:rsid w:val="00583BCE"/>
    <w:rsid w:val="005877FA"/>
    <w:rsid w:val="005905BD"/>
    <w:rsid w:val="00591870"/>
    <w:rsid w:val="00591B98"/>
    <w:rsid w:val="005A109E"/>
    <w:rsid w:val="005A187C"/>
    <w:rsid w:val="005A29B8"/>
    <w:rsid w:val="005A45D3"/>
    <w:rsid w:val="005A7316"/>
    <w:rsid w:val="005B289E"/>
    <w:rsid w:val="005B296B"/>
    <w:rsid w:val="005B3CAA"/>
    <w:rsid w:val="005B3FB3"/>
    <w:rsid w:val="005B6EA5"/>
    <w:rsid w:val="005C23D4"/>
    <w:rsid w:val="005C49D0"/>
    <w:rsid w:val="005C7C05"/>
    <w:rsid w:val="005E073E"/>
    <w:rsid w:val="005E71B5"/>
    <w:rsid w:val="005F1C98"/>
    <w:rsid w:val="005F386F"/>
    <w:rsid w:val="005F62B6"/>
    <w:rsid w:val="006003B4"/>
    <w:rsid w:val="00604FF5"/>
    <w:rsid w:val="006060CB"/>
    <w:rsid w:val="00606C5C"/>
    <w:rsid w:val="006108C0"/>
    <w:rsid w:val="00613AF8"/>
    <w:rsid w:val="00614A9D"/>
    <w:rsid w:val="00615A78"/>
    <w:rsid w:val="00620311"/>
    <w:rsid w:val="00621398"/>
    <w:rsid w:val="006279E1"/>
    <w:rsid w:val="006315F6"/>
    <w:rsid w:val="006336AC"/>
    <w:rsid w:val="00635D44"/>
    <w:rsid w:val="00641EB3"/>
    <w:rsid w:val="006446C4"/>
    <w:rsid w:val="0064483B"/>
    <w:rsid w:val="00647557"/>
    <w:rsid w:val="00651551"/>
    <w:rsid w:val="006533EF"/>
    <w:rsid w:val="00654E96"/>
    <w:rsid w:val="00654EB6"/>
    <w:rsid w:val="00656B7E"/>
    <w:rsid w:val="00656BCC"/>
    <w:rsid w:val="00657F9E"/>
    <w:rsid w:val="00661645"/>
    <w:rsid w:val="00662F24"/>
    <w:rsid w:val="006637F7"/>
    <w:rsid w:val="00664ED3"/>
    <w:rsid w:val="00666064"/>
    <w:rsid w:val="00673CF8"/>
    <w:rsid w:val="00675B35"/>
    <w:rsid w:val="00676F7C"/>
    <w:rsid w:val="00677000"/>
    <w:rsid w:val="0067757B"/>
    <w:rsid w:val="00683F86"/>
    <w:rsid w:val="00684490"/>
    <w:rsid w:val="00684587"/>
    <w:rsid w:val="006937BB"/>
    <w:rsid w:val="006959BD"/>
    <w:rsid w:val="006A1B04"/>
    <w:rsid w:val="006A1DD4"/>
    <w:rsid w:val="006A3B60"/>
    <w:rsid w:val="006A7B63"/>
    <w:rsid w:val="006B02A0"/>
    <w:rsid w:val="006B14FE"/>
    <w:rsid w:val="006B2728"/>
    <w:rsid w:val="006B555E"/>
    <w:rsid w:val="006B73F1"/>
    <w:rsid w:val="006C378B"/>
    <w:rsid w:val="006C4633"/>
    <w:rsid w:val="006D5864"/>
    <w:rsid w:val="006D5942"/>
    <w:rsid w:val="006D5CAF"/>
    <w:rsid w:val="006D6535"/>
    <w:rsid w:val="006D6D89"/>
    <w:rsid w:val="006D7250"/>
    <w:rsid w:val="006D7274"/>
    <w:rsid w:val="006E1A4C"/>
    <w:rsid w:val="006E6675"/>
    <w:rsid w:val="006F0C07"/>
    <w:rsid w:val="006F12C6"/>
    <w:rsid w:val="006F2CE0"/>
    <w:rsid w:val="006F5DFA"/>
    <w:rsid w:val="00705691"/>
    <w:rsid w:val="00705BDB"/>
    <w:rsid w:val="00711FD0"/>
    <w:rsid w:val="00714673"/>
    <w:rsid w:val="007163E0"/>
    <w:rsid w:val="00717290"/>
    <w:rsid w:val="00717C34"/>
    <w:rsid w:val="00730D34"/>
    <w:rsid w:val="00734292"/>
    <w:rsid w:val="0073794B"/>
    <w:rsid w:val="00742A5C"/>
    <w:rsid w:val="007451E8"/>
    <w:rsid w:val="007452EA"/>
    <w:rsid w:val="0074750C"/>
    <w:rsid w:val="00747AF6"/>
    <w:rsid w:val="00753D38"/>
    <w:rsid w:val="00753E00"/>
    <w:rsid w:val="00755F8C"/>
    <w:rsid w:val="00756739"/>
    <w:rsid w:val="00764708"/>
    <w:rsid w:val="00765E95"/>
    <w:rsid w:val="00767294"/>
    <w:rsid w:val="007675BB"/>
    <w:rsid w:val="00771EA6"/>
    <w:rsid w:val="00776CAF"/>
    <w:rsid w:val="007808EF"/>
    <w:rsid w:val="00780E44"/>
    <w:rsid w:val="00781741"/>
    <w:rsid w:val="00785EA1"/>
    <w:rsid w:val="0078642C"/>
    <w:rsid w:val="007869B4"/>
    <w:rsid w:val="007936F9"/>
    <w:rsid w:val="007951F2"/>
    <w:rsid w:val="007A1093"/>
    <w:rsid w:val="007A10CC"/>
    <w:rsid w:val="007A27C9"/>
    <w:rsid w:val="007A2DF0"/>
    <w:rsid w:val="007A3517"/>
    <w:rsid w:val="007A5623"/>
    <w:rsid w:val="007A76EC"/>
    <w:rsid w:val="007B2E7D"/>
    <w:rsid w:val="007B393A"/>
    <w:rsid w:val="007B4B26"/>
    <w:rsid w:val="007B53CA"/>
    <w:rsid w:val="007B560A"/>
    <w:rsid w:val="007B65E7"/>
    <w:rsid w:val="007B6A96"/>
    <w:rsid w:val="007C0D41"/>
    <w:rsid w:val="007C343F"/>
    <w:rsid w:val="007C5BCB"/>
    <w:rsid w:val="007D1910"/>
    <w:rsid w:val="007D40E6"/>
    <w:rsid w:val="007D4E58"/>
    <w:rsid w:val="007D5662"/>
    <w:rsid w:val="007D681C"/>
    <w:rsid w:val="007E132B"/>
    <w:rsid w:val="007E29FC"/>
    <w:rsid w:val="007E3D95"/>
    <w:rsid w:val="007E5A8B"/>
    <w:rsid w:val="007E77F0"/>
    <w:rsid w:val="007E7C1E"/>
    <w:rsid w:val="007E7D68"/>
    <w:rsid w:val="007F05EA"/>
    <w:rsid w:val="007F07DD"/>
    <w:rsid w:val="007F0F58"/>
    <w:rsid w:val="007F4567"/>
    <w:rsid w:val="007F495E"/>
    <w:rsid w:val="007F53B2"/>
    <w:rsid w:val="00805983"/>
    <w:rsid w:val="0080761A"/>
    <w:rsid w:val="0081150F"/>
    <w:rsid w:val="008126F8"/>
    <w:rsid w:val="008160A3"/>
    <w:rsid w:val="00817B5D"/>
    <w:rsid w:val="008238C8"/>
    <w:rsid w:val="0082523B"/>
    <w:rsid w:val="00825584"/>
    <w:rsid w:val="00825B32"/>
    <w:rsid w:val="00827282"/>
    <w:rsid w:val="008275AB"/>
    <w:rsid w:val="008276C2"/>
    <w:rsid w:val="008300F9"/>
    <w:rsid w:val="0083226B"/>
    <w:rsid w:val="00836547"/>
    <w:rsid w:val="00840375"/>
    <w:rsid w:val="00840460"/>
    <w:rsid w:val="008503BC"/>
    <w:rsid w:val="00851B55"/>
    <w:rsid w:val="008535E0"/>
    <w:rsid w:val="00855476"/>
    <w:rsid w:val="00855B0A"/>
    <w:rsid w:val="008572EA"/>
    <w:rsid w:val="0085770C"/>
    <w:rsid w:val="00862228"/>
    <w:rsid w:val="008642E0"/>
    <w:rsid w:val="00864377"/>
    <w:rsid w:val="008658E8"/>
    <w:rsid w:val="0086720E"/>
    <w:rsid w:val="00870733"/>
    <w:rsid w:val="00870806"/>
    <w:rsid w:val="00871270"/>
    <w:rsid w:val="008722E0"/>
    <w:rsid w:val="008727A9"/>
    <w:rsid w:val="00874D95"/>
    <w:rsid w:val="00876A70"/>
    <w:rsid w:val="00876F18"/>
    <w:rsid w:val="0088080D"/>
    <w:rsid w:val="00881E63"/>
    <w:rsid w:val="00882E71"/>
    <w:rsid w:val="00886CEC"/>
    <w:rsid w:val="00886D3F"/>
    <w:rsid w:val="0088733E"/>
    <w:rsid w:val="008969A2"/>
    <w:rsid w:val="00897804"/>
    <w:rsid w:val="008A1903"/>
    <w:rsid w:val="008A226D"/>
    <w:rsid w:val="008A4D00"/>
    <w:rsid w:val="008A53FF"/>
    <w:rsid w:val="008B39D3"/>
    <w:rsid w:val="008B7421"/>
    <w:rsid w:val="008C02CF"/>
    <w:rsid w:val="008C55D4"/>
    <w:rsid w:val="008C6005"/>
    <w:rsid w:val="008D0DBC"/>
    <w:rsid w:val="008D5789"/>
    <w:rsid w:val="008D5E27"/>
    <w:rsid w:val="008E1AF0"/>
    <w:rsid w:val="008E23F6"/>
    <w:rsid w:val="008E2715"/>
    <w:rsid w:val="008E41F4"/>
    <w:rsid w:val="008F0C26"/>
    <w:rsid w:val="008F0DD5"/>
    <w:rsid w:val="008F6174"/>
    <w:rsid w:val="00902223"/>
    <w:rsid w:val="00902D49"/>
    <w:rsid w:val="00907497"/>
    <w:rsid w:val="00910095"/>
    <w:rsid w:val="00910A72"/>
    <w:rsid w:val="009127B6"/>
    <w:rsid w:val="00913291"/>
    <w:rsid w:val="009202D5"/>
    <w:rsid w:val="0092234C"/>
    <w:rsid w:val="00923C76"/>
    <w:rsid w:val="0092507D"/>
    <w:rsid w:val="00925B3B"/>
    <w:rsid w:val="009327E5"/>
    <w:rsid w:val="00935150"/>
    <w:rsid w:val="0093725D"/>
    <w:rsid w:val="00937294"/>
    <w:rsid w:val="00937D53"/>
    <w:rsid w:val="009429EF"/>
    <w:rsid w:val="00944718"/>
    <w:rsid w:val="009468BC"/>
    <w:rsid w:val="009473A4"/>
    <w:rsid w:val="00947972"/>
    <w:rsid w:val="00950825"/>
    <w:rsid w:val="00951BD0"/>
    <w:rsid w:val="009570A4"/>
    <w:rsid w:val="00957706"/>
    <w:rsid w:val="00957DB8"/>
    <w:rsid w:val="00961FF8"/>
    <w:rsid w:val="00962C69"/>
    <w:rsid w:val="00963EAB"/>
    <w:rsid w:val="009649D6"/>
    <w:rsid w:val="0097147C"/>
    <w:rsid w:val="0097185E"/>
    <w:rsid w:val="0098055D"/>
    <w:rsid w:val="00980929"/>
    <w:rsid w:val="0098257E"/>
    <w:rsid w:val="009827FE"/>
    <w:rsid w:val="00982F4E"/>
    <w:rsid w:val="0098398D"/>
    <w:rsid w:val="009858E3"/>
    <w:rsid w:val="00985A58"/>
    <w:rsid w:val="00985C26"/>
    <w:rsid w:val="009913AB"/>
    <w:rsid w:val="00994DFD"/>
    <w:rsid w:val="00997BEB"/>
    <w:rsid w:val="009A40A6"/>
    <w:rsid w:val="009A4955"/>
    <w:rsid w:val="009B0D68"/>
    <w:rsid w:val="009B14B9"/>
    <w:rsid w:val="009B746A"/>
    <w:rsid w:val="009C230B"/>
    <w:rsid w:val="009C3B9F"/>
    <w:rsid w:val="009C4387"/>
    <w:rsid w:val="009C57B7"/>
    <w:rsid w:val="009D427F"/>
    <w:rsid w:val="009D4EB0"/>
    <w:rsid w:val="009D7C32"/>
    <w:rsid w:val="009E0299"/>
    <w:rsid w:val="009E0843"/>
    <w:rsid w:val="009E36D7"/>
    <w:rsid w:val="009E3DDF"/>
    <w:rsid w:val="009E5868"/>
    <w:rsid w:val="009E6405"/>
    <w:rsid w:val="009E6CC9"/>
    <w:rsid w:val="009F1CF9"/>
    <w:rsid w:val="009F3B00"/>
    <w:rsid w:val="00A0369C"/>
    <w:rsid w:val="00A03BC8"/>
    <w:rsid w:val="00A05C8C"/>
    <w:rsid w:val="00A06012"/>
    <w:rsid w:val="00A0772C"/>
    <w:rsid w:val="00A13ED3"/>
    <w:rsid w:val="00A13F28"/>
    <w:rsid w:val="00A16AD3"/>
    <w:rsid w:val="00A22AD7"/>
    <w:rsid w:val="00A24FCE"/>
    <w:rsid w:val="00A26201"/>
    <w:rsid w:val="00A327BA"/>
    <w:rsid w:val="00A41BCF"/>
    <w:rsid w:val="00A423A8"/>
    <w:rsid w:val="00A424D8"/>
    <w:rsid w:val="00A51425"/>
    <w:rsid w:val="00A52FBD"/>
    <w:rsid w:val="00A53C10"/>
    <w:rsid w:val="00A55A28"/>
    <w:rsid w:val="00A64FC8"/>
    <w:rsid w:val="00A70703"/>
    <w:rsid w:val="00A739E1"/>
    <w:rsid w:val="00A74682"/>
    <w:rsid w:val="00A805A7"/>
    <w:rsid w:val="00A81E31"/>
    <w:rsid w:val="00A821DE"/>
    <w:rsid w:val="00A82715"/>
    <w:rsid w:val="00A82B83"/>
    <w:rsid w:val="00A83BB5"/>
    <w:rsid w:val="00A853AF"/>
    <w:rsid w:val="00A86B7B"/>
    <w:rsid w:val="00A86DDD"/>
    <w:rsid w:val="00A87C03"/>
    <w:rsid w:val="00A915E6"/>
    <w:rsid w:val="00A917D3"/>
    <w:rsid w:val="00A96CA4"/>
    <w:rsid w:val="00A970D2"/>
    <w:rsid w:val="00A97C95"/>
    <w:rsid w:val="00AA1F6B"/>
    <w:rsid w:val="00AA3DDE"/>
    <w:rsid w:val="00AA5019"/>
    <w:rsid w:val="00AA5FCA"/>
    <w:rsid w:val="00AA7966"/>
    <w:rsid w:val="00AB04E9"/>
    <w:rsid w:val="00AB2ECA"/>
    <w:rsid w:val="00AB358B"/>
    <w:rsid w:val="00AB7147"/>
    <w:rsid w:val="00AC177E"/>
    <w:rsid w:val="00AC3425"/>
    <w:rsid w:val="00AC6B72"/>
    <w:rsid w:val="00AD129B"/>
    <w:rsid w:val="00AD4CE8"/>
    <w:rsid w:val="00AD6A3F"/>
    <w:rsid w:val="00AE011A"/>
    <w:rsid w:val="00AE21DA"/>
    <w:rsid w:val="00AE26F8"/>
    <w:rsid w:val="00AE7880"/>
    <w:rsid w:val="00AF1852"/>
    <w:rsid w:val="00AF1B7B"/>
    <w:rsid w:val="00B02C53"/>
    <w:rsid w:val="00B057EA"/>
    <w:rsid w:val="00B07242"/>
    <w:rsid w:val="00B1219A"/>
    <w:rsid w:val="00B1553D"/>
    <w:rsid w:val="00B21186"/>
    <w:rsid w:val="00B23C4A"/>
    <w:rsid w:val="00B242D0"/>
    <w:rsid w:val="00B24E06"/>
    <w:rsid w:val="00B26A4C"/>
    <w:rsid w:val="00B31E4A"/>
    <w:rsid w:val="00B32ACD"/>
    <w:rsid w:val="00B33CC3"/>
    <w:rsid w:val="00B3460A"/>
    <w:rsid w:val="00B35CEA"/>
    <w:rsid w:val="00B3714B"/>
    <w:rsid w:val="00B43831"/>
    <w:rsid w:val="00B46E92"/>
    <w:rsid w:val="00B53DEC"/>
    <w:rsid w:val="00B57295"/>
    <w:rsid w:val="00B66539"/>
    <w:rsid w:val="00B716C1"/>
    <w:rsid w:val="00B75191"/>
    <w:rsid w:val="00B751DD"/>
    <w:rsid w:val="00B762A7"/>
    <w:rsid w:val="00B7708D"/>
    <w:rsid w:val="00B81435"/>
    <w:rsid w:val="00B817FA"/>
    <w:rsid w:val="00B83CC3"/>
    <w:rsid w:val="00B83F41"/>
    <w:rsid w:val="00B854D6"/>
    <w:rsid w:val="00B85527"/>
    <w:rsid w:val="00B861B2"/>
    <w:rsid w:val="00B92A1A"/>
    <w:rsid w:val="00B94702"/>
    <w:rsid w:val="00B94B48"/>
    <w:rsid w:val="00B965E0"/>
    <w:rsid w:val="00BA44BF"/>
    <w:rsid w:val="00BA67FC"/>
    <w:rsid w:val="00BB07EC"/>
    <w:rsid w:val="00BB1009"/>
    <w:rsid w:val="00BB188A"/>
    <w:rsid w:val="00BB2D58"/>
    <w:rsid w:val="00BB6576"/>
    <w:rsid w:val="00BC042E"/>
    <w:rsid w:val="00BC0674"/>
    <w:rsid w:val="00BC22A6"/>
    <w:rsid w:val="00BC48A1"/>
    <w:rsid w:val="00BC5D0C"/>
    <w:rsid w:val="00BD4C6F"/>
    <w:rsid w:val="00BD515E"/>
    <w:rsid w:val="00BD55C1"/>
    <w:rsid w:val="00BD5C5E"/>
    <w:rsid w:val="00BF1A54"/>
    <w:rsid w:val="00BF470A"/>
    <w:rsid w:val="00BF57B1"/>
    <w:rsid w:val="00C0028E"/>
    <w:rsid w:val="00C00600"/>
    <w:rsid w:val="00C01D98"/>
    <w:rsid w:val="00C037AC"/>
    <w:rsid w:val="00C04EDF"/>
    <w:rsid w:val="00C0566A"/>
    <w:rsid w:val="00C05F15"/>
    <w:rsid w:val="00C0786D"/>
    <w:rsid w:val="00C07D35"/>
    <w:rsid w:val="00C1056A"/>
    <w:rsid w:val="00C106EB"/>
    <w:rsid w:val="00C1493D"/>
    <w:rsid w:val="00C15D3B"/>
    <w:rsid w:val="00C173FD"/>
    <w:rsid w:val="00C175C4"/>
    <w:rsid w:val="00C21A5A"/>
    <w:rsid w:val="00C26625"/>
    <w:rsid w:val="00C277AD"/>
    <w:rsid w:val="00C31AC1"/>
    <w:rsid w:val="00C345D5"/>
    <w:rsid w:val="00C428F6"/>
    <w:rsid w:val="00C42E43"/>
    <w:rsid w:val="00C43FFE"/>
    <w:rsid w:val="00C46091"/>
    <w:rsid w:val="00C51136"/>
    <w:rsid w:val="00C52CF3"/>
    <w:rsid w:val="00C542F9"/>
    <w:rsid w:val="00C61218"/>
    <w:rsid w:val="00C61799"/>
    <w:rsid w:val="00C61C37"/>
    <w:rsid w:val="00C61D6A"/>
    <w:rsid w:val="00C65F39"/>
    <w:rsid w:val="00C66E1A"/>
    <w:rsid w:val="00C6788A"/>
    <w:rsid w:val="00C70D95"/>
    <w:rsid w:val="00C71D01"/>
    <w:rsid w:val="00C7479A"/>
    <w:rsid w:val="00C77990"/>
    <w:rsid w:val="00C77AC2"/>
    <w:rsid w:val="00C81FCE"/>
    <w:rsid w:val="00C90795"/>
    <w:rsid w:val="00C92F05"/>
    <w:rsid w:val="00C944FD"/>
    <w:rsid w:val="00C94D45"/>
    <w:rsid w:val="00C97E94"/>
    <w:rsid w:val="00CA6931"/>
    <w:rsid w:val="00CB0EFF"/>
    <w:rsid w:val="00CB304A"/>
    <w:rsid w:val="00CB31E0"/>
    <w:rsid w:val="00CB3CDE"/>
    <w:rsid w:val="00CC11B8"/>
    <w:rsid w:val="00CC229D"/>
    <w:rsid w:val="00CC438C"/>
    <w:rsid w:val="00CD518F"/>
    <w:rsid w:val="00CD7845"/>
    <w:rsid w:val="00CE0B2B"/>
    <w:rsid w:val="00CE261C"/>
    <w:rsid w:val="00CE26A9"/>
    <w:rsid w:val="00CE2EDB"/>
    <w:rsid w:val="00CE548B"/>
    <w:rsid w:val="00CF169D"/>
    <w:rsid w:val="00CF2EE3"/>
    <w:rsid w:val="00CF7B33"/>
    <w:rsid w:val="00D01B16"/>
    <w:rsid w:val="00D02809"/>
    <w:rsid w:val="00D02B77"/>
    <w:rsid w:val="00D0304A"/>
    <w:rsid w:val="00D03EBB"/>
    <w:rsid w:val="00D07CB4"/>
    <w:rsid w:val="00D07E41"/>
    <w:rsid w:val="00D11B79"/>
    <w:rsid w:val="00D20D61"/>
    <w:rsid w:val="00D20E1F"/>
    <w:rsid w:val="00D2407F"/>
    <w:rsid w:val="00D32E17"/>
    <w:rsid w:val="00D331F8"/>
    <w:rsid w:val="00D33385"/>
    <w:rsid w:val="00D402C8"/>
    <w:rsid w:val="00D41BE1"/>
    <w:rsid w:val="00D429DA"/>
    <w:rsid w:val="00D4407D"/>
    <w:rsid w:val="00D503F6"/>
    <w:rsid w:val="00D51862"/>
    <w:rsid w:val="00D52075"/>
    <w:rsid w:val="00D61134"/>
    <w:rsid w:val="00D64AA4"/>
    <w:rsid w:val="00D6775A"/>
    <w:rsid w:val="00D7618D"/>
    <w:rsid w:val="00D8145E"/>
    <w:rsid w:val="00D824A3"/>
    <w:rsid w:val="00D86305"/>
    <w:rsid w:val="00D913DD"/>
    <w:rsid w:val="00D9159B"/>
    <w:rsid w:val="00D91D82"/>
    <w:rsid w:val="00D92911"/>
    <w:rsid w:val="00D92F63"/>
    <w:rsid w:val="00D93E0D"/>
    <w:rsid w:val="00D974F9"/>
    <w:rsid w:val="00D97E6D"/>
    <w:rsid w:val="00DA14FF"/>
    <w:rsid w:val="00DA4BB2"/>
    <w:rsid w:val="00DA5110"/>
    <w:rsid w:val="00DB029E"/>
    <w:rsid w:val="00DB67DC"/>
    <w:rsid w:val="00DC14B7"/>
    <w:rsid w:val="00DC3DBB"/>
    <w:rsid w:val="00DC4345"/>
    <w:rsid w:val="00DC645A"/>
    <w:rsid w:val="00DD0D68"/>
    <w:rsid w:val="00DD4A1C"/>
    <w:rsid w:val="00DE23FC"/>
    <w:rsid w:val="00DE6518"/>
    <w:rsid w:val="00DE6D60"/>
    <w:rsid w:val="00DE6EEA"/>
    <w:rsid w:val="00DE7B11"/>
    <w:rsid w:val="00DF56A9"/>
    <w:rsid w:val="00E0140C"/>
    <w:rsid w:val="00E13336"/>
    <w:rsid w:val="00E14C32"/>
    <w:rsid w:val="00E14FF3"/>
    <w:rsid w:val="00E1543D"/>
    <w:rsid w:val="00E15575"/>
    <w:rsid w:val="00E15C31"/>
    <w:rsid w:val="00E17F1B"/>
    <w:rsid w:val="00E20BDE"/>
    <w:rsid w:val="00E231C8"/>
    <w:rsid w:val="00E2715F"/>
    <w:rsid w:val="00E2724E"/>
    <w:rsid w:val="00E310DF"/>
    <w:rsid w:val="00E32163"/>
    <w:rsid w:val="00E33686"/>
    <w:rsid w:val="00E34C07"/>
    <w:rsid w:val="00E36886"/>
    <w:rsid w:val="00E40C87"/>
    <w:rsid w:val="00E41745"/>
    <w:rsid w:val="00E417DB"/>
    <w:rsid w:val="00E423DE"/>
    <w:rsid w:val="00E428FB"/>
    <w:rsid w:val="00E43F10"/>
    <w:rsid w:val="00E4404A"/>
    <w:rsid w:val="00E45966"/>
    <w:rsid w:val="00E46FCF"/>
    <w:rsid w:val="00E470AB"/>
    <w:rsid w:val="00E52B17"/>
    <w:rsid w:val="00E54DBF"/>
    <w:rsid w:val="00E6090D"/>
    <w:rsid w:val="00E6557D"/>
    <w:rsid w:val="00E659F3"/>
    <w:rsid w:val="00E714C8"/>
    <w:rsid w:val="00E74A2A"/>
    <w:rsid w:val="00E82796"/>
    <w:rsid w:val="00E844E6"/>
    <w:rsid w:val="00E84519"/>
    <w:rsid w:val="00E8628B"/>
    <w:rsid w:val="00E86CE2"/>
    <w:rsid w:val="00E90BCB"/>
    <w:rsid w:val="00E94C8F"/>
    <w:rsid w:val="00E95C5B"/>
    <w:rsid w:val="00E96FE6"/>
    <w:rsid w:val="00EA38E2"/>
    <w:rsid w:val="00EA3DAE"/>
    <w:rsid w:val="00EA4120"/>
    <w:rsid w:val="00EB2B3B"/>
    <w:rsid w:val="00EB4368"/>
    <w:rsid w:val="00EC0298"/>
    <w:rsid w:val="00EC0983"/>
    <w:rsid w:val="00EC1743"/>
    <w:rsid w:val="00EC3232"/>
    <w:rsid w:val="00EC5EF9"/>
    <w:rsid w:val="00EC71E5"/>
    <w:rsid w:val="00ED0CDC"/>
    <w:rsid w:val="00ED11E2"/>
    <w:rsid w:val="00ED347A"/>
    <w:rsid w:val="00ED5E57"/>
    <w:rsid w:val="00ED7947"/>
    <w:rsid w:val="00EE08B8"/>
    <w:rsid w:val="00EF20B9"/>
    <w:rsid w:val="00EF3A05"/>
    <w:rsid w:val="00EF62F7"/>
    <w:rsid w:val="00F0028C"/>
    <w:rsid w:val="00F0505F"/>
    <w:rsid w:val="00F06013"/>
    <w:rsid w:val="00F069D8"/>
    <w:rsid w:val="00F079BA"/>
    <w:rsid w:val="00F1438A"/>
    <w:rsid w:val="00F1499E"/>
    <w:rsid w:val="00F166E5"/>
    <w:rsid w:val="00F22D49"/>
    <w:rsid w:val="00F235C0"/>
    <w:rsid w:val="00F23C66"/>
    <w:rsid w:val="00F3013E"/>
    <w:rsid w:val="00F32FE4"/>
    <w:rsid w:val="00F343CA"/>
    <w:rsid w:val="00F35F7D"/>
    <w:rsid w:val="00F361AC"/>
    <w:rsid w:val="00F43E22"/>
    <w:rsid w:val="00F50058"/>
    <w:rsid w:val="00F5247C"/>
    <w:rsid w:val="00F53A10"/>
    <w:rsid w:val="00F67873"/>
    <w:rsid w:val="00F763B6"/>
    <w:rsid w:val="00F814C0"/>
    <w:rsid w:val="00F81AA4"/>
    <w:rsid w:val="00F81C64"/>
    <w:rsid w:val="00F821A9"/>
    <w:rsid w:val="00F83C9F"/>
    <w:rsid w:val="00F85A82"/>
    <w:rsid w:val="00F86502"/>
    <w:rsid w:val="00F931AE"/>
    <w:rsid w:val="00F9322B"/>
    <w:rsid w:val="00F93642"/>
    <w:rsid w:val="00F936A3"/>
    <w:rsid w:val="00F95148"/>
    <w:rsid w:val="00F9557C"/>
    <w:rsid w:val="00F97000"/>
    <w:rsid w:val="00FA0F8D"/>
    <w:rsid w:val="00FA0FD4"/>
    <w:rsid w:val="00FA591A"/>
    <w:rsid w:val="00FB2810"/>
    <w:rsid w:val="00FB6C7E"/>
    <w:rsid w:val="00FB6D85"/>
    <w:rsid w:val="00FC0A09"/>
    <w:rsid w:val="00FC2BA0"/>
    <w:rsid w:val="00FC4D0C"/>
    <w:rsid w:val="00FD5683"/>
    <w:rsid w:val="00FD5DF7"/>
    <w:rsid w:val="00FD6EA8"/>
    <w:rsid w:val="00FE6572"/>
    <w:rsid w:val="00FE6CA6"/>
    <w:rsid w:val="00FE6F94"/>
    <w:rsid w:val="00FF2C53"/>
    <w:rsid w:val="00FF5ECC"/>
    <w:rsid w:val="00FF6E71"/>
    <w:rsid w:val="00FF7CBA"/>
    <w:rsid w:val="00FF7FA4"/>
    <w:rsid w:val="02320249"/>
    <w:rsid w:val="04125247"/>
    <w:rsid w:val="0469135F"/>
    <w:rsid w:val="052E43FE"/>
    <w:rsid w:val="0533A46C"/>
    <w:rsid w:val="065FD021"/>
    <w:rsid w:val="0716AC13"/>
    <w:rsid w:val="0BAC9685"/>
    <w:rsid w:val="0BE17465"/>
    <w:rsid w:val="0DAE4D28"/>
    <w:rsid w:val="0EE43747"/>
    <w:rsid w:val="10A2174C"/>
    <w:rsid w:val="1502C3DF"/>
    <w:rsid w:val="16F5A220"/>
    <w:rsid w:val="1857C1F2"/>
    <w:rsid w:val="186474FF"/>
    <w:rsid w:val="1A411BA6"/>
    <w:rsid w:val="1C94C3D8"/>
    <w:rsid w:val="1F28B71F"/>
    <w:rsid w:val="2029EB05"/>
    <w:rsid w:val="24152718"/>
    <w:rsid w:val="26F62B75"/>
    <w:rsid w:val="27FA9DEB"/>
    <w:rsid w:val="28F19B4D"/>
    <w:rsid w:val="2950486D"/>
    <w:rsid w:val="296C18AD"/>
    <w:rsid w:val="29E33565"/>
    <w:rsid w:val="2BB2EBD4"/>
    <w:rsid w:val="2C85FE86"/>
    <w:rsid w:val="2F1EC555"/>
    <w:rsid w:val="31D84829"/>
    <w:rsid w:val="323ED108"/>
    <w:rsid w:val="335D04B4"/>
    <w:rsid w:val="348E7DC6"/>
    <w:rsid w:val="3502A0E5"/>
    <w:rsid w:val="3553F2C1"/>
    <w:rsid w:val="36705C24"/>
    <w:rsid w:val="383DCF20"/>
    <w:rsid w:val="3A7102FD"/>
    <w:rsid w:val="3A7D22A7"/>
    <w:rsid w:val="3AE47E46"/>
    <w:rsid w:val="3C3EE54D"/>
    <w:rsid w:val="48D00834"/>
    <w:rsid w:val="4BFDF350"/>
    <w:rsid w:val="4C9A3F18"/>
    <w:rsid w:val="4E0D1B9B"/>
    <w:rsid w:val="5039F7E6"/>
    <w:rsid w:val="51A84F83"/>
    <w:rsid w:val="53C1FBFC"/>
    <w:rsid w:val="53CC636D"/>
    <w:rsid w:val="54C9DC8A"/>
    <w:rsid w:val="54DFF045"/>
    <w:rsid w:val="550883F8"/>
    <w:rsid w:val="56AF1ABB"/>
    <w:rsid w:val="5893533C"/>
    <w:rsid w:val="5E691762"/>
    <w:rsid w:val="5EC563CD"/>
    <w:rsid w:val="5F5B142D"/>
    <w:rsid w:val="6292B4EF"/>
    <w:rsid w:val="62C84563"/>
    <w:rsid w:val="63D14B1E"/>
    <w:rsid w:val="66EA6851"/>
    <w:rsid w:val="6A0075B4"/>
    <w:rsid w:val="6A1600B0"/>
    <w:rsid w:val="6A408CA2"/>
    <w:rsid w:val="6A4D34ED"/>
    <w:rsid w:val="6B1FE1FD"/>
    <w:rsid w:val="6CBBB25E"/>
    <w:rsid w:val="6FEC551F"/>
    <w:rsid w:val="7310DF31"/>
    <w:rsid w:val="7759AAD5"/>
    <w:rsid w:val="7854EED8"/>
    <w:rsid w:val="7D963EB4"/>
    <w:rsid w:val="7E68EBC4"/>
    <w:rsid w:val="7E7AA30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82870F"/>
  <w15:docId w15:val="{23D6CDFF-E1E9-4B02-A85D-424A3C18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B76D70"/>
    <w:rPr>
      <w:rFonts w:ascii="Arial" w:hAnsi="Arial"/>
      <w:sz w:val="22"/>
      <w:szCs w:val="24"/>
      <w:lang w:eastAsia="en-US"/>
    </w:rPr>
  </w:style>
  <w:style w:type="paragraph" w:styleId="Titolo3">
    <w:name w:val="heading 3"/>
    <w:basedOn w:val="Normale"/>
    <w:link w:val="Titolo3Carattere"/>
    <w:uiPriority w:val="9"/>
    <w:qFormat/>
    <w:rsid w:val="00A739E1"/>
    <w:pPr>
      <w:spacing w:before="100" w:beforeAutospacing="1" w:after="100" w:afterAutospacing="1"/>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20E1F"/>
    <w:pPr>
      <w:tabs>
        <w:tab w:val="center" w:pos="4320"/>
        <w:tab w:val="right" w:pos="8640"/>
      </w:tabs>
    </w:pPr>
    <w:rPr>
      <w:b/>
      <w:color w:val="8B034F"/>
      <w:sz w:val="36"/>
    </w:rPr>
  </w:style>
  <w:style w:type="paragraph" w:styleId="Pidipagina">
    <w:name w:val="footer"/>
    <w:basedOn w:val="Normale"/>
    <w:link w:val="PidipaginaCarattere"/>
    <w:uiPriority w:val="99"/>
    <w:rsid w:val="00D20E1F"/>
    <w:pPr>
      <w:tabs>
        <w:tab w:val="center" w:pos="4320"/>
        <w:tab w:val="right" w:pos="8640"/>
      </w:tabs>
    </w:pPr>
  </w:style>
  <w:style w:type="paragraph" w:customStyle="1" w:styleId="DetailsHeading">
    <w:name w:val="Details Heading"/>
    <w:basedOn w:val="Normale"/>
    <w:rsid w:val="00D20E1F"/>
    <w:pPr>
      <w:tabs>
        <w:tab w:val="left" w:pos="1540"/>
        <w:tab w:val="left" w:pos="3100"/>
        <w:tab w:val="left" w:pos="4082"/>
        <w:tab w:val="left" w:pos="6123"/>
      </w:tabs>
      <w:suppressAutoHyphens/>
      <w:autoSpaceDE w:val="0"/>
      <w:autoSpaceDN w:val="0"/>
      <w:adjustRightInd w:val="0"/>
      <w:spacing w:line="288" w:lineRule="auto"/>
      <w:textAlignment w:val="center"/>
    </w:pPr>
    <w:rPr>
      <w:rFonts w:cs="Arial"/>
      <w:b/>
      <w:bCs/>
      <w:color w:val="000000"/>
      <w:sz w:val="16"/>
      <w:szCs w:val="16"/>
    </w:rPr>
  </w:style>
  <w:style w:type="paragraph" w:customStyle="1" w:styleId="Details">
    <w:name w:val="Details"/>
    <w:basedOn w:val="Normale"/>
    <w:rsid w:val="00D20E1F"/>
    <w:pPr>
      <w:tabs>
        <w:tab w:val="left" w:pos="1540"/>
        <w:tab w:val="left" w:pos="3100"/>
        <w:tab w:val="left" w:pos="4082"/>
        <w:tab w:val="left" w:pos="6123"/>
      </w:tabs>
      <w:suppressAutoHyphens/>
      <w:autoSpaceDE w:val="0"/>
      <w:autoSpaceDN w:val="0"/>
      <w:adjustRightInd w:val="0"/>
      <w:spacing w:after="198" w:line="288" w:lineRule="auto"/>
      <w:textAlignment w:val="center"/>
    </w:pPr>
    <w:rPr>
      <w:rFonts w:cs="Arial"/>
      <w:color w:val="000000"/>
      <w:sz w:val="16"/>
      <w:szCs w:val="16"/>
    </w:rPr>
  </w:style>
  <w:style w:type="paragraph" w:customStyle="1" w:styleId="Address">
    <w:name w:val="Address"/>
    <w:basedOn w:val="Normale"/>
    <w:rsid w:val="00CF2BF6"/>
    <w:pPr>
      <w:tabs>
        <w:tab w:val="left" w:pos="2041"/>
        <w:tab w:val="left" w:pos="4082"/>
        <w:tab w:val="left" w:pos="6123"/>
      </w:tabs>
      <w:suppressAutoHyphens/>
      <w:autoSpaceDE w:val="0"/>
      <w:autoSpaceDN w:val="0"/>
      <w:adjustRightInd w:val="0"/>
      <w:spacing w:after="100" w:line="200" w:lineRule="atLeast"/>
      <w:textAlignment w:val="center"/>
    </w:pPr>
    <w:rPr>
      <w:rFonts w:cs="Helvetica 55 Roman"/>
      <w:b/>
      <w:bCs/>
      <w:color w:val="000000"/>
      <w:sz w:val="16"/>
      <w:szCs w:val="16"/>
    </w:rPr>
  </w:style>
  <w:style w:type="paragraph" w:customStyle="1" w:styleId="MainTitle">
    <w:name w:val="Main Title"/>
    <w:basedOn w:val="Normale"/>
    <w:rsid w:val="006B5EA9"/>
    <w:pPr>
      <w:tabs>
        <w:tab w:val="left" w:pos="1543"/>
        <w:tab w:val="left" w:pos="3105"/>
        <w:tab w:val="left" w:pos="4089"/>
        <w:tab w:val="left" w:pos="6133"/>
      </w:tabs>
      <w:suppressAutoHyphens/>
      <w:autoSpaceDE w:val="0"/>
      <w:autoSpaceDN w:val="0"/>
      <w:adjustRightInd w:val="0"/>
      <w:spacing w:after="240"/>
      <w:textAlignment w:val="center"/>
    </w:pPr>
    <w:rPr>
      <w:rFonts w:cs="Arial"/>
      <w:b/>
      <w:bCs/>
      <w:color w:val="000000"/>
      <w:sz w:val="28"/>
      <w:szCs w:val="28"/>
    </w:rPr>
  </w:style>
  <w:style w:type="paragraph" w:customStyle="1" w:styleId="EmbargoText">
    <w:name w:val="Embargo Text"/>
    <w:basedOn w:val="Normale"/>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color w:val="000000"/>
      <w:szCs w:val="22"/>
    </w:rPr>
  </w:style>
  <w:style w:type="paragraph" w:customStyle="1" w:styleId="Bodytext">
    <w:name w:val="Bodytext"/>
    <w:basedOn w:val="Normale"/>
    <w:uiPriority w:val="99"/>
    <w:rsid w:val="003931CF"/>
    <w:pPr>
      <w:tabs>
        <w:tab w:val="left" w:pos="3105"/>
        <w:tab w:val="left" w:pos="4089"/>
        <w:tab w:val="left" w:pos="6133"/>
      </w:tabs>
      <w:suppressAutoHyphens/>
      <w:autoSpaceDE w:val="0"/>
      <w:autoSpaceDN w:val="0"/>
      <w:adjustRightInd w:val="0"/>
      <w:textAlignment w:val="center"/>
    </w:pPr>
    <w:rPr>
      <w:rFonts w:cs="Arial"/>
      <w:color w:val="000000"/>
      <w:szCs w:val="22"/>
    </w:rPr>
  </w:style>
  <w:style w:type="paragraph" w:customStyle="1" w:styleId="Ends">
    <w:name w:val="Ends"/>
    <w:basedOn w:val="Normale"/>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b/>
      <w:bCs/>
      <w:color w:val="000000"/>
      <w:szCs w:val="22"/>
    </w:rPr>
  </w:style>
  <w:style w:type="paragraph" w:customStyle="1" w:styleId="Boldbodytext">
    <w:name w:val="Bold body text"/>
    <w:basedOn w:val="Normale"/>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Subheadings">
    <w:name w:val="Info Subheadings"/>
    <w:basedOn w:val="Normale"/>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Bodytext">
    <w:name w:val="Info Bodytext"/>
    <w:basedOn w:val="Normale"/>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color w:val="000000"/>
      <w:szCs w:val="22"/>
    </w:rPr>
  </w:style>
  <w:style w:type="paragraph" w:customStyle="1" w:styleId="InfoTabbedText">
    <w:name w:val="Info Tabbed Text"/>
    <w:basedOn w:val="InfoBodytext"/>
    <w:rsid w:val="00B76D70"/>
    <w:pPr>
      <w:tabs>
        <w:tab w:val="clear" w:pos="1543"/>
        <w:tab w:val="clear" w:pos="3105"/>
        <w:tab w:val="clear" w:pos="4089"/>
        <w:tab w:val="clear" w:pos="6133"/>
        <w:tab w:val="left" w:pos="3175"/>
      </w:tabs>
    </w:pPr>
  </w:style>
  <w:style w:type="character" w:styleId="Collegamentoipertestuale">
    <w:name w:val="Hyperlink"/>
    <w:basedOn w:val="Carpredefinitoparagrafo"/>
    <w:rsid w:val="00B76D70"/>
    <w:rPr>
      <w:color w:val="0000FF"/>
      <w:u w:val="single"/>
    </w:rPr>
  </w:style>
  <w:style w:type="paragraph" w:customStyle="1" w:styleId="InfoHeadings">
    <w:name w:val="Info Headings"/>
    <w:basedOn w:val="Normale"/>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b/>
      <w:bCs/>
      <w:color w:val="000000"/>
      <w:szCs w:val="22"/>
    </w:rPr>
  </w:style>
  <w:style w:type="table" w:styleId="Grigliatabella">
    <w:name w:val="Table Grid"/>
    <w:basedOn w:val="Tabellanormale"/>
    <w:uiPriority w:val="59"/>
    <w:rsid w:val="00CD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CD3104"/>
  </w:style>
  <w:style w:type="paragraph" w:customStyle="1" w:styleId="RegisteredAddress">
    <w:name w:val="Registered Address"/>
    <w:basedOn w:val="Normale"/>
    <w:rsid w:val="00CF2BF6"/>
    <w:pPr>
      <w:tabs>
        <w:tab w:val="left" w:pos="170"/>
      </w:tabs>
      <w:suppressAutoHyphens/>
      <w:autoSpaceDE w:val="0"/>
      <w:autoSpaceDN w:val="0"/>
      <w:adjustRightInd w:val="0"/>
      <w:spacing w:after="80" w:line="175" w:lineRule="atLeast"/>
      <w:textAlignment w:val="center"/>
    </w:pPr>
    <w:rPr>
      <w:rFonts w:cs="Helvetica 55 Roman"/>
      <w:color w:val="000000"/>
      <w:sz w:val="14"/>
      <w:szCs w:val="14"/>
    </w:rPr>
  </w:style>
  <w:style w:type="paragraph" w:customStyle="1" w:styleId="FooterSmall">
    <w:name w:val="FooterSmall"/>
    <w:basedOn w:val="Normale"/>
    <w:rsid w:val="00855476"/>
    <w:pPr>
      <w:spacing w:line="190" w:lineRule="exact"/>
    </w:pPr>
    <w:rPr>
      <w:rFonts w:eastAsia="Calibri" w:cs="Arial"/>
      <w:sz w:val="14"/>
      <w:szCs w:val="14"/>
      <w:lang w:eastAsia="en-GB"/>
    </w:rPr>
  </w:style>
  <w:style w:type="paragraph" w:customStyle="1" w:styleId="Body1">
    <w:name w:val="Body 1"/>
    <w:rsid w:val="0053799C"/>
    <w:pPr>
      <w:outlineLvl w:val="0"/>
    </w:pPr>
    <w:rPr>
      <w:rFonts w:ascii="Arial" w:eastAsia="Arial Unicode MS" w:hAnsi="Arial"/>
      <w:color w:val="000000"/>
      <w:sz w:val="22"/>
      <w:u w:color="000000"/>
      <w:lang w:val="en-US" w:eastAsia="en-US"/>
    </w:rPr>
  </w:style>
  <w:style w:type="paragraph" w:styleId="NormaleWeb">
    <w:name w:val="Normal (Web)"/>
    <w:basedOn w:val="Normale"/>
    <w:uiPriority w:val="99"/>
    <w:unhideWhenUsed/>
    <w:rsid w:val="0053799C"/>
    <w:pPr>
      <w:spacing w:before="100" w:beforeAutospacing="1" w:after="100" w:afterAutospacing="1"/>
    </w:pPr>
    <w:rPr>
      <w:rFonts w:ascii="Times New Roman" w:hAnsi="Times New Roman"/>
      <w:sz w:val="24"/>
    </w:rPr>
  </w:style>
  <w:style w:type="character" w:styleId="Enfasicorsivo">
    <w:name w:val="Emphasis"/>
    <w:basedOn w:val="Carpredefinitoparagrafo"/>
    <w:uiPriority w:val="20"/>
    <w:qFormat/>
    <w:rsid w:val="0053799C"/>
    <w:rPr>
      <w:b/>
      <w:bCs/>
      <w:i/>
      <w:iCs/>
      <w:spacing w:val="10"/>
      <w:bdr w:val="none" w:sz="0" w:space="0" w:color="auto" w:frame="1"/>
    </w:rPr>
  </w:style>
  <w:style w:type="paragraph" w:customStyle="1" w:styleId="Default">
    <w:name w:val="Default"/>
    <w:rsid w:val="00870733"/>
    <w:pPr>
      <w:autoSpaceDE w:val="0"/>
      <w:autoSpaceDN w:val="0"/>
      <w:adjustRightInd w:val="0"/>
    </w:pPr>
    <w:rPr>
      <w:rFonts w:ascii="Arial" w:hAnsi="Arial" w:cs="Arial"/>
      <w:color w:val="000000"/>
      <w:sz w:val="24"/>
      <w:szCs w:val="24"/>
      <w:lang w:val="en-US" w:eastAsia="en-US"/>
    </w:rPr>
  </w:style>
  <w:style w:type="paragraph" w:styleId="Paragrafoelenco">
    <w:name w:val="List Paragraph"/>
    <w:basedOn w:val="Normale"/>
    <w:uiPriority w:val="34"/>
    <w:qFormat/>
    <w:rsid w:val="00957DB8"/>
    <w:pPr>
      <w:ind w:left="720"/>
    </w:pPr>
    <w:rPr>
      <w:rFonts w:ascii="Calibri" w:eastAsiaTheme="minorHAnsi" w:hAnsi="Calibri"/>
      <w:szCs w:val="22"/>
      <w:lang w:eastAsia="en-GB"/>
    </w:rPr>
  </w:style>
  <w:style w:type="paragraph" w:styleId="Sottotitolo">
    <w:name w:val="Subtitle"/>
    <w:basedOn w:val="Normale"/>
    <w:link w:val="SottotitoloCarattere"/>
    <w:uiPriority w:val="11"/>
    <w:qFormat/>
    <w:rsid w:val="00654E96"/>
    <w:pPr>
      <w:tabs>
        <w:tab w:val="left" w:pos="2552"/>
      </w:tabs>
      <w:spacing w:line="360" w:lineRule="auto"/>
    </w:pPr>
    <w:rPr>
      <w:rFonts w:ascii="Verdana" w:hAnsi="Verdana"/>
      <w:b/>
      <w:sz w:val="24"/>
      <w:szCs w:val="28"/>
    </w:rPr>
  </w:style>
  <w:style w:type="character" w:customStyle="1" w:styleId="SottotitoloCarattere">
    <w:name w:val="Sottotitolo Carattere"/>
    <w:basedOn w:val="Carpredefinitoparagrafo"/>
    <w:link w:val="Sottotitolo"/>
    <w:uiPriority w:val="11"/>
    <w:rsid w:val="00654E96"/>
    <w:rPr>
      <w:rFonts w:ascii="Verdana" w:hAnsi="Verdana"/>
      <w:b/>
      <w:sz w:val="24"/>
      <w:szCs w:val="28"/>
      <w:lang w:eastAsia="en-US"/>
    </w:rPr>
  </w:style>
  <w:style w:type="paragraph" w:customStyle="1" w:styleId="bq">
    <w:name w:val="bq"/>
    <w:basedOn w:val="Normale"/>
    <w:rsid w:val="005109A5"/>
    <w:pPr>
      <w:spacing w:before="100" w:beforeAutospacing="1" w:after="100" w:afterAutospacing="1"/>
    </w:pPr>
    <w:rPr>
      <w:rFonts w:ascii="Times New Roman" w:hAnsi="Times New Roman"/>
      <w:sz w:val="24"/>
      <w:lang w:eastAsia="en-GB"/>
    </w:rPr>
  </w:style>
  <w:style w:type="character" w:customStyle="1" w:styleId="bf">
    <w:name w:val="bf"/>
    <w:basedOn w:val="Carpredefinitoparagrafo"/>
    <w:rsid w:val="005109A5"/>
  </w:style>
  <w:style w:type="paragraph" w:styleId="Nessunaspaziatura">
    <w:name w:val="No Spacing"/>
    <w:link w:val="NessunaspaziaturaCarattere"/>
    <w:uiPriority w:val="1"/>
    <w:qFormat/>
    <w:rsid w:val="00C77990"/>
    <w:rPr>
      <w:rFonts w:asciiTheme="minorHAnsi" w:eastAsiaTheme="minorHAnsi" w:hAnsiTheme="minorHAnsi" w:cstheme="minorBidi"/>
      <w:sz w:val="22"/>
      <w:szCs w:val="22"/>
      <w:lang w:eastAsia="en-US"/>
    </w:rPr>
  </w:style>
  <w:style w:type="table" w:customStyle="1" w:styleId="TableGrid2">
    <w:name w:val="Table Grid2"/>
    <w:basedOn w:val="Tabellanormale"/>
    <w:next w:val="Grigliatabella"/>
    <w:uiPriority w:val="59"/>
    <w:rsid w:val="00EC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FF7FA4"/>
    <w:rPr>
      <w:rFonts w:ascii="Arial" w:hAnsi="Arial"/>
      <w:b/>
      <w:color w:val="8B034F"/>
      <w:sz w:val="36"/>
      <w:szCs w:val="24"/>
      <w:lang w:val="en-US" w:eastAsia="en-US"/>
    </w:rPr>
  </w:style>
  <w:style w:type="character" w:styleId="Enfasigrassetto">
    <w:name w:val="Strong"/>
    <w:basedOn w:val="Carpredefinitoparagrafo"/>
    <w:uiPriority w:val="22"/>
    <w:qFormat/>
    <w:rsid w:val="00523117"/>
    <w:rPr>
      <w:b/>
      <w:bCs/>
    </w:rPr>
  </w:style>
  <w:style w:type="paragraph" w:styleId="Testonormale">
    <w:name w:val="Plain Text"/>
    <w:basedOn w:val="Normale"/>
    <w:link w:val="TestonormaleCarattere"/>
    <w:uiPriority w:val="99"/>
    <w:semiHidden/>
    <w:unhideWhenUsed/>
    <w:rsid w:val="00C66E1A"/>
    <w:rPr>
      <w:rFonts w:ascii="Calibri" w:eastAsiaTheme="minorEastAsia" w:hAnsi="Calibri" w:cs="Consolas"/>
      <w:szCs w:val="21"/>
      <w:lang w:eastAsia="en-GB"/>
    </w:rPr>
  </w:style>
  <w:style w:type="character" w:customStyle="1" w:styleId="TestonormaleCarattere">
    <w:name w:val="Testo normale Carattere"/>
    <w:basedOn w:val="Carpredefinitoparagrafo"/>
    <w:link w:val="Testonormale"/>
    <w:uiPriority w:val="99"/>
    <w:semiHidden/>
    <w:rsid w:val="00C66E1A"/>
    <w:rPr>
      <w:rFonts w:ascii="Calibri" w:eastAsiaTheme="minorEastAsia" w:hAnsi="Calibri" w:cs="Consolas"/>
      <w:sz w:val="22"/>
      <w:szCs w:val="21"/>
    </w:rPr>
  </w:style>
  <w:style w:type="table" w:customStyle="1" w:styleId="TableGrid1">
    <w:name w:val="Table Grid1"/>
    <w:basedOn w:val="Tabellanormale"/>
    <w:next w:val="Grigliatabella"/>
    <w:uiPriority w:val="59"/>
    <w:rsid w:val="00D0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unhideWhenUsed/>
    <w:rsid w:val="006C4633"/>
    <w:rPr>
      <w:rFonts w:ascii="Segoe UI" w:hAnsi="Segoe UI" w:cs="Segoe UI"/>
      <w:sz w:val="18"/>
      <w:szCs w:val="18"/>
    </w:rPr>
  </w:style>
  <w:style w:type="character" w:customStyle="1" w:styleId="TestofumettoCarattere">
    <w:name w:val="Testo fumetto Carattere"/>
    <w:basedOn w:val="Carpredefinitoparagrafo"/>
    <w:link w:val="Testofumetto"/>
    <w:semiHidden/>
    <w:rsid w:val="006C4633"/>
    <w:rPr>
      <w:rFonts w:ascii="Segoe UI" w:hAnsi="Segoe UI" w:cs="Segoe UI"/>
      <w:sz w:val="18"/>
      <w:szCs w:val="18"/>
      <w:lang w:val="en-US" w:eastAsia="en-US"/>
    </w:rPr>
  </w:style>
  <w:style w:type="paragraph" w:styleId="Revisione">
    <w:name w:val="Revision"/>
    <w:hidden/>
    <w:uiPriority w:val="71"/>
    <w:semiHidden/>
    <w:rsid w:val="008C55D4"/>
    <w:rPr>
      <w:rFonts w:ascii="Arial" w:hAnsi="Arial"/>
      <w:sz w:val="22"/>
      <w:szCs w:val="24"/>
      <w:lang w:val="en-US" w:eastAsia="en-US"/>
    </w:rPr>
  </w:style>
  <w:style w:type="table" w:customStyle="1" w:styleId="TableGrid5">
    <w:name w:val="Table Grid5"/>
    <w:basedOn w:val="Tabellanormale"/>
    <w:next w:val="Grigliatabella"/>
    <w:uiPriority w:val="59"/>
    <w:rsid w:val="00591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1">
    <w:name w:val="Grid Table 1 Light Accent 1"/>
    <w:basedOn w:val="Tabellanorma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Menzionenonrisolta">
    <w:name w:val="Unresolved Mention"/>
    <w:basedOn w:val="Carpredefinitoparagrafo"/>
    <w:rsid w:val="00D92F63"/>
    <w:rPr>
      <w:color w:val="605E5C"/>
      <w:shd w:val="clear" w:color="auto" w:fill="E1DFDD"/>
    </w:rPr>
  </w:style>
  <w:style w:type="character" w:customStyle="1" w:styleId="normaltextrun">
    <w:name w:val="normaltextrun"/>
    <w:basedOn w:val="Carpredefinitoparagrafo"/>
    <w:rsid w:val="007E5A8B"/>
  </w:style>
  <w:style w:type="character" w:customStyle="1" w:styleId="Titolo3Carattere">
    <w:name w:val="Titolo 3 Carattere"/>
    <w:basedOn w:val="Carpredefinitoparagrafo"/>
    <w:link w:val="Titolo3"/>
    <w:uiPriority w:val="9"/>
    <w:rsid w:val="00A739E1"/>
    <w:rPr>
      <w:b/>
      <w:bCs/>
      <w:sz w:val="27"/>
      <w:szCs w:val="27"/>
      <w:lang w:eastAsia="en-US"/>
    </w:rPr>
  </w:style>
  <w:style w:type="character" w:styleId="Rimandocommento">
    <w:name w:val="annotation reference"/>
    <w:basedOn w:val="Carpredefinitoparagrafo"/>
    <w:uiPriority w:val="99"/>
    <w:semiHidden/>
    <w:unhideWhenUsed/>
    <w:rsid w:val="00C26625"/>
    <w:rPr>
      <w:sz w:val="16"/>
      <w:szCs w:val="16"/>
    </w:rPr>
  </w:style>
  <w:style w:type="paragraph" w:styleId="Testocommento">
    <w:name w:val="annotation text"/>
    <w:aliases w:val=" Char Char, Char,Char Char,Char"/>
    <w:basedOn w:val="Normale"/>
    <w:link w:val="TestocommentoCarattere"/>
    <w:unhideWhenUsed/>
    <w:rsid w:val="00C26625"/>
    <w:rPr>
      <w:sz w:val="20"/>
      <w:szCs w:val="20"/>
      <w:lang w:val="en-US"/>
    </w:rPr>
  </w:style>
  <w:style w:type="character" w:customStyle="1" w:styleId="TestocommentoCarattere">
    <w:name w:val="Testo commento Carattere"/>
    <w:aliases w:val=" Char Char Carattere, Char Carattere,Char Char Carattere,Char Carattere"/>
    <w:basedOn w:val="Carpredefinitoparagrafo"/>
    <w:link w:val="Testocommento"/>
    <w:rsid w:val="00C26625"/>
    <w:rPr>
      <w:rFonts w:ascii="Arial" w:hAnsi="Arial"/>
      <w:lang w:val="en-US" w:eastAsia="en-US"/>
    </w:rPr>
  </w:style>
  <w:style w:type="character" w:customStyle="1" w:styleId="PidipaginaCarattere">
    <w:name w:val="Piè di pagina Carattere"/>
    <w:basedOn w:val="Carpredefinitoparagrafo"/>
    <w:link w:val="Pidipagina"/>
    <w:uiPriority w:val="99"/>
    <w:rsid w:val="00D64AA4"/>
    <w:rPr>
      <w:rFonts w:ascii="Arial" w:hAnsi="Arial"/>
      <w:sz w:val="22"/>
      <w:szCs w:val="24"/>
      <w:lang w:eastAsia="en-US"/>
    </w:rPr>
  </w:style>
  <w:style w:type="paragraph" w:styleId="Soggettocommento">
    <w:name w:val="annotation subject"/>
    <w:basedOn w:val="Testocommento"/>
    <w:next w:val="Testocommento"/>
    <w:link w:val="SoggettocommentoCarattere"/>
    <w:semiHidden/>
    <w:unhideWhenUsed/>
    <w:rsid w:val="003A5914"/>
    <w:rPr>
      <w:b/>
      <w:bCs/>
      <w:lang w:val="en-GB"/>
    </w:rPr>
  </w:style>
  <w:style w:type="character" w:customStyle="1" w:styleId="SoggettocommentoCarattere">
    <w:name w:val="Soggetto commento Carattere"/>
    <w:basedOn w:val="TestocommentoCarattere"/>
    <w:link w:val="Soggettocommento"/>
    <w:semiHidden/>
    <w:rsid w:val="003A5914"/>
    <w:rPr>
      <w:rFonts w:ascii="Arial" w:hAnsi="Arial"/>
      <w:b/>
      <w:bCs/>
      <w:lang w:val="en-US" w:eastAsia="en-US"/>
    </w:rPr>
  </w:style>
  <w:style w:type="character" w:customStyle="1" w:styleId="NessunaspaziaturaCarattere">
    <w:name w:val="Nessuna spaziatura Carattere"/>
    <w:basedOn w:val="Carpredefinitoparagrafo"/>
    <w:link w:val="Nessunaspaziatura"/>
    <w:uiPriority w:val="1"/>
    <w:rsid w:val="004A3F17"/>
    <w:rPr>
      <w:rFonts w:asciiTheme="minorHAnsi" w:eastAsiaTheme="minorHAnsi" w:hAnsiTheme="minorHAnsi" w:cstheme="minorBidi"/>
      <w:sz w:val="22"/>
      <w:szCs w:val="22"/>
      <w:lang w:eastAsia="en-US"/>
    </w:rPr>
  </w:style>
  <w:style w:type="character" w:styleId="Collegamentovisitato">
    <w:name w:val="FollowedHyperlink"/>
    <w:basedOn w:val="Carpredefinitoparagrafo"/>
    <w:semiHidden/>
    <w:unhideWhenUsed/>
    <w:rsid w:val="006637F7"/>
    <w:rPr>
      <w:color w:val="800080" w:themeColor="followedHyperlink"/>
      <w:u w:val="single"/>
    </w:rPr>
  </w:style>
  <w:style w:type="paragraph" w:customStyle="1" w:styleId="xmsonormal">
    <w:name w:val="x_msonormal"/>
    <w:basedOn w:val="Normale"/>
    <w:rsid w:val="0054795F"/>
    <w:rPr>
      <w:rFonts w:ascii="Calibri" w:eastAsiaTheme="minorHAnsi" w:hAnsi="Calibri" w:cs="Calibri"/>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5757">
      <w:bodyDiv w:val="1"/>
      <w:marLeft w:val="0"/>
      <w:marRight w:val="0"/>
      <w:marTop w:val="0"/>
      <w:marBottom w:val="0"/>
      <w:divBdr>
        <w:top w:val="none" w:sz="0" w:space="0" w:color="auto"/>
        <w:left w:val="none" w:sz="0" w:space="0" w:color="auto"/>
        <w:bottom w:val="none" w:sz="0" w:space="0" w:color="auto"/>
        <w:right w:val="none" w:sz="0" w:space="0" w:color="auto"/>
      </w:divBdr>
    </w:div>
    <w:div w:id="290788690">
      <w:bodyDiv w:val="1"/>
      <w:marLeft w:val="0"/>
      <w:marRight w:val="0"/>
      <w:marTop w:val="0"/>
      <w:marBottom w:val="0"/>
      <w:divBdr>
        <w:top w:val="none" w:sz="0" w:space="0" w:color="auto"/>
        <w:left w:val="none" w:sz="0" w:space="0" w:color="auto"/>
        <w:bottom w:val="none" w:sz="0" w:space="0" w:color="auto"/>
        <w:right w:val="none" w:sz="0" w:space="0" w:color="auto"/>
      </w:divBdr>
    </w:div>
    <w:div w:id="346909646">
      <w:bodyDiv w:val="1"/>
      <w:marLeft w:val="0"/>
      <w:marRight w:val="0"/>
      <w:marTop w:val="0"/>
      <w:marBottom w:val="0"/>
      <w:divBdr>
        <w:top w:val="none" w:sz="0" w:space="0" w:color="auto"/>
        <w:left w:val="none" w:sz="0" w:space="0" w:color="auto"/>
        <w:bottom w:val="none" w:sz="0" w:space="0" w:color="auto"/>
        <w:right w:val="none" w:sz="0" w:space="0" w:color="auto"/>
      </w:divBdr>
    </w:div>
    <w:div w:id="512185759">
      <w:bodyDiv w:val="1"/>
      <w:marLeft w:val="0"/>
      <w:marRight w:val="0"/>
      <w:marTop w:val="0"/>
      <w:marBottom w:val="0"/>
      <w:divBdr>
        <w:top w:val="none" w:sz="0" w:space="0" w:color="auto"/>
        <w:left w:val="none" w:sz="0" w:space="0" w:color="auto"/>
        <w:bottom w:val="none" w:sz="0" w:space="0" w:color="auto"/>
        <w:right w:val="none" w:sz="0" w:space="0" w:color="auto"/>
      </w:divBdr>
    </w:div>
    <w:div w:id="512231862">
      <w:bodyDiv w:val="1"/>
      <w:marLeft w:val="0"/>
      <w:marRight w:val="0"/>
      <w:marTop w:val="0"/>
      <w:marBottom w:val="0"/>
      <w:divBdr>
        <w:top w:val="none" w:sz="0" w:space="0" w:color="auto"/>
        <w:left w:val="none" w:sz="0" w:space="0" w:color="auto"/>
        <w:bottom w:val="none" w:sz="0" w:space="0" w:color="auto"/>
        <w:right w:val="none" w:sz="0" w:space="0" w:color="auto"/>
      </w:divBdr>
    </w:div>
    <w:div w:id="550387404">
      <w:bodyDiv w:val="1"/>
      <w:marLeft w:val="0"/>
      <w:marRight w:val="0"/>
      <w:marTop w:val="0"/>
      <w:marBottom w:val="0"/>
      <w:divBdr>
        <w:top w:val="none" w:sz="0" w:space="0" w:color="auto"/>
        <w:left w:val="none" w:sz="0" w:space="0" w:color="auto"/>
        <w:bottom w:val="none" w:sz="0" w:space="0" w:color="auto"/>
        <w:right w:val="none" w:sz="0" w:space="0" w:color="auto"/>
      </w:divBdr>
    </w:div>
    <w:div w:id="556283256">
      <w:bodyDiv w:val="1"/>
      <w:marLeft w:val="0"/>
      <w:marRight w:val="0"/>
      <w:marTop w:val="0"/>
      <w:marBottom w:val="0"/>
      <w:divBdr>
        <w:top w:val="none" w:sz="0" w:space="0" w:color="auto"/>
        <w:left w:val="none" w:sz="0" w:space="0" w:color="auto"/>
        <w:bottom w:val="none" w:sz="0" w:space="0" w:color="auto"/>
        <w:right w:val="none" w:sz="0" w:space="0" w:color="auto"/>
      </w:divBdr>
    </w:div>
    <w:div w:id="577057821">
      <w:bodyDiv w:val="1"/>
      <w:marLeft w:val="0"/>
      <w:marRight w:val="0"/>
      <w:marTop w:val="0"/>
      <w:marBottom w:val="0"/>
      <w:divBdr>
        <w:top w:val="none" w:sz="0" w:space="0" w:color="auto"/>
        <w:left w:val="none" w:sz="0" w:space="0" w:color="auto"/>
        <w:bottom w:val="none" w:sz="0" w:space="0" w:color="auto"/>
        <w:right w:val="none" w:sz="0" w:space="0" w:color="auto"/>
      </w:divBdr>
    </w:div>
    <w:div w:id="682249854">
      <w:bodyDiv w:val="1"/>
      <w:marLeft w:val="0"/>
      <w:marRight w:val="0"/>
      <w:marTop w:val="0"/>
      <w:marBottom w:val="0"/>
      <w:divBdr>
        <w:top w:val="none" w:sz="0" w:space="0" w:color="auto"/>
        <w:left w:val="none" w:sz="0" w:space="0" w:color="auto"/>
        <w:bottom w:val="none" w:sz="0" w:space="0" w:color="auto"/>
        <w:right w:val="none" w:sz="0" w:space="0" w:color="auto"/>
      </w:divBdr>
    </w:div>
    <w:div w:id="701246084">
      <w:bodyDiv w:val="1"/>
      <w:marLeft w:val="0"/>
      <w:marRight w:val="0"/>
      <w:marTop w:val="0"/>
      <w:marBottom w:val="0"/>
      <w:divBdr>
        <w:top w:val="none" w:sz="0" w:space="0" w:color="auto"/>
        <w:left w:val="none" w:sz="0" w:space="0" w:color="auto"/>
        <w:bottom w:val="none" w:sz="0" w:space="0" w:color="auto"/>
        <w:right w:val="none" w:sz="0" w:space="0" w:color="auto"/>
      </w:divBdr>
    </w:div>
    <w:div w:id="757217382">
      <w:bodyDiv w:val="1"/>
      <w:marLeft w:val="0"/>
      <w:marRight w:val="0"/>
      <w:marTop w:val="0"/>
      <w:marBottom w:val="0"/>
      <w:divBdr>
        <w:top w:val="none" w:sz="0" w:space="0" w:color="auto"/>
        <w:left w:val="none" w:sz="0" w:space="0" w:color="auto"/>
        <w:bottom w:val="none" w:sz="0" w:space="0" w:color="auto"/>
        <w:right w:val="none" w:sz="0" w:space="0" w:color="auto"/>
      </w:divBdr>
    </w:div>
    <w:div w:id="920482001">
      <w:bodyDiv w:val="1"/>
      <w:marLeft w:val="0"/>
      <w:marRight w:val="0"/>
      <w:marTop w:val="0"/>
      <w:marBottom w:val="0"/>
      <w:divBdr>
        <w:top w:val="none" w:sz="0" w:space="0" w:color="auto"/>
        <w:left w:val="none" w:sz="0" w:space="0" w:color="auto"/>
        <w:bottom w:val="none" w:sz="0" w:space="0" w:color="auto"/>
        <w:right w:val="none" w:sz="0" w:space="0" w:color="auto"/>
      </w:divBdr>
    </w:div>
    <w:div w:id="975112079">
      <w:bodyDiv w:val="1"/>
      <w:marLeft w:val="0"/>
      <w:marRight w:val="0"/>
      <w:marTop w:val="0"/>
      <w:marBottom w:val="0"/>
      <w:divBdr>
        <w:top w:val="none" w:sz="0" w:space="0" w:color="auto"/>
        <w:left w:val="none" w:sz="0" w:space="0" w:color="auto"/>
        <w:bottom w:val="none" w:sz="0" w:space="0" w:color="auto"/>
        <w:right w:val="none" w:sz="0" w:space="0" w:color="auto"/>
      </w:divBdr>
    </w:div>
    <w:div w:id="1142043905">
      <w:bodyDiv w:val="1"/>
      <w:marLeft w:val="0"/>
      <w:marRight w:val="0"/>
      <w:marTop w:val="0"/>
      <w:marBottom w:val="0"/>
      <w:divBdr>
        <w:top w:val="none" w:sz="0" w:space="0" w:color="auto"/>
        <w:left w:val="none" w:sz="0" w:space="0" w:color="auto"/>
        <w:bottom w:val="none" w:sz="0" w:space="0" w:color="auto"/>
        <w:right w:val="none" w:sz="0" w:space="0" w:color="auto"/>
      </w:divBdr>
    </w:div>
    <w:div w:id="1282691622">
      <w:bodyDiv w:val="1"/>
      <w:marLeft w:val="0"/>
      <w:marRight w:val="0"/>
      <w:marTop w:val="0"/>
      <w:marBottom w:val="0"/>
      <w:divBdr>
        <w:top w:val="none" w:sz="0" w:space="0" w:color="auto"/>
        <w:left w:val="none" w:sz="0" w:space="0" w:color="auto"/>
        <w:bottom w:val="none" w:sz="0" w:space="0" w:color="auto"/>
        <w:right w:val="none" w:sz="0" w:space="0" w:color="auto"/>
      </w:divBdr>
      <w:divsChild>
        <w:div w:id="802114280">
          <w:marLeft w:val="0"/>
          <w:marRight w:val="0"/>
          <w:marTop w:val="0"/>
          <w:marBottom w:val="0"/>
          <w:divBdr>
            <w:top w:val="none" w:sz="0" w:space="0" w:color="auto"/>
            <w:left w:val="none" w:sz="0" w:space="0" w:color="auto"/>
            <w:bottom w:val="none" w:sz="0" w:space="0" w:color="auto"/>
            <w:right w:val="none" w:sz="0" w:space="0" w:color="auto"/>
          </w:divBdr>
        </w:div>
      </w:divsChild>
    </w:div>
    <w:div w:id="1312297075">
      <w:bodyDiv w:val="1"/>
      <w:marLeft w:val="0"/>
      <w:marRight w:val="0"/>
      <w:marTop w:val="0"/>
      <w:marBottom w:val="0"/>
      <w:divBdr>
        <w:top w:val="none" w:sz="0" w:space="0" w:color="auto"/>
        <w:left w:val="none" w:sz="0" w:space="0" w:color="auto"/>
        <w:bottom w:val="none" w:sz="0" w:space="0" w:color="auto"/>
        <w:right w:val="none" w:sz="0" w:space="0" w:color="auto"/>
      </w:divBdr>
    </w:div>
    <w:div w:id="1326283376">
      <w:bodyDiv w:val="1"/>
      <w:marLeft w:val="0"/>
      <w:marRight w:val="0"/>
      <w:marTop w:val="0"/>
      <w:marBottom w:val="0"/>
      <w:divBdr>
        <w:top w:val="none" w:sz="0" w:space="0" w:color="auto"/>
        <w:left w:val="none" w:sz="0" w:space="0" w:color="auto"/>
        <w:bottom w:val="none" w:sz="0" w:space="0" w:color="auto"/>
        <w:right w:val="none" w:sz="0" w:space="0" w:color="auto"/>
      </w:divBdr>
    </w:div>
    <w:div w:id="1339120205">
      <w:bodyDiv w:val="1"/>
      <w:marLeft w:val="0"/>
      <w:marRight w:val="0"/>
      <w:marTop w:val="0"/>
      <w:marBottom w:val="0"/>
      <w:divBdr>
        <w:top w:val="none" w:sz="0" w:space="0" w:color="auto"/>
        <w:left w:val="none" w:sz="0" w:space="0" w:color="auto"/>
        <w:bottom w:val="none" w:sz="0" w:space="0" w:color="auto"/>
        <w:right w:val="none" w:sz="0" w:space="0" w:color="auto"/>
      </w:divBdr>
    </w:div>
    <w:div w:id="1361590751">
      <w:bodyDiv w:val="1"/>
      <w:marLeft w:val="0"/>
      <w:marRight w:val="0"/>
      <w:marTop w:val="0"/>
      <w:marBottom w:val="0"/>
      <w:divBdr>
        <w:top w:val="none" w:sz="0" w:space="0" w:color="auto"/>
        <w:left w:val="none" w:sz="0" w:space="0" w:color="auto"/>
        <w:bottom w:val="none" w:sz="0" w:space="0" w:color="auto"/>
        <w:right w:val="none" w:sz="0" w:space="0" w:color="auto"/>
      </w:divBdr>
    </w:div>
    <w:div w:id="1370841430">
      <w:bodyDiv w:val="1"/>
      <w:marLeft w:val="0"/>
      <w:marRight w:val="0"/>
      <w:marTop w:val="0"/>
      <w:marBottom w:val="0"/>
      <w:divBdr>
        <w:top w:val="none" w:sz="0" w:space="0" w:color="auto"/>
        <w:left w:val="none" w:sz="0" w:space="0" w:color="auto"/>
        <w:bottom w:val="none" w:sz="0" w:space="0" w:color="auto"/>
        <w:right w:val="none" w:sz="0" w:space="0" w:color="auto"/>
      </w:divBdr>
    </w:div>
    <w:div w:id="1400710334">
      <w:bodyDiv w:val="1"/>
      <w:marLeft w:val="0"/>
      <w:marRight w:val="0"/>
      <w:marTop w:val="0"/>
      <w:marBottom w:val="0"/>
      <w:divBdr>
        <w:top w:val="none" w:sz="0" w:space="0" w:color="auto"/>
        <w:left w:val="none" w:sz="0" w:space="0" w:color="auto"/>
        <w:bottom w:val="none" w:sz="0" w:space="0" w:color="auto"/>
        <w:right w:val="none" w:sz="0" w:space="0" w:color="auto"/>
      </w:divBdr>
    </w:div>
    <w:div w:id="1427578093">
      <w:bodyDiv w:val="1"/>
      <w:marLeft w:val="0"/>
      <w:marRight w:val="0"/>
      <w:marTop w:val="0"/>
      <w:marBottom w:val="0"/>
      <w:divBdr>
        <w:top w:val="none" w:sz="0" w:space="0" w:color="auto"/>
        <w:left w:val="none" w:sz="0" w:space="0" w:color="auto"/>
        <w:bottom w:val="none" w:sz="0" w:space="0" w:color="auto"/>
        <w:right w:val="none" w:sz="0" w:space="0" w:color="auto"/>
      </w:divBdr>
    </w:div>
    <w:div w:id="1428308956">
      <w:bodyDiv w:val="1"/>
      <w:marLeft w:val="0"/>
      <w:marRight w:val="0"/>
      <w:marTop w:val="0"/>
      <w:marBottom w:val="0"/>
      <w:divBdr>
        <w:top w:val="none" w:sz="0" w:space="0" w:color="auto"/>
        <w:left w:val="none" w:sz="0" w:space="0" w:color="auto"/>
        <w:bottom w:val="none" w:sz="0" w:space="0" w:color="auto"/>
        <w:right w:val="none" w:sz="0" w:space="0" w:color="auto"/>
      </w:divBdr>
    </w:div>
    <w:div w:id="1549220374">
      <w:bodyDiv w:val="1"/>
      <w:marLeft w:val="0"/>
      <w:marRight w:val="0"/>
      <w:marTop w:val="0"/>
      <w:marBottom w:val="0"/>
      <w:divBdr>
        <w:top w:val="none" w:sz="0" w:space="0" w:color="auto"/>
        <w:left w:val="none" w:sz="0" w:space="0" w:color="auto"/>
        <w:bottom w:val="none" w:sz="0" w:space="0" w:color="auto"/>
        <w:right w:val="none" w:sz="0" w:space="0" w:color="auto"/>
      </w:divBdr>
    </w:div>
    <w:div w:id="1561600573">
      <w:bodyDiv w:val="1"/>
      <w:marLeft w:val="0"/>
      <w:marRight w:val="0"/>
      <w:marTop w:val="0"/>
      <w:marBottom w:val="0"/>
      <w:divBdr>
        <w:top w:val="none" w:sz="0" w:space="0" w:color="auto"/>
        <w:left w:val="none" w:sz="0" w:space="0" w:color="auto"/>
        <w:bottom w:val="none" w:sz="0" w:space="0" w:color="auto"/>
        <w:right w:val="none" w:sz="0" w:space="0" w:color="auto"/>
      </w:divBdr>
    </w:div>
    <w:div w:id="1563325788">
      <w:bodyDiv w:val="1"/>
      <w:marLeft w:val="0"/>
      <w:marRight w:val="0"/>
      <w:marTop w:val="0"/>
      <w:marBottom w:val="0"/>
      <w:divBdr>
        <w:top w:val="none" w:sz="0" w:space="0" w:color="auto"/>
        <w:left w:val="none" w:sz="0" w:space="0" w:color="auto"/>
        <w:bottom w:val="none" w:sz="0" w:space="0" w:color="auto"/>
        <w:right w:val="none" w:sz="0" w:space="0" w:color="auto"/>
      </w:divBdr>
    </w:div>
    <w:div w:id="1618440451">
      <w:bodyDiv w:val="1"/>
      <w:marLeft w:val="0"/>
      <w:marRight w:val="0"/>
      <w:marTop w:val="0"/>
      <w:marBottom w:val="0"/>
      <w:divBdr>
        <w:top w:val="none" w:sz="0" w:space="0" w:color="auto"/>
        <w:left w:val="none" w:sz="0" w:space="0" w:color="auto"/>
        <w:bottom w:val="none" w:sz="0" w:space="0" w:color="auto"/>
        <w:right w:val="none" w:sz="0" w:space="0" w:color="auto"/>
      </w:divBdr>
    </w:div>
    <w:div w:id="1621302889">
      <w:bodyDiv w:val="1"/>
      <w:marLeft w:val="0"/>
      <w:marRight w:val="0"/>
      <w:marTop w:val="0"/>
      <w:marBottom w:val="0"/>
      <w:divBdr>
        <w:top w:val="none" w:sz="0" w:space="0" w:color="auto"/>
        <w:left w:val="none" w:sz="0" w:space="0" w:color="auto"/>
        <w:bottom w:val="none" w:sz="0" w:space="0" w:color="auto"/>
        <w:right w:val="none" w:sz="0" w:space="0" w:color="auto"/>
      </w:divBdr>
    </w:div>
    <w:div w:id="1655570742">
      <w:bodyDiv w:val="1"/>
      <w:marLeft w:val="0"/>
      <w:marRight w:val="0"/>
      <w:marTop w:val="0"/>
      <w:marBottom w:val="0"/>
      <w:divBdr>
        <w:top w:val="none" w:sz="0" w:space="0" w:color="auto"/>
        <w:left w:val="none" w:sz="0" w:space="0" w:color="auto"/>
        <w:bottom w:val="none" w:sz="0" w:space="0" w:color="auto"/>
        <w:right w:val="none" w:sz="0" w:space="0" w:color="auto"/>
      </w:divBdr>
    </w:div>
    <w:div w:id="1679429930">
      <w:bodyDiv w:val="1"/>
      <w:marLeft w:val="0"/>
      <w:marRight w:val="0"/>
      <w:marTop w:val="0"/>
      <w:marBottom w:val="0"/>
      <w:divBdr>
        <w:top w:val="none" w:sz="0" w:space="0" w:color="auto"/>
        <w:left w:val="none" w:sz="0" w:space="0" w:color="auto"/>
        <w:bottom w:val="none" w:sz="0" w:space="0" w:color="auto"/>
        <w:right w:val="none" w:sz="0" w:space="0" w:color="auto"/>
      </w:divBdr>
    </w:div>
    <w:div w:id="1683774488">
      <w:bodyDiv w:val="1"/>
      <w:marLeft w:val="0"/>
      <w:marRight w:val="0"/>
      <w:marTop w:val="0"/>
      <w:marBottom w:val="0"/>
      <w:divBdr>
        <w:top w:val="none" w:sz="0" w:space="0" w:color="auto"/>
        <w:left w:val="none" w:sz="0" w:space="0" w:color="auto"/>
        <w:bottom w:val="none" w:sz="0" w:space="0" w:color="auto"/>
        <w:right w:val="none" w:sz="0" w:space="0" w:color="auto"/>
      </w:divBdr>
    </w:div>
    <w:div w:id="1685479118">
      <w:bodyDiv w:val="1"/>
      <w:marLeft w:val="0"/>
      <w:marRight w:val="0"/>
      <w:marTop w:val="0"/>
      <w:marBottom w:val="0"/>
      <w:divBdr>
        <w:top w:val="none" w:sz="0" w:space="0" w:color="auto"/>
        <w:left w:val="none" w:sz="0" w:space="0" w:color="auto"/>
        <w:bottom w:val="none" w:sz="0" w:space="0" w:color="auto"/>
        <w:right w:val="none" w:sz="0" w:space="0" w:color="auto"/>
      </w:divBdr>
    </w:div>
    <w:div w:id="1710452381">
      <w:bodyDiv w:val="1"/>
      <w:marLeft w:val="0"/>
      <w:marRight w:val="0"/>
      <w:marTop w:val="0"/>
      <w:marBottom w:val="0"/>
      <w:divBdr>
        <w:top w:val="none" w:sz="0" w:space="0" w:color="auto"/>
        <w:left w:val="none" w:sz="0" w:space="0" w:color="auto"/>
        <w:bottom w:val="none" w:sz="0" w:space="0" w:color="auto"/>
        <w:right w:val="none" w:sz="0" w:space="0" w:color="auto"/>
      </w:divBdr>
    </w:div>
    <w:div w:id="1718042512">
      <w:bodyDiv w:val="1"/>
      <w:marLeft w:val="0"/>
      <w:marRight w:val="0"/>
      <w:marTop w:val="0"/>
      <w:marBottom w:val="0"/>
      <w:divBdr>
        <w:top w:val="none" w:sz="0" w:space="0" w:color="auto"/>
        <w:left w:val="none" w:sz="0" w:space="0" w:color="auto"/>
        <w:bottom w:val="none" w:sz="0" w:space="0" w:color="auto"/>
        <w:right w:val="none" w:sz="0" w:space="0" w:color="auto"/>
      </w:divBdr>
    </w:div>
    <w:div w:id="2014330090">
      <w:bodyDiv w:val="1"/>
      <w:marLeft w:val="0"/>
      <w:marRight w:val="0"/>
      <w:marTop w:val="0"/>
      <w:marBottom w:val="0"/>
      <w:divBdr>
        <w:top w:val="none" w:sz="0" w:space="0" w:color="auto"/>
        <w:left w:val="none" w:sz="0" w:space="0" w:color="auto"/>
        <w:bottom w:val="none" w:sz="0" w:space="0" w:color="auto"/>
        <w:right w:val="none" w:sz="0" w:space="0" w:color="auto"/>
      </w:divBdr>
    </w:div>
    <w:div w:id="2116289438">
      <w:bodyDiv w:val="1"/>
      <w:marLeft w:val="0"/>
      <w:marRight w:val="0"/>
      <w:marTop w:val="0"/>
      <w:marBottom w:val="0"/>
      <w:divBdr>
        <w:top w:val="none" w:sz="0" w:space="0" w:color="auto"/>
        <w:left w:val="none" w:sz="0" w:space="0" w:color="auto"/>
        <w:bottom w:val="none" w:sz="0" w:space="0" w:color="auto"/>
        <w:right w:val="none" w:sz="0" w:space="0" w:color="auto"/>
      </w:divBdr>
    </w:div>
    <w:div w:id="21362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media@intermedianews.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cs455\Downloads\TEMPLATE%20-%20REGULATORY%20DECISIONS%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4e707b9-fe06-4330-91fa-dfaff4306536" xsi:nil="true"/>
    <lcf76f155ced4ddcb4097134ff3c332f xmlns="7d2a6191-9480-4658-99a6-8c81e51af6f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5754C8BA968B4281BEE3B256E92E5E" ma:contentTypeVersion="12" ma:contentTypeDescription="Create a new document." ma:contentTypeScope="" ma:versionID="bdf3677e020a571e359dfe86a665c9a5">
  <xsd:schema xmlns:xsd="http://www.w3.org/2001/XMLSchema" xmlns:xs="http://www.w3.org/2001/XMLSchema" xmlns:p="http://schemas.microsoft.com/office/2006/metadata/properties" xmlns:ns2="7d2a6191-9480-4658-99a6-8c81e51af6fa" xmlns:ns3="54e707b9-fe06-4330-91fa-dfaff4306536" targetNamespace="http://schemas.microsoft.com/office/2006/metadata/properties" ma:root="true" ma:fieldsID="c7b7e599cfdfa03123b8eed765ba1b7a" ns2:_="" ns3:_="">
    <xsd:import namespace="7d2a6191-9480-4658-99a6-8c81e51af6fa"/>
    <xsd:import namespace="54e707b9-fe06-4330-91fa-dfaff43065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a6191-9480-4658-99a6-8c81e51af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ee89e71-04cd-405e-9ca3-99e020c169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707b9-fe06-4330-91fa-dfaff43065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3e37879-45e5-4b42-9982-da5b8803f7b4}" ma:internalName="TaxCatchAll" ma:showField="CatchAllData" ma:web="54e707b9-fe06-4330-91fa-dfaff4306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E35AB-2CBA-49B7-8E38-97B029155758}">
  <ds:schemaRefs>
    <ds:schemaRef ds:uri="http://schemas.microsoft.com/sharepoint/v3/contenttype/forms"/>
  </ds:schemaRefs>
</ds:datastoreItem>
</file>

<file path=customXml/itemProps2.xml><?xml version="1.0" encoding="utf-8"?>
<ds:datastoreItem xmlns:ds="http://schemas.openxmlformats.org/officeDocument/2006/customXml" ds:itemID="{0B13D555-D97E-4A61-88CF-131EE966AABA}">
  <ds:schemaRefs>
    <ds:schemaRef ds:uri="http://schemas.openxmlformats.org/officeDocument/2006/bibliography"/>
  </ds:schemaRefs>
</ds:datastoreItem>
</file>

<file path=customXml/itemProps3.xml><?xml version="1.0" encoding="utf-8"?>
<ds:datastoreItem xmlns:ds="http://schemas.openxmlformats.org/officeDocument/2006/customXml" ds:itemID="{8350240B-6823-45C4-B9F5-8C4CF876EEED}">
  <ds:schemaRefs>
    <ds:schemaRef ds:uri="http://schemas.microsoft.com/office/2006/metadata/properties"/>
    <ds:schemaRef ds:uri="http://schemas.microsoft.com/office/infopath/2007/PartnerControls"/>
    <ds:schemaRef ds:uri="54e707b9-fe06-4330-91fa-dfaff4306536"/>
    <ds:schemaRef ds:uri="7d2a6191-9480-4658-99a6-8c81e51af6fa"/>
  </ds:schemaRefs>
</ds:datastoreItem>
</file>

<file path=customXml/itemProps4.xml><?xml version="1.0" encoding="utf-8"?>
<ds:datastoreItem xmlns:ds="http://schemas.openxmlformats.org/officeDocument/2006/customXml" ds:itemID="{BCC1A5F4-536A-4A56-9916-CA10C3B93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a6191-9480-4658-99a6-8c81e51af6fa"/>
    <ds:schemaRef ds:uri="54e707b9-fe06-4330-91fa-dfaff4306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 REGULATORY DECISIONS (11)</Template>
  <TotalTime>20</TotalTime>
  <Pages>3</Pages>
  <Words>1494</Words>
  <Characters>8708</Characters>
  <Application>Microsoft Office Word</Application>
  <DocSecurity>0</DocSecurity>
  <Lines>72</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Interbrand</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Bozarth, Abigail</dc:creator>
  <cp:keywords/>
  <cp:lastModifiedBy>Chiara Angeli - Intermedia</cp:lastModifiedBy>
  <cp:revision>9</cp:revision>
  <cp:lastPrinted>2019-09-26T13:11:00Z</cp:lastPrinted>
  <dcterms:created xsi:type="dcterms:W3CDTF">2023-05-15T09:21:00Z</dcterms:created>
  <dcterms:modified xsi:type="dcterms:W3CDTF">2023-05-15T16:06:00Z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y fmtid="{D5CDD505-2E9C-101B-9397-08002B2CF9AE}" pid="3" name="ContentTypeId">
    <vt:lpwstr>0x010100175754C8BA968B4281BEE3B256E92E5E</vt:lpwstr>
  </property>
  <property fmtid="{D5CDD505-2E9C-101B-9397-08002B2CF9AE}" pid="4" name="AuthorIds_UIVersion_2048">
    <vt:lpwstr>21</vt:lpwstr>
  </property>
  <property fmtid="{D5CDD505-2E9C-101B-9397-08002B2CF9AE}" pid="5" name="AuthorIds_UIVersion_2560">
    <vt:lpwstr>21</vt:lpwstr>
  </property>
  <property fmtid="{D5CDD505-2E9C-101B-9397-08002B2CF9AE}" pid="6" name="AuthorIds_UIVersion_3584">
    <vt:lpwstr>365</vt:lpwstr>
  </property>
  <property fmtid="{D5CDD505-2E9C-101B-9397-08002B2CF9AE}" pid="7" name="MediaServiceImageTags">
    <vt:lpwstr/>
  </property>
</Properties>
</file>