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5183F" w14:textId="77777777" w:rsidR="00CF61A2" w:rsidRDefault="00CF61A2" w:rsidP="00D8456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_Hlk135046436"/>
    </w:p>
    <w:p w14:paraId="2EBCBCE0" w14:textId="2CF68E1F" w:rsidR="00586887" w:rsidRPr="00024128" w:rsidRDefault="00586887" w:rsidP="00D845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4128">
        <w:rPr>
          <w:rFonts w:ascii="Times New Roman" w:hAnsi="Times New Roman" w:cs="Times New Roman"/>
          <w:b/>
          <w:bCs/>
          <w:sz w:val="28"/>
          <w:szCs w:val="28"/>
        </w:rPr>
        <w:t>NOTA STAMPA</w:t>
      </w:r>
    </w:p>
    <w:p w14:paraId="723D29A4" w14:textId="77777777" w:rsidR="00586887" w:rsidRPr="00024128" w:rsidRDefault="00586887" w:rsidP="0058688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1" w:name="_Hlk144722585"/>
    </w:p>
    <w:p w14:paraId="24DD139F" w14:textId="77777777" w:rsidR="001C447C" w:rsidRPr="00024128" w:rsidRDefault="001C447C" w:rsidP="001C44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4128">
        <w:rPr>
          <w:rFonts w:ascii="Times New Roman" w:hAnsi="Times New Roman" w:cs="Times New Roman"/>
          <w:b/>
          <w:bCs/>
          <w:sz w:val="24"/>
          <w:szCs w:val="24"/>
        </w:rPr>
        <w:t>Il trattamento viene presentato oggi in una conferenza con i rappresentanti di clinici e malati</w:t>
      </w:r>
    </w:p>
    <w:p w14:paraId="50467907" w14:textId="77777777" w:rsidR="001C447C" w:rsidRPr="00190837" w:rsidRDefault="001C447C" w:rsidP="001C44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190837">
        <w:rPr>
          <w:rFonts w:ascii="Times New Roman" w:hAnsi="Times New Roman" w:cs="Times New Roman"/>
          <w:b/>
          <w:bCs/>
          <w:sz w:val="23"/>
          <w:szCs w:val="23"/>
        </w:rPr>
        <w:t>IN ITALIA PIU’ DI 6.600 PAZIENTI CON LUPUS COLPITI ANCHE DA NEFRITE LUPICA</w:t>
      </w:r>
    </w:p>
    <w:p w14:paraId="3A9DD936" w14:textId="77777777" w:rsidR="001C447C" w:rsidRPr="00024128" w:rsidRDefault="001C447C" w:rsidP="001C44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4128">
        <w:rPr>
          <w:rFonts w:ascii="Times New Roman" w:hAnsi="Times New Roman" w:cs="Times New Roman"/>
          <w:b/>
          <w:bCs/>
          <w:sz w:val="24"/>
          <w:szCs w:val="24"/>
        </w:rPr>
        <w:t>L’AIFA APPROVA LA RIMBORSABILITA’ PER IL FARMACO ORALE VOCLOSPORINA</w:t>
      </w:r>
    </w:p>
    <w:p w14:paraId="54A2B406" w14:textId="7F9A231F" w:rsidR="001C447C" w:rsidRPr="00024128" w:rsidRDefault="001C447C" w:rsidP="001C447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024128">
        <w:rPr>
          <w:rFonts w:ascii="Times New Roman" w:hAnsi="Times New Roman" w:cs="Times New Roman"/>
          <w:b/>
          <w:bCs/>
          <w:i/>
          <w:iCs/>
        </w:rPr>
        <w:t>Il coinvolgimento renale triplica il rischio di decesso al 24% nei pazienti già interessati dalla patologia reumatologica. La nuova terapia migliora la prognosi, presenta alti tassi di risposta renale completa e riduce il danno d’organo. Può inoltre diminuire il pericoloso utilizzo di corticosteroidi ad alte dosi</w:t>
      </w:r>
    </w:p>
    <w:p w14:paraId="00E127FE" w14:textId="77777777" w:rsidR="001C447C" w:rsidRPr="00024128" w:rsidRDefault="001C447C" w:rsidP="001C4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1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0FF459" w14:textId="1E4E6023" w:rsidR="00DC76E2" w:rsidRPr="00DC76E2" w:rsidRDefault="00DC76E2" w:rsidP="001908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837">
        <w:rPr>
          <w:rFonts w:ascii="Times New Roman" w:hAnsi="Times New Roman" w:cs="Times New Roman"/>
          <w:i/>
          <w:iCs/>
          <w:sz w:val="24"/>
          <w:szCs w:val="24"/>
        </w:rPr>
        <w:t>Roma, 20 settembre 2023</w:t>
      </w:r>
      <w:r w:rsidRPr="00DC76E2">
        <w:rPr>
          <w:rFonts w:ascii="Times New Roman" w:hAnsi="Times New Roman" w:cs="Times New Roman"/>
          <w:sz w:val="24"/>
          <w:szCs w:val="24"/>
        </w:rPr>
        <w:t xml:space="preserve"> – I pazienti colpiti da nefrite </w:t>
      </w:r>
      <w:proofErr w:type="spellStart"/>
      <w:r w:rsidRPr="00DC76E2">
        <w:rPr>
          <w:rFonts w:ascii="Times New Roman" w:hAnsi="Times New Roman" w:cs="Times New Roman"/>
          <w:sz w:val="24"/>
          <w:szCs w:val="24"/>
        </w:rPr>
        <w:t>lupica</w:t>
      </w:r>
      <w:proofErr w:type="spellEnd"/>
      <w:r w:rsidRPr="00DC76E2">
        <w:rPr>
          <w:rFonts w:ascii="Times New Roman" w:hAnsi="Times New Roman" w:cs="Times New Roman"/>
          <w:sz w:val="24"/>
          <w:szCs w:val="24"/>
        </w:rPr>
        <w:t xml:space="preserve">, una grave conseguenza del lupus eritematoso sistemico, possono contare su una nuova opzione terapeutica. E’ la </w:t>
      </w:r>
      <w:proofErr w:type="spellStart"/>
      <w:r w:rsidRPr="00DC76E2">
        <w:rPr>
          <w:rFonts w:ascii="Times New Roman" w:hAnsi="Times New Roman" w:cs="Times New Roman"/>
          <w:sz w:val="24"/>
          <w:szCs w:val="24"/>
        </w:rPr>
        <w:t>voclosporina</w:t>
      </w:r>
      <w:proofErr w:type="spellEnd"/>
      <w:r w:rsidRPr="00DC76E2">
        <w:rPr>
          <w:rFonts w:ascii="Times New Roman" w:hAnsi="Times New Roman" w:cs="Times New Roman"/>
          <w:sz w:val="24"/>
          <w:szCs w:val="24"/>
        </w:rPr>
        <w:t xml:space="preserve">, un agente immunosoppressore che recentemente ha ottenuto la rimborsabilità da parte dell’Agenzia Italiana del Farmaco (AIFA). Il farmaco orale è un inibitore della </w:t>
      </w:r>
      <w:proofErr w:type="spellStart"/>
      <w:r w:rsidRPr="00DC76E2">
        <w:rPr>
          <w:rFonts w:ascii="Times New Roman" w:hAnsi="Times New Roman" w:cs="Times New Roman"/>
          <w:sz w:val="24"/>
          <w:szCs w:val="24"/>
        </w:rPr>
        <w:t>calcineurina</w:t>
      </w:r>
      <w:proofErr w:type="spellEnd"/>
      <w:r w:rsidRPr="00DC76E2">
        <w:rPr>
          <w:rFonts w:ascii="Times New Roman" w:hAnsi="Times New Roman" w:cs="Times New Roman"/>
          <w:sz w:val="24"/>
          <w:szCs w:val="24"/>
        </w:rPr>
        <w:t xml:space="preserve"> e agisce bloccando l’azione di questo enzima coinvolto nell’attivazione dei linfociti T, a loro volta principali responsabili della patogenesi. E’ in grado così di ridurre l’infiammazione e altri sintomi della malattia. Il nuovo trattamento viene presentato oggi a Roma in una conferenza stampa promossa da </w:t>
      </w:r>
      <w:proofErr w:type="spellStart"/>
      <w:r w:rsidRPr="00DC76E2">
        <w:rPr>
          <w:rFonts w:ascii="Times New Roman" w:hAnsi="Times New Roman" w:cs="Times New Roman"/>
          <w:sz w:val="24"/>
          <w:szCs w:val="24"/>
        </w:rPr>
        <w:t>Otsuka</w:t>
      </w:r>
      <w:proofErr w:type="spellEnd"/>
      <w:r w:rsidRPr="00DC76E2">
        <w:rPr>
          <w:rFonts w:ascii="Times New Roman" w:hAnsi="Times New Roman" w:cs="Times New Roman"/>
          <w:sz w:val="24"/>
          <w:szCs w:val="24"/>
        </w:rPr>
        <w:t>, al fine di sensibilizzare sulla patologia e sul suo impatto, alla quale hanno partecipato rappresentati dei clinici e dei pazienti. All’evento è intervenuto anche S</w:t>
      </w:r>
      <w:r w:rsidR="003A46E0">
        <w:rPr>
          <w:rFonts w:ascii="Times New Roman" w:hAnsi="Times New Roman" w:cs="Times New Roman"/>
          <w:sz w:val="24"/>
          <w:szCs w:val="24"/>
        </w:rPr>
        <w:t>uzuki</w:t>
      </w:r>
      <w:r w:rsidRPr="00DC7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6E2">
        <w:rPr>
          <w:rFonts w:ascii="Times New Roman" w:hAnsi="Times New Roman" w:cs="Times New Roman"/>
          <w:sz w:val="24"/>
          <w:szCs w:val="24"/>
        </w:rPr>
        <w:t>Satoshi</w:t>
      </w:r>
      <w:proofErr w:type="spellEnd"/>
      <w:r w:rsidRPr="00DC76E2">
        <w:rPr>
          <w:rFonts w:ascii="Times New Roman" w:hAnsi="Times New Roman" w:cs="Times New Roman"/>
          <w:sz w:val="24"/>
          <w:szCs w:val="24"/>
        </w:rPr>
        <w:t xml:space="preserve">, Ambasciatore Straordinario del Giappone e Plenipotenziario in Italia. “Nel nostro Paese la nefrite </w:t>
      </w:r>
      <w:proofErr w:type="spellStart"/>
      <w:r w:rsidRPr="00DC76E2">
        <w:rPr>
          <w:rFonts w:ascii="Times New Roman" w:hAnsi="Times New Roman" w:cs="Times New Roman"/>
          <w:sz w:val="24"/>
          <w:szCs w:val="24"/>
        </w:rPr>
        <w:t>lupica</w:t>
      </w:r>
      <w:proofErr w:type="spellEnd"/>
      <w:r w:rsidRPr="00DC76E2">
        <w:rPr>
          <w:rFonts w:ascii="Times New Roman" w:hAnsi="Times New Roman" w:cs="Times New Roman"/>
          <w:sz w:val="24"/>
          <w:szCs w:val="24"/>
        </w:rPr>
        <w:t xml:space="preserve"> interessa il 24% dei pazienti colpiti da lupus per un totale di oltre 6.600 casi e più di 350 nuove diagnosi l’anno - afferma il prof. </w:t>
      </w:r>
      <w:r w:rsidRPr="00190837">
        <w:rPr>
          <w:rFonts w:ascii="Times New Roman" w:hAnsi="Times New Roman" w:cs="Times New Roman"/>
          <w:b/>
          <w:bCs/>
          <w:sz w:val="24"/>
          <w:szCs w:val="24"/>
        </w:rPr>
        <w:t>Sandro Feriozzi</w:t>
      </w:r>
      <w:r w:rsidRPr="00DC76E2">
        <w:rPr>
          <w:rFonts w:ascii="Times New Roman" w:hAnsi="Times New Roman" w:cs="Times New Roman"/>
          <w:sz w:val="24"/>
          <w:szCs w:val="24"/>
        </w:rPr>
        <w:t xml:space="preserve">, Direttore UO Nefrologia ed Emodialisi Ospedale Belcolle di Viterbo -. Si tratta di una malattia renale di cui non sono ancora del tutto chiare le cause. Le alterazioni del sistema immunitario, provocate dal lupus, possono attaccare anche i “filtri” del nostro organismo. I pazienti presentano un alto rischio di recidive che determinano ulteriori danni ai reni e di conseguenza anche una pericolosa progressione a malattia renale cronica. Da tempo vi è la necessità di disporre di nuove e più efficaci opzioni terapeutiche che devono presentare alti tassi di risposta renale completa per migliorare la prognosi della patologia. Al tempo stesso è fondamentale ridurre l’uso di corticosteroidi ad alte dosi in quanto possono causare complicanze come infezioni, osteoporosi, malattie cardiovascolari e metaboliche. La </w:t>
      </w:r>
      <w:proofErr w:type="spellStart"/>
      <w:r w:rsidRPr="00DC76E2">
        <w:rPr>
          <w:rFonts w:ascii="Times New Roman" w:hAnsi="Times New Roman" w:cs="Times New Roman"/>
          <w:sz w:val="24"/>
          <w:szCs w:val="24"/>
        </w:rPr>
        <w:t>voclosporina</w:t>
      </w:r>
      <w:proofErr w:type="spellEnd"/>
      <w:r w:rsidRPr="00DC76E2">
        <w:rPr>
          <w:rFonts w:ascii="Times New Roman" w:hAnsi="Times New Roman" w:cs="Times New Roman"/>
          <w:sz w:val="24"/>
          <w:szCs w:val="24"/>
        </w:rPr>
        <w:t xml:space="preserve"> sembra possedere queste caratteristiche e ha dimostrato di ridurre il danno d’organo. Garantisce buoni valori in termini sia di funzionalità renale che di riduzione di proteine nelle urine. </w:t>
      </w:r>
    </w:p>
    <w:p w14:paraId="431DC26A" w14:textId="77777777" w:rsidR="00DC76E2" w:rsidRPr="00DC76E2" w:rsidRDefault="00DC76E2" w:rsidP="001908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B82C4E" w14:textId="3BA8508A" w:rsidR="00DC76E2" w:rsidRPr="00DC76E2" w:rsidRDefault="00DC76E2" w:rsidP="001908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6E2">
        <w:rPr>
          <w:rFonts w:ascii="Times New Roman" w:hAnsi="Times New Roman" w:cs="Times New Roman"/>
          <w:sz w:val="24"/>
          <w:szCs w:val="24"/>
        </w:rPr>
        <w:t xml:space="preserve">Il lupus eritematoso sistemico nella Penisola colpisce oltre 27mila persone e il 90% dei casi è riscontrato tra le donne. “E’ una malattia autoimmune infiammatoria cronica che può avere diverse manifestazioni cliniche - sottolinea il prof. </w:t>
      </w:r>
      <w:r w:rsidRPr="00190837">
        <w:rPr>
          <w:rFonts w:ascii="Times New Roman" w:hAnsi="Times New Roman" w:cs="Times New Roman"/>
          <w:b/>
          <w:bCs/>
          <w:sz w:val="24"/>
          <w:szCs w:val="24"/>
        </w:rPr>
        <w:t>Gian Domenico Sebastiani</w:t>
      </w:r>
      <w:r w:rsidRPr="00DC76E2">
        <w:rPr>
          <w:rFonts w:ascii="Times New Roman" w:hAnsi="Times New Roman" w:cs="Times New Roman"/>
          <w:sz w:val="24"/>
          <w:szCs w:val="24"/>
        </w:rPr>
        <w:t>, Direttore della UOC Reumatologia dell’AO San Camillo-Forlanini di Roma e Presidente Nazionale della Società Italiana di Reumatologia (SIR) -. Si caratterizza per la produzione di numerosi autoanticorpi patogeni che</w:t>
      </w:r>
      <w:r w:rsidR="003A46E0">
        <w:rPr>
          <w:rFonts w:ascii="Times New Roman" w:hAnsi="Times New Roman" w:cs="Times New Roman"/>
          <w:sz w:val="24"/>
          <w:szCs w:val="24"/>
        </w:rPr>
        <w:t>,</w:t>
      </w:r>
      <w:r w:rsidRPr="00DC76E2">
        <w:rPr>
          <w:rFonts w:ascii="Times New Roman" w:hAnsi="Times New Roman" w:cs="Times New Roman"/>
          <w:sz w:val="24"/>
          <w:szCs w:val="24"/>
        </w:rPr>
        <w:t xml:space="preserve"> attraverso molteplici meccanismi</w:t>
      </w:r>
      <w:r w:rsidR="003A46E0">
        <w:rPr>
          <w:rFonts w:ascii="Times New Roman" w:hAnsi="Times New Roman" w:cs="Times New Roman"/>
          <w:sz w:val="24"/>
          <w:szCs w:val="24"/>
        </w:rPr>
        <w:t xml:space="preserve">, </w:t>
      </w:r>
      <w:r w:rsidR="003A46E0" w:rsidRPr="00DC76E2">
        <w:rPr>
          <w:rFonts w:ascii="Times New Roman" w:hAnsi="Times New Roman" w:cs="Times New Roman"/>
          <w:sz w:val="24"/>
          <w:szCs w:val="24"/>
        </w:rPr>
        <w:t>determinano</w:t>
      </w:r>
      <w:r w:rsidRPr="00DC76E2">
        <w:rPr>
          <w:rFonts w:ascii="Times New Roman" w:hAnsi="Times New Roman" w:cs="Times New Roman"/>
          <w:sz w:val="24"/>
          <w:szCs w:val="24"/>
        </w:rPr>
        <w:t xml:space="preserve"> danni tissutali. Febbre, stanchezza, rash cutanei, artrite, riduzione dei globuli del sangue sono i principali e più frequenti sintomi. La diagnosi è difficile soprattutto nelle fasi iniziali in quanto le manifestazioni della patologia possono essere aspecifiche. Nel 70% dei casi presenta un decorso recidivante-remittente e può colpire molti altri organi. Oltre ai reni sono spesso coinvolti l’apparato osteoarticolare, la cute</w:t>
      </w:r>
      <w:r w:rsidR="00E634D0">
        <w:rPr>
          <w:rFonts w:ascii="Times New Roman" w:hAnsi="Times New Roman" w:cs="Times New Roman"/>
          <w:sz w:val="24"/>
          <w:szCs w:val="24"/>
        </w:rPr>
        <w:t xml:space="preserve"> e</w:t>
      </w:r>
      <w:r w:rsidRPr="00DC76E2">
        <w:rPr>
          <w:rFonts w:ascii="Times New Roman" w:hAnsi="Times New Roman" w:cs="Times New Roman"/>
          <w:sz w:val="24"/>
          <w:szCs w:val="24"/>
        </w:rPr>
        <w:t xml:space="preserve"> l’apparato cardiovascolare. “Il lupus ha un impatto negativo significativo sul singolo paziente e di conseguenza anche su parenti e caregiver - sostiene </w:t>
      </w:r>
      <w:r w:rsidRPr="00190837">
        <w:rPr>
          <w:rFonts w:ascii="Times New Roman" w:hAnsi="Times New Roman" w:cs="Times New Roman"/>
          <w:b/>
          <w:bCs/>
          <w:sz w:val="24"/>
          <w:szCs w:val="24"/>
        </w:rPr>
        <w:t>Silvia Tonolo</w:t>
      </w:r>
      <w:r w:rsidRPr="00DC76E2">
        <w:rPr>
          <w:rFonts w:ascii="Times New Roman" w:hAnsi="Times New Roman" w:cs="Times New Roman"/>
          <w:sz w:val="24"/>
          <w:szCs w:val="24"/>
        </w:rPr>
        <w:t xml:space="preserve">, Presidente Nazionale dell’Associazione Nazionale Malati Reumatici (ANMAR) -. Il peggioramento della qualità di vita riguarda soprattutto le scelte lavorative e familiari, simile a quello che si registra in altre patologie reumatologiche autoimmuni come l’artrite reumatoide o la sindrome di </w:t>
      </w:r>
      <w:proofErr w:type="spellStart"/>
      <w:r w:rsidRPr="00DC76E2">
        <w:rPr>
          <w:rFonts w:ascii="Times New Roman" w:hAnsi="Times New Roman" w:cs="Times New Roman"/>
          <w:sz w:val="24"/>
          <w:szCs w:val="24"/>
        </w:rPr>
        <w:t>Sjögren</w:t>
      </w:r>
      <w:proofErr w:type="spellEnd"/>
      <w:r w:rsidRPr="00DC76E2">
        <w:rPr>
          <w:rFonts w:ascii="Times New Roman" w:hAnsi="Times New Roman" w:cs="Times New Roman"/>
          <w:sz w:val="24"/>
          <w:szCs w:val="24"/>
        </w:rPr>
        <w:t xml:space="preserve">. Si tratta di una malattia molto “giovanile”, la maggior parte dei </w:t>
      </w:r>
      <w:r w:rsidRPr="00DC76E2">
        <w:rPr>
          <w:rFonts w:ascii="Times New Roman" w:hAnsi="Times New Roman" w:cs="Times New Roman"/>
          <w:sz w:val="24"/>
          <w:szCs w:val="24"/>
        </w:rPr>
        <w:lastRenderedPageBreak/>
        <w:t xml:space="preserve">casi interessa le donne in età fertile. E’ fondamentale riuscire ad avere a disposizione terapie efficaci per le manifestazioni cliniche correlate alla malattia”. </w:t>
      </w:r>
    </w:p>
    <w:p w14:paraId="1F889756" w14:textId="77777777" w:rsidR="00DC76E2" w:rsidRPr="00DC76E2" w:rsidRDefault="00DC76E2" w:rsidP="001908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228067" w14:textId="77777777" w:rsidR="00DC76E2" w:rsidRPr="00DC76E2" w:rsidRDefault="00DC76E2" w:rsidP="001908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6E2">
        <w:rPr>
          <w:rFonts w:ascii="Times New Roman" w:hAnsi="Times New Roman" w:cs="Times New Roman"/>
          <w:sz w:val="24"/>
          <w:szCs w:val="24"/>
        </w:rPr>
        <w:t xml:space="preserve">“La nefrite </w:t>
      </w:r>
      <w:proofErr w:type="spellStart"/>
      <w:r w:rsidRPr="00DC76E2">
        <w:rPr>
          <w:rFonts w:ascii="Times New Roman" w:hAnsi="Times New Roman" w:cs="Times New Roman"/>
          <w:sz w:val="24"/>
          <w:szCs w:val="24"/>
        </w:rPr>
        <w:t>lupica</w:t>
      </w:r>
      <w:proofErr w:type="spellEnd"/>
      <w:r w:rsidRPr="00DC76E2">
        <w:rPr>
          <w:rFonts w:ascii="Times New Roman" w:hAnsi="Times New Roman" w:cs="Times New Roman"/>
          <w:sz w:val="24"/>
          <w:szCs w:val="24"/>
        </w:rPr>
        <w:t xml:space="preserve">, se non viene curata in modo adeguato, può esitare nella malattia renale in stadio terminale - prosegue il prof. </w:t>
      </w:r>
      <w:r w:rsidRPr="00190837">
        <w:rPr>
          <w:rFonts w:ascii="Times New Roman" w:hAnsi="Times New Roman" w:cs="Times New Roman"/>
          <w:b/>
          <w:bCs/>
          <w:sz w:val="24"/>
          <w:szCs w:val="24"/>
        </w:rPr>
        <w:t>Feriozzi</w:t>
      </w:r>
      <w:r w:rsidRPr="00DC76E2">
        <w:rPr>
          <w:rFonts w:ascii="Times New Roman" w:hAnsi="Times New Roman" w:cs="Times New Roman"/>
          <w:sz w:val="24"/>
          <w:szCs w:val="24"/>
        </w:rPr>
        <w:t xml:space="preserve"> -. Se ciò accade, si rendono necessari trattamenti invasivi e difficoltosi come la dialisi o addirittura il trapianto di rene. Tutto ciò determina un maggiore utilizzo di risorse da parte del sistema sanitario nazionale oltre che una prognosi peggiore per il paziente”. </w:t>
      </w:r>
      <w:proofErr w:type="gramStart"/>
      <w:r w:rsidRPr="00DC76E2">
        <w:rPr>
          <w:rFonts w:ascii="Times New Roman" w:hAnsi="Times New Roman" w:cs="Times New Roman"/>
          <w:sz w:val="24"/>
          <w:szCs w:val="24"/>
        </w:rPr>
        <w:t>“E’</w:t>
      </w:r>
      <w:proofErr w:type="gramEnd"/>
      <w:r w:rsidRPr="00DC76E2">
        <w:rPr>
          <w:rFonts w:ascii="Times New Roman" w:hAnsi="Times New Roman" w:cs="Times New Roman"/>
          <w:sz w:val="24"/>
          <w:szCs w:val="24"/>
        </w:rPr>
        <w:t xml:space="preserve"> stato calcolato come il rischio di mortalità nei pazienti con nefrite </w:t>
      </w:r>
      <w:proofErr w:type="spellStart"/>
      <w:r w:rsidRPr="00DC76E2">
        <w:rPr>
          <w:rFonts w:ascii="Times New Roman" w:hAnsi="Times New Roman" w:cs="Times New Roman"/>
          <w:sz w:val="24"/>
          <w:szCs w:val="24"/>
        </w:rPr>
        <w:t>lupica</w:t>
      </w:r>
      <w:proofErr w:type="spellEnd"/>
      <w:r w:rsidRPr="00DC76E2">
        <w:rPr>
          <w:rFonts w:ascii="Times New Roman" w:hAnsi="Times New Roman" w:cs="Times New Roman"/>
          <w:sz w:val="24"/>
          <w:szCs w:val="24"/>
        </w:rPr>
        <w:t xml:space="preserve"> sia tre volte maggiore rispetto a quelli colpiti solo da lupus - aggiunge il prof. </w:t>
      </w:r>
      <w:r w:rsidRPr="00E634D0">
        <w:rPr>
          <w:rFonts w:ascii="Times New Roman" w:hAnsi="Times New Roman" w:cs="Times New Roman"/>
          <w:b/>
          <w:bCs/>
          <w:sz w:val="24"/>
          <w:szCs w:val="24"/>
        </w:rPr>
        <w:t>Sebastiani</w:t>
      </w:r>
      <w:r w:rsidRPr="00DC76E2">
        <w:rPr>
          <w:rFonts w:ascii="Times New Roman" w:hAnsi="Times New Roman" w:cs="Times New Roman"/>
          <w:sz w:val="24"/>
          <w:szCs w:val="24"/>
        </w:rPr>
        <w:t xml:space="preserve"> -. Più in generale è una malattia autoimmune cronica e complessa contro la quale bisogna cercare di limitare il ricorso ad alte dosi di corticosteroidi. La </w:t>
      </w:r>
      <w:proofErr w:type="spellStart"/>
      <w:r w:rsidRPr="00DC76E2">
        <w:rPr>
          <w:rFonts w:ascii="Times New Roman" w:hAnsi="Times New Roman" w:cs="Times New Roman"/>
          <w:sz w:val="24"/>
          <w:szCs w:val="24"/>
        </w:rPr>
        <w:t>voclosporina</w:t>
      </w:r>
      <w:proofErr w:type="spellEnd"/>
      <w:r w:rsidRPr="00DC76E2">
        <w:rPr>
          <w:rFonts w:ascii="Times New Roman" w:hAnsi="Times New Roman" w:cs="Times New Roman"/>
          <w:sz w:val="24"/>
          <w:szCs w:val="24"/>
        </w:rPr>
        <w:t xml:space="preserve"> consente una riduzione giudiziosa della dose giornaliera di steroidi ed evita l’insorgenza di pericolosi effetti collaterali. Può perciò diminuire i tassi d’accesso al pronto soccorso e le ospedalizzazioni dei pazienti”.</w:t>
      </w:r>
    </w:p>
    <w:p w14:paraId="04A4D82C" w14:textId="77777777" w:rsidR="00DC76E2" w:rsidRPr="00DC76E2" w:rsidRDefault="00DC76E2" w:rsidP="001908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6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05C0EA" w14:textId="77777777" w:rsidR="00DC76E2" w:rsidRPr="00DC76E2" w:rsidRDefault="00DC76E2" w:rsidP="001908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6E2">
        <w:rPr>
          <w:rFonts w:ascii="Times New Roman" w:hAnsi="Times New Roman" w:cs="Times New Roman"/>
          <w:sz w:val="24"/>
          <w:szCs w:val="24"/>
        </w:rPr>
        <w:t xml:space="preserve">“Siamo lieti di aver ottenuto dall’Agenzia Italiana del Farmaco la rimborsabilità del nuovo farmaco - conclude il dott. </w:t>
      </w:r>
      <w:r w:rsidRPr="00190837">
        <w:rPr>
          <w:rFonts w:ascii="Times New Roman" w:hAnsi="Times New Roman" w:cs="Times New Roman"/>
          <w:b/>
          <w:bCs/>
          <w:sz w:val="24"/>
          <w:szCs w:val="24"/>
        </w:rPr>
        <w:t>Alessandro Lattuada</w:t>
      </w:r>
      <w:r w:rsidRPr="00DC76E2">
        <w:rPr>
          <w:rFonts w:ascii="Times New Roman" w:hAnsi="Times New Roman" w:cs="Times New Roman"/>
          <w:sz w:val="24"/>
          <w:szCs w:val="24"/>
        </w:rPr>
        <w:t xml:space="preserve">, Amministratore Delegato </w:t>
      </w:r>
      <w:proofErr w:type="spellStart"/>
      <w:r w:rsidRPr="00DC76E2">
        <w:rPr>
          <w:rFonts w:ascii="Times New Roman" w:hAnsi="Times New Roman" w:cs="Times New Roman"/>
          <w:sz w:val="24"/>
          <w:szCs w:val="24"/>
        </w:rPr>
        <w:t>Otsuka</w:t>
      </w:r>
      <w:proofErr w:type="spellEnd"/>
      <w:r w:rsidRPr="00DC76E2">
        <w:rPr>
          <w:rFonts w:ascii="Times New Roman" w:hAnsi="Times New Roman" w:cs="Times New Roman"/>
          <w:sz w:val="24"/>
          <w:szCs w:val="24"/>
        </w:rPr>
        <w:t xml:space="preserve"> -. La nostra Azienda è impegnata da anni in un programma di ricerca e sviluppo diversificato e ci poniamo l’obiettivo di trovare nuove soluzioni terapeutiche per rispondere alle numerose esigenze dei pazienti. In particolare le malattie autoimmuni rappresentano un'area terapeutica caratterizzata da numerosi bisogni insoddisfatti”.</w:t>
      </w:r>
    </w:p>
    <w:p w14:paraId="4EC69BEF" w14:textId="77777777" w:rsidR="00DC76E2" w:rsidRPr="00DC76E2" w:rsidRDefault="00DC76E2" w:rsidP="00DC76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14567F5" w14:textId="77777777" w:rsidR="001C447C" w:rsidRDefault="001C447C" w:rsidP="0058688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9826864" w14:textId="51C8EB0C" w:rsidR="001C447C" w:rsidRDefault="005820D1" w:rsidP="0084315F">
      <w:pPr>
        <w:spacing w:after="0" w:line="240" w:lineRule="auto"/>
        <w:rPr>
          <w:rFonts w:ascii="Times New Roman" w:hAnsi="Times New Roman" w:cs="Times New Roman"/>
          <w:b/>
          <w:bCs/>
        </w:rPr>
      </w:pPr>
      <w:hyperlink r:id="rId7" w:history="1">
        <w:r w:rsidR="0084315F" w:rsidRPr="005820D1">
          <w:rPr>
            <w:rStyle w:val="Collegamentoipertestuale"/>
            <w:rFonts w:ascii="Times New Roman" w:hAnsi="Times New Roman" w:cs="Times New Roman"/>
            <w:b/>
            <w:bCs/>
          </w:rPr>
          <w:t xml:space="preserve">Nefrite </w:t>
        </w:r>
        <w:proofErr w:type="spellStart"/>
        <w:r w:rsidR="0084315F" w:rsidRPr="005820D1">
          <w:rPr>
            <w:rStyle w:val="Collegamentoipertestuale"/>
            <w:rFonts w:ascii="Times New Roman" w:hAnsi="Times New Roman" w:cs="Times New Roman"/>
            <w:b/>
            <w:bCs/>
          </w:rPr>
          <w:t>Lupica</w:t>
        </w:r>
        <w:proofErr w:type="spellEnd"/>
      </w:hyperlink>
    </w:p>
    <w:p w14:paraId="23A75DF3" w14:textId="77777777" w:rsidR="0084315F" w:rsidRDefault="0084315F" w:rsidP="0084315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BCCD8D5" w14:textId="4E3D0F63" w:rsidR="0084315F" w:rsidRDefault="005820D1" w:rsidP="0084315F">
      <w:pPr>
        <w:spacing w:after="0" w:line="240" w:lineRule="auto"/>
        <w:rPr>
          <w:rFonts w:ascii="Times New Roman" w:hAnsi="Times New Roman" w:cs="Times New Roman"/>
          <w:b/>
          <w:bCs/>
        </w:rPr>
      </w:pPr>
      <w:hyperlink r:id="rId8" w:history="1">
        <w:proofErr w:type="spellStart"/>
        <w:r w:rsidR="0084315F" w:rsidRPr="005820D1">
          <w:rPr>
            <w:rStyle w:val="Collegamentoipertestuale"/>
            <w:rFonts w:ascii="Times New Roman" w:hAnsi="Times New Roman" w:cs="Times New Roman"/>
            <w:b/>
            <w:bCs/>
          </w:rPr>
          <w:t>Voclosporina</w:t>
        </w:r>
        <w:proofErr w:type="spellEnd"/>
      </w:hyperlink>
    </w:p>
    <w:p w14:paraId="7082917F" w14:textId="77777777" w:rsidR="0084315F" w:rsidRDefault="0084315F" w:rsidP="0084315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8B8741F" w14:textId="47BA0BF3" w:rsidR="001C447C" w:rsidRDefault="005820D1" w:rsidP="0084315F">
      <w:pPr>
        <w:spacing w:after="0" w:line="240" w:lineRule="auto"/>
        <w:rPr>
          <w:rFonts w:ascii="Times New Roman" w:hAnsi="Times New Roman" w:cs="Times New Roman"/>
          <w:b/>
          <w:bCs/>
        </w:rPr>
      </w:pPr>
      <w:hyperlink r:id="rId9" w:history="1">
        <w:r w:rsidR="0084315F" w:rsidRPr="005820D1">
          <w:rPr>
            <w:rStyle w:val="Collegamentoipertestuale"/>
            <w:rFonts w:ascii="Times New Roman" w:hAnsi="Times New Roman" w:cs="Times New Roman"/>
            <w:b/>
            <w:bCs/>
          </w:rPr>
          <w:t>Company</w:t>
        </w:r>
      </w:hyperlink>
    </w:p>
    <w:p w14:paraId="14878126" w14:textId="77777777" w:rsidR="001C447C" w:rsidRDefault="001C447C" w:rsidP="0058688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32098EF" w14:textId="77777777" w:rsidR="001C447C" w:rsidRDefault="001C447C" w:rsidP="0058688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2F614224" w14:textId="77777777" w:rsidR="001C447C" w:rsidRDefault="001C447C" w:rsidP="0058688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6429EBE8" w14:textId="77777777" w:rsidR="001C447C" w:rsidRDefault="001C447C" w:rsidP="0058688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94B9F28" w14:textId="77777777" w:rsidR="001C447C" w:rsidRDefault="001C447C" w:rsidP="0058688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bookmarkEnd w:id="1"/>
    <w:p w14:paraId="660D77E8" w14:textId="77777777" w:rsidR="00586887" w:rsidRDefault="00586887" w:rsidP="00586887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Ufficio stampa</w:t>
      </w:r>
    </w:p>
    <w:p w14:paraId="2DBDDE4B" w14:textId="77777777" w:rsidR="00586887" w:rsidRDefault="00586887" w:rsidP="00586887">
      <w:pPr>
        <w:spacing w:after="0" w:line="240" w:lineRule="auto"/>
      </w:pPr>
      <w:r>
        <w:rPr>
          <w:rFonts w:ascii="Times New Roman" w:hAnsi="Times New Roman" w:cs="Times New Roman"/>
          <w:b/>
          <w:bCs/>
          <w:sz w:val="24"/>
          <w:szCs w:val="24"/>
        </w:rPr>
        <w:t>Intermedia</w:t>
      </w:r>
    </w:p>
    <w:p w14:paraId="6805A302" w14:textId="77777777" w:rsidR="00586887" w:rsidRDefault="00586887" w:rsidP="00586887">
      <w:pPr>
        <w:spacing w:after="0" w:line="240" w:lineRule="auto"/>
      </w:pPr>
      <w:r>
        <w:rPr>
          <w:rFonts w:ascii="Times New Roman" w:hAnsi="Times New Roman" w:cs="Times New Roman"/>
          <w:b/>
          <w:bCs/>
          <w:sz w:val="24"/>
          <w:szCs w:val="24"/>
        </w:rPr>
        <w:t>030.226105 - 3487637832</w:t>
      </w:r>
    </w:p>
    <w:p w14:paraId="3B4B73AC" w14:textId="77777777" w:rsidR="00586887" w:rsidRDefault="00000000" w:rsidP="00586887">
      <w:pPr>
        <w:spacing w:after="0" w:line="240" w:lineRule="auto"/>
      </w:pPr>
      <w:hyperlink r:id="rId10" w:history="1">
        <w:r w:rsidR="00586887">
          <w:rPr>
            <w:rStyle w:val="Collegamentoipertestuale"/>
            <w:rFonts w:ascii="Times New Roman" w:hAnsi="Times New Roman" w:cs="Times New Roman"/>
            <w:b/>
            <w:bCs/>
            <w:sz w:val="24"/>
            <w:szCs w:val="24"/>
          </w:rPr>
          <w:t>intermedia@intermedianews.it</w:t>
        </w:r>
      </w:hyperlink>
    </w:p>
    <w:p w14:paraId="731A4E7C" w14:textId="77777777" w:rsidR="006D059A" w:rsidRPr="006D059A" w:rsidRDefault="006D059A" w:rsidP="006D059A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5341E7A7" w14:textId="77777777" w:rsidR="006D059A" w:rsidRPr="006D059A" w:rsidRDefault="006D059A" w:rsidP="006D059A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bookmarkEnd w:id="0"/>
    <w:p w14:paraId="20F531A6" w14:textId="447829EB" w:rsidR="00D40E0D" w:rsidRPr="00D40E0D" w:rsidRDefault="00D40E0D" w:rsidP="00D40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40E0D" w:rsidRPr="00D40E0D" w:rsidSect="00D84563">
      <w:headerReference w:type="first" r:id="rId11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D5370" w14:textId="77777777" w:rsidR="005075CB" w:rsidRDefault="005075CB" w:rsidP="00D84563">
      <w:pPr>
        <w:spacing w:after="0" w:line="240" w:lineRule="auto"/>
      </w:pPr>
      <w:r>
        <w:separator/>
      </w:r>
    </w:p>
  </w:endnote>
  <w:endnote w:type="continuationSeparator" w:id="0">
    <w:p w14:paraId="1CE9E212" w14:textId="77777777" w:rsidR="005075CB" w:rsidRDefault="005075CB" w:rsidP="00D84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D8FD1" w14:textId="77777777" w:rsidR="005075CB" w:rsidRDefault="005075CB" w:rsidP="00D84563">
      <w:pPr>
        <w:spacing w:after="0" w:line="240" w:lineRule="auto"/>
      </w:pPr>
      <w:r>
        <w:separator/>
      </w:r>
    </w:p>
  </w:footnote>
  <w:footnote w:type="continuationSeparator" w:id="0">
    <w:p w14:paraId="6B8D2C99" w14:textId="77777777" w:rsidR="005075CB" w:rsidRDefault="005075CB" w:rsidP="00D84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C1527" w14:textId="755B6C4C" w:rsidR="00D84563" w:rsidRDefault="00D84563" w:rsidP="00D84563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4F568FED" wp14:editId="46DC5BBA">
          <wp:extent cx="1638300" cy="1009650"/>
          <wp:effectExtent l="0" t="0" r="0" b="0"/>
          <wp:docPr id="3" name="Immagine 3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298"/>
    <w:rsid w:val="00010984"/>
    <w:rsid w:val="00024128"/>
    <w:rsid w:val="00067DDE"/>
    <w:rsid w:val="000D0EA2"/>
    <w:rsid w:val="000F0270"/>
    <w:rsid w:val="00116A37"/>
    <w:rsid w:val="00170F33"/>
    <w:rsid w:val="00190837"/>
    <w:rsid w:val="001C0AA6"/>
    <w:rsid w:val="001C447C"/>
    <w:rsid w:val="00211833"/>
    <w:rsid w:val="00253DA1"/>
    <w:rsid w:val="0025701C"/>
    <w:rsid w:val="002640B1"/>
    <w:rsid w:val="0033030B"/>
    <w:rsid w:val="003529E0"/>
    <w:rsid w:val="003A46E0"/>
    <w:rsid w:val="003E3318"/>
    <w:rsid w:val="00486208"/>
    <w:rsid w:val="004B171D"/>
    <w:rsid w:val="005075CB"/>
    <w:rsid w:val="00570645"/>
    <w:rsid w:val="005820D1"/>
    <w:rsid w:val="00586887"/>
    <w:rsid w:val="005D1E50"/>
    <w:rsid w:val="00623CD6"/>
    <w:rsid w:val="0063364F"/>
    <w:rsid w:val="006B12A9"/>
    <w:rsid w:val="006D059A"/>
    <w:rsid w:val="006F3064"/>
    <w:rsid w:val="00713CB1"/>
    <w:rsid w:val="00773953"/>
    <w:rsid w:val="007749C8"/>
    <w:rsid w:val="0084315F"/>
    <w:rsid w:val="00940565"/>
    <w:rsid w:val="009C271A"/>
    <w:rsid w:val="00A56AAF"/>
    <w:rsid w:val="00A7718F"/>
    <w:rsid w:val="00AA63AB"/>
    <w:rsid w:val="00B90597"/>
    <w:rsid w:val="00C25CDD"/>
    <w:rsid w:val="00CF61A2"/>
    <w:rsid w:val="00D30F78"/>
    <w:rsid w:val="00D40659"/>
    <w:rsid w:val="00D40E0D"/>
    <w:rsid w:val="00D654C0"/>
    <w:rsid w:val="00D72298"/>
    <w:rsid w:val="00D77452"/>
    <w:rsid w:val="00D84563"/>
    <w:rsid w:val="00DB1BB8"/>
    <w:rsid w:val="00DC76E2"/>
    <w:rsid w:val="00E634D0"/>
    <w:rsid w:val="00EB7C93"/>
    <w:rsid w:val="00F400A1"/>
    <w:rsid w:val="00F60136"/>
    <w:rsid w:val="00F772E4"/>
    <w:rsid w:val="00F9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D26DF"/>
  <w15:chartTrackingRefBased/>
  <w15:docId w15:val="{D5090A02-5CC4-40B0-A9AA-3E85CCA8C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845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4563"/>
  </w:style>
  <w:style w:type="paragraph" w:styleId="Pidipagina">
    <w:name w:val="footer"/>
    <w:basedOn w:val="Normale"/>
    <w:link w:val="PidipaginaCarattere"/>
    <w:uiPriority w:val="99"/>
    <w:unhideWhenUsed/>
    <w:rsid w:val="00D845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4563"/>
  </w:style>
  <w:style w:type="character" w:styleId="Collegamentoipertestuale">
    <w:name w:val="Hyperlink"/>
    <w:basedOn w:val="Carpredefinitoparagrafo"/>
    <w:uiPriority w:val="99"/>
    <w:unhideWhenUsed/>
    <w:rsid w:val="00586887"/>
    <w:rPr>
      <w:color w:val="0563C1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820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0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dinews.it/wp-content/uploads/2023/09/03.-Voclosporina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edinews.it/wp-content/uploads/2023/09/02.Nefrite-Lupica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ntermedia@intermedianews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edinews.it/wp-content/uploads/2023/09/04.Company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9A8EA-03C7-4214-851F-C56F6B12B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Cabra - Intermedia</dc:creator>
  <cp:keywords/>
  <dc:description/>
  <cp:lastModifiedBy>Intermedia</cp:lastModifiedBy>
  <cp:revision>24</cp:revision>
  <dcterms:created xsi:type="dcterms:W3CDTF">2023-05-15T11:28:00Z</dcterms:created>
  <dcterms:modified xsi:type="dcterms:W3CDTF">2023-09-20T07:55:00Z</dcterms:modified>
</cp:coreProperties>
</file>