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3D43" w14:textId="77777777" w:rsidR="008E441B" w:rsidRPr="00304016" w:rsidRDefault="008E441B" w:rsidP="003040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89957818"/>
      <w:bookmarkStart w:id="1" w:name="_Hlk89763658"/>
    </w:p>
    <w:bookmarkEnd w:id="0"/>
    <w:p w14:paraId="71FBE41E" w14:textId="77777777" w:rsidR="00304016" w:rsidRPr="00581293" w:rsidRDefault="00304016" w:rsidP="00304016">
      <w:pPr>
        <w:tabs>
          <w:tab w:val="left" w:pos="127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293">
        <w:rPr>
          <w:rFonts w:ascii="Times New Roman" w:hAnsi="Times New Roman"/>
          <w:b/>
          <w:sz w:val="28"/>
          <w:szCs w:val="28"/>
        </w:rPr>
        <w:t>COMUNICATO STAMPA</w:t>
      </w:r>
    </w:p>
    <w:p w14:paraId="3CB851D7" w14:textId="0029FB4C" w:rsidR="00A5687B" w:rsidRDefault="00A5687B" w:rsidP="00A5687B">
      <w:pPr>
        <w:tabs>
          <w:tab w:val="left" w:pos="1276"/>
        </w:tabs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1"/>
          <w:szCs w:val="21"/>
        </w:rPr>
        <w:t>In occasione della Giornata Mondiale</w:t>
      </w:r>
      <w:r w:rsidR="002974DF"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l’appello dell’Italian Stroke Association</w:t>
      </w:r>
      <w:r>
        <w:rPr>
          <w:rFonts w:ascii="Times New Roman" w:hAnsi="Times New Roman"/>
          <w:b/>
          <w:bCs/>
          <w:sz w:val="21"/>
          <w:szCs w:val="21"/>
        </w:rPr>
        <w:br/>
      </w:r>
      <w:r w:rsidR="00903E85" w:rsidRPr="00903E85">
        <w:rPr>
          <w:rFonts w:ascii="Times New Roman" w:hAnsi="Times New Roman"/>
          <w:b/>
          <w:bCs/>
          <w:sz w:val="26"/>
          <w:szCs w:val="26"/>
        </w:rPr>
        <w:t xml:space="preserve">WORLD STROKE DAY, </w:t>
      </w:r>
      <w:r>
        <w:rPr>
          <w:rFonts w:ascii="Times New Roman" w:hAnsi="Times New Roman"/>
          <w:b/>
          <w:bCs/>
          <w:sz w:val="26"/>
          <w:szCs w:val="26"/>
        </w:rPr>
        <w:t xml:space="preserve">NEL </w:t>
      </w:r>
      <w:r w:rsidR="00944575">
        <w:rPr>
          <w:rFonts w:ascii="Times New Roman" w:hAnsi="Times New Roman"/>
          <w:b/>
          <w:bCs/>
          <w:sz w:val="26"/>
          <w:szCs w:val="26"/>
        </w:rPr>
        <w:t>SUD</w:t>
      </w:r>
      <w:r>
        <w:rPr>
          <w:rFonts w:ascii="Times New Roman" w:hAnsi="Times New Roman"/>
          <w:b/>
          <w:bCs/>
          <w:sz w:val="26"/>
          <w:szCs w:val="26"/>
        </w:rPr>
        <w:t xml:space="preserve"> ITALIA </w:t>
      </w:r>
      <w:r w:rsidR="00944575">
        <w:rPr>
          <w:rFonts w:ascii="Times New Roman" w:hAnsi="Times New Roman"/>
          <w:b/>
          <w:bCs/>
          <w:sz w:val="26"/>
          <w:szCs w:val="26"/>
        </w:rPr>
        <w:t xml:space="preserve">SOLO </w:t>
      </w:r>
      <w:r>
        <w:rPr>
          <w:rFonts w:ascii="Times New Roman" w:hAnsi="Times New Roman"/>
          <w:b/>
          <w:bCs/>
          <w:sz w:val="26"/>
          <w:szCs w:val="26"/>
        </w:rPr>
        <w:t xml:space="preserve">IL </w:t>
      </w:r>
      <w:r w:rsidR="00944575"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="00903E85" w:rsidRPr="00903E85">
        <w:rPr>
          <w:rFonts w:ascii="Times New Roman" w:hAnsi="Times New Roman"/>
          <w:b/>
          <w:bCs/>
          <w:sz w:val="26"/>
          <w:szCs w:val="26"/>
        </w:rPr>
        <w:t>% DEI CENTRI ICTUS</w:t>
      </w:r>
      <w:r w:rsidR="00903E85" w:rsidRPr="00903E85">
        <w:rPr>
          <w:rFonts w:ascii="Times New Roman" w:hAnsi="Times New Roman"/>
          <w:b/>
          <w:bCs/>
          <w:sz w:val="26"/>
          <w:szCs w:val="26"/>
        </w:rPr>
        <w:br/>
        <w:t>ISA-AII: “NECESSARIA MAGGIORE UNIFORMITÀ SUL TERRITORIO,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03E85" w:rsidRPr="00903E85">
        <w:rPr>
          <w:rFonts w:ascii="Times New Roman" w:hAnsi="Times New Roman"/>
          <w:b/>
          <w:bCs/>
          <w:sz w:val="26"/>
          <w:szCs w:val="26"/>
        </w:rPr>
        <w:t>CHIEDIAMO LA FIRMA DELLO STROKE ACTION PLAN FOR EUROPE”</w:t>
      </w:r>
      <w:r w:rsidR="00944575">
        <w:rPr>
          <w:rFonts w:ascii="Times New Roman" w:hAnsi="Times New Roman"/>
          <w:b/>
          <w:bCs/>
          <w:sz w:val="26"/>
          <w:szCs w:val="26"/>
        </w:rPr>
        <w:br/>
      </w:r>
      <w:r w:rsidR="00944575" w:rsidRPr="00F4043E">
        <w:rPr>
          <w:rFonts w:ascii="Times New Roman" w:hAnsi="Times New Roman"/>
          <w:b/>
          <w:bCs/>
          <w:i/>
        </w:rPr>
        <w:t>Il Centro del Paese registra il 26% delle presenze, mentre il Nord detiene il 52% delle strutture.</w:t>
      </w:r>
      <w:r w:rsidR="00944575" w:rsidRPr="00F4043E">
        <w:rPr>
          <w:rFonts w:ascii="Times New Roman" w:hAnsi="Times New Roman"/>
          <w:b/>
          <w:bCs/>
          <w:i/>
        </w:rPr>
        <w:br/>
        <w:t>Il Past President Toni:</w:t>
      </w:r>
      <w:r w:rsidR="007B5929" w:rsidRPr="00F4043E">
        <w:t xml:space="preserve"> </w:t>
      </w:r>
      <w:r w:rsidR="00F4043E" w:rsidRPr="00F4043E">
        <w:t>“</w:t>
      </w:r>
      <w:r w:rsidR="007B5929" w:rsidRPr="00F4043E">
        <w:rPr>
          <w:rFonts w:ascii="Times New Roman" w:hAnsi="Times New Roman"/>
          <w:b/>
          <w:bCs/>
          <w:i/>
        </w:rPr>
        <w:t>Il numero di persone colpite ogni anno è alto e si stima un incremento del 26% nel prossimo futuro</w:t>
      </w:r>
      <w:r w:rsidR="00F4043E" w:rsidRPr="00F4043E">
        <w:rPr>
          <w:rFonts w:ascii="Times New Roman" w:hAnsi="Times New Roman"/>
          <w:b/>
          <w:bCs/>
          <w:i/>
        </w:rPr>
        <w:t>”</w:t>
      </w:r>
      <w:r w:rsidRPr="00F4043E">
        <w:rPr>
          <w:rFonts w:ascii="Times New Roman" w:hAnsi="Times New Roman"/>
          <w:b/>
          <w:bCs/>
        </w:rPr>
        <w:br/>
      </w:r>
      <w:r w:rsidRPr="00F4043E">
        <w:rPr>
          <w:rFonts w:ascii="Times New Roman" w:hAnsi="Times New Roman"/>
          <w:b/>
          <w:bCs/>
          <w:i/>
        </w:rPr>
        <w:t xml:space="preserve">Il Presidente </w:t>
      </w:r>
      <w:r w:rsidR="00944575" w:rsidRPr="00F4043E">
        <w:rPr>
          <w:rFonts w:ascii="Times New Roman" w:hAnsi="Times New Roman"/>
          <w:b/>
          <w:bCs/>
          <w:i/>
        </w:rPr>
        <w:t>Eletto Santalucia</w:t>
      </w:r>
      <w:r w:rsidRPr="00F4043E">
        <w:rPr>
          <w:rFonts w:ascii="Times New Roman" w:hAnsi="Times New Roman"/>
          <w:b/>
          <w:bCs/>
          <w:i/>
        </w:rPr>
        <w:t>:</w:t>
      </w:r>
      <w:r w:rsidR="00F4043E" w:rsidRPr="00F4043E">
        <w:t xml:space="preserve"> “</w:t>
      </w:r>
      <w:r w:rsidR="00F4043E" w:rsidRPr="00F4043E">
        <w:rPr>
          <w:rFonts w:ascii="Times New Roman" w:hAnsi="Times New Roman"/>
          <w:b/>
          <w:bCs/>
          <w:i/>
        </w:rPr>
        <w:t xml:space="preserve">Chiediamo che le istituzioni italiane mostrino il loro impegno con la sottoscrizione della </w:t>
      </w:r>
      <w:r w:rsidR="00AD46FA">
        <w:rPr>
          <w:rFonts w:ascii="Times New Roman" w:hAnsi="Times New Roman"/>
          <w:b/>
          <w:bCs/>
          <w:i/>
        </w:rPr>
        <w:t>D</w:t>
      </w:r>
      <w:r w:rsidR="00F4043E" w:rsidRPr="00F4043E">
        <w:rPr>
          <w:rFonts w:ascii="Times New Roman" w:hAnsi="Times New Roman"/>
          <w:b/>
          <w:bCs/>
          <w:i/>
        </w:rPr>
        <w:t>ichiarazione di azione per il potenziamento dell’intero percorso di cura”</w:t>
      </w:r>
    </w:p>
    <w:p w14:paraId="06D69019" w14:textId="14D3070D" w:rsidR="00A5687B" w:rsidRDefault="00A5687B" w:rsidP="007B5929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Cs/>
        </w:rPr>
      </w:pPr>
      <w:r w:rsidRPr="00A5687B">
        <w:rPr>
          <w:rFonts w:ascii="Times New Roman" w:hAnsi="Times New Roman"/>
          <w:bCs/>
          <w:i/>
        </w:rPr>
        <w:t>26 ottobre 2023</w:t>
      </w:r>
      <w:r w:rsidRPr="00A5687B">
        <w:rPr>
          <w:rFonts w:ascii="Times New Roman" w:hAnsi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bCs/>
          <w:i/>
          <w:sz w:val="26"/>
          <w:szCs w:val="26"/>
        </w:rPr>
        <w:t>–</w:t>
      </w:r>
      <w:r w:rsidRPr="00A5687B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34602F">
        <w:rPr>
          <w:rFonts w:ascii="Times New Roman" w:hAnsi="Times New Roman"/>
          <w:bCs/>
        </w:rPr>
        <w:t>Solo</w:t>
      </w:r>
      <w:r w:rsidRPr="00A5687B">
        <w:rPr>
          <w:rFonts w:ascii="Times New Roman" w:hAnsi="Times New Roman"/>
          <w:bCs/>
        </w:rPr>
        <w:t xml:space="preserve"> </w:t>
      </w:r>
      <w:r w:rsidR="00A116BD">
        <w:rPr>
          <w:rFonts w:ascii="Times New Roman" w:hAnsi="Times New Roman"/>
          <w:bCs/>
        </w:rPr>
        <w:t xml:space="preserve">il </w:t>
      </w:r>
      <w:r w:rsidR="0034602F">
        <w:rPr>
          <w:rFonts w:ascii="Times New Roman" w:hAnsi="Times New Roman"/>
          <w:bCs/>
        </w:rPr>
        <w:t>2</w:t>
      </w:r>
      <w:r w:rsidRPr="00A5687B">
        <w:rPr>
          <w:rFonts w:ascii="Times New Roman" w:hAnsi="Times New Roman"/>
          <w:bCs/>
        </w:rPr>
        <w:t xml:space="preserve">2% delle </w:t>
      </w:r>
      <w:r w:rsidR="00895450">
        <w:rPr>
          <w:rFonts w:ascii="Times New Roman" w:hAnsi="Times New Roman"/>
          <w:bCs/>
        </w:rPr>
        <w:t>U</w:t>
      </w:r>
      <w:r w:rsidR="006E6E8C">
        <w:rPr>
          <w:rFonts w:ascii="Times New Roman" w:hAnsi="Times New Roman"/>
          <w:bCs/>
        </w:rPr>
        <w:t xml:space="preserve">nità </w:t>
      </w:r>
      <w:r w:rsidR="00895450">
        <w:rPr>
          <w:rFonts w:ascii="Times New Roman" w:hAnsi="Times New Roman"/>
          <w:bCs/>
        </w:rPr>
        <w:t>I</w:t>
      </w:r>
      <w:r w:rsidR="006E6E8C">
        <w:rPr>
          <w:rFonts w:ascii="Times New Roman" w:hAnsi="Times New Roman"/>
          <w:bCs/>
        </w:rPr>
        <w:t>ctus (</w:t>
      </w:r>
      <w:r w:rsidR="00895450">
        <w:rPr>
          <w:rFonts w:ascii="Times New Roman" w:hAnsi="Times New Roman"/>
          <w:bCs/>
        </w:rPr>
        <w:t>S</w:t>
      </w:r>
      <w:r w:rsidR="006E6E8C">
        <w:rPr>
          <w:rFonts w:ascii="Times New Roman" w:hAnsi="Times New Roman"/>
          <w:bCs/>
        </w:rPr>
        <w:t xml:space="preserve">troke </w:t>
      </w:r>
      <w:r w:rsidR="00895450">
        <w:rPr>
          <w:rFonts w:ascii="Times New Roman" w:hAnsi="Times New Roman"/>
          <w:bCs/>
        </w:rPr>
        <w:t>U</w:t>
      </w:r>
      <w:r w:rsidR="006E6E8C">
        <w:rPr>
          <w:rFonts w:ascii="Times New Roman" w:hAnsi="Times New Roman"/>
          <w:bCs/>
        </w:rPr>
        <w:t>nit)</w:t>
      </w:r>
      <w:r w:rsidRPr="00A5687B">
        <w:rPr>
          <w:rFonts w:ascii="Times New Roman" w:hAnsi="Times New Roman"/>
          <w:bCs/>
        </w:rPr>
        <w:t xml:space="preserve"> si trova nel </w:t>
      </w:r>
      <w:r w:rsidR="0034602F">
        <w:rPr>
          <w:rFonts w:ascii="Times New Roman" w:hAnsi="Times New Roman"/>
          <w:bCs/>
        </w:rPr>
        <w:t>Sud</w:t>
      </w:r>
      <w:r w:rsidRPr="00A5687B">
        <w:rPr>
          <w:rFonts w:ascii="Times New Roman" w:hAnsi="Times New Roman"/>
          <w:bCs/>
        </w:rPr>
        <w:t xml:space="preserve"> Italia, con </w:t>
      </w:r>
      <w:r w:rsidR="0034602F">
        <w:rPr>
          <w:rFonts w:ascii="Times New Roman" w:hAnsi="Times New Roman"/>
          <w:bCs/>
        </w:rPr>
        <w:t xml:space="preserve">45 </w:t>
      </w:r>
      <w:r w:rsidRPr="00A5687B">
        <w:rPr>
          <w:rFonts w:ascii="Times New Roman" w:hAnsi="Times New Roman"/>
          <w:bCs/>
        </w:rPr>
        <w:t xml:space="preserve">strutture, mentre </w:t>
      </w:r>
      <w:r>
        <w:rPr>
          <w:rFonts w:ascii="Times New Roman" w:hAnsi="Times New Roman"/>
          <w:bCs/>
        </w:rPr>
        <w:t xml:space="preserve">il Centro del Paese </w:t>
      </w:r>
      <w:r w:rsidR="00245F84">
        <w:rPr>
          <w:rFonts w:ascii="Times New Roman" w:hAnsi="Times New Roman"/>
          <w:bCs/>
        </w:rPr>
        <w:t xml:space="preserve">ne </w:t>
      </w:r>
      <w:r>
        <w:rPr>
          <w:rFonts w:ascii="Times New Roman" w:hAnsi="Times New Roman"/>
          <w:bCs/>
        </w:rPr>
        <w:t>ospita il 26% (</w:t>
      </w:r>
      <w:r w:rsidR="00245F84">
        <w:rPr>
          <w:rFonts w:ascii="Times New Roman" w:hAnsi="Times New Roman"/>
          <w:bCs/>
        </w:rPr>
        <w:t>per</w:t>
      </w:r>
      <w:r>
        <w:rPr>
          <w:rFonts w:ascii="Times New Roman" w:hAnsi="Times New Roman"/>
          <w:bCs/>
        </w:rPr>
        <w:t xml:space="preserve"> 55 </w:t>
      </w:r>
      <w:r w:rsidR="00245F84">
        <w:rPr>
          <w:rFonts w:ascii="Times New Roman" w:hAnsi="Times New Roman"/>
          <w:bCs/>
        </w:rPr>
        <w:t>reparti)</w:t>
      </w:r>
      <w:r w:rsidR="0034602F">
        <w:rPr>
          <w:rFonts w:ascii="Times New Roman" w:hAnsi="Times New Roman"/>
          <w:bCs/>
        </w:rPr>
        <w:t>. Al Nord</w:t>
      </w:r>
      <w:r w:rsidR="002905B9">
        <w:rPr>
          <w:rFonts w:ascii="Times New Roman" w:hAnsi="Times New Roman"/>
          <w:bCs/>
        </w:rPr>
        <w:t>, invece,</w:t>
      </w:r>
      <w:r w:rsidR="0034602F">
        <w:rPr>
          <w:rFonts w:ascii="Times New Roman" w:hAnsi="Times New Roman"/>
          <w:bCs/>
        </w:rPr>
        <w:t xml:space="preserve"> si concentra il 52%, con ben 108 unità</w:t>
      </w:r>
      <w:r w:rsidR="00245F84">
        <w:rPr>
          <w:rFonts w:ascii="Times New Roman" w:hAnsi="Times New Roman"/>
          <w:bCs/>
        </w:rPr>
        <w:t xml:space="preserve">. </w:t>
      </w:r>
      <w:bookmarkStart w:id="2" w:name="OLE_LINK1"/>
      <w:bookmarkStart w:id="3" w:name="OLE_LINK2"/>
      <w:r w:rsidR="00A116BD">
        <w:rPr>
          <w:rFonts w:ascii="Times New Roman" w:hAnsi="Times New Roman"/>
          <w:bCs/>
        </w:rPr>
        <w:br/>
      </w:r>
      <w:r w:rsidR="00F24FF8">
        <w:rPr>
          <w:rFonts w:ascii="Times New Roman" w:hAnsi="Times New Roman"/>
          <w:bCs/>
        </w:rPr>
        <w:t>Sono i dati emersi dalla survey lanciata da ISA-AII e rivolta</w:t>
      </w:r>
      <w:r w:rsidR="009A7F07">
        <w:rPr>
          <w:rFonts w:ascii="Times New Roman" w:hAnsi="Times New Roman"/>
          <w:bCs/>
        </w:rPr>
        <w:t xml:space="preserve"> </w:t>
      </w:r>
      <w:r w:rsidR="00D85194">
        <w:rPr>
          <w:rFonts w:ascii="Times New Roman" w:hAnsi="Times New Roman"/>
          <w:bCs/>
        </w:rPr>
        <w:t>ai</w:t>
      </w:r>
      <w:r w:rsidR="009A7F07">
        <w:rPr>
          <w:rFonts w:ascii="Times New Roman" w:hAnsi="Times New Roman"/>
          <w:bCs/>
        </w:rPr>
        <w:t xml:space="preserve"> 20</w:t>
      </w:r>
      <w:r w:rsidR="00D85194">
        <w:rPr>
          <w:rFonts w:ascii="Times New Roman" w:hAnsi="Times New Roman"/>
          <w:bCs/>
        </w:rPr>
        <w:t>8</w:t>
      </w:r>
      <w:r w:rsidR="009A7F07">
        <w:rPr>
          <w:rFonts w:ascii="Times New Roman" w:hAnsi="Times New Roman"/>
          <w:bCs/>
        </w:rPr>
        <w:t xml:space="preserve"> </w:t>
      </w:r>
      <w:r w:rsidR="00D85194">
        <w:rPr>
          <w:rFonts w:ascii="Times New Roman" w:hAnsi="Times New Roman"/>
          <w:bCs/>
        </w:rPr>
        <w:t>centri ictus italiani</w:t>
      </w:r>
      <w:r w:rsidR="007B2431">
        <w:rPr>
          <w:rFonts w:ascii="Times New Roman" w:hAnsi="Times New Roman"/>
          <w:bCs/>
        </w:rPr>
        <w:t>, che mostra</w:t>
      </w:r>
      <w:r w:rsidR="00995B98">
        <w:rPr>
          <w:rFonts w:ascii="Times New Roman" w:hAnsi="Times New Roman"/>
          <w:bCs/>
        </w:rPr>
        <w:t>no</w:t>
      </w:r>
      <w:r w:rsidR="007B2431">
        <w:rPr>
          <w:rFonts w:ascii="Times New Roman" w:hAnsi="Times New Roman"/>
          <w:bCs/>
        </w:rPr>
        <w:t xml:space="preserve"> una grande disomogeneità nella distribuzione sul territorio</w:t>
      </w:r>
      <w:bookmarkEnd w:id="2"/>
      <w:bookmarkEnd w:id="3"/>
      <w:r w:rsidR="007B2431">
        <w:rPr>
          <w:rFonts w:ascii="Times New Roman" w:hAnsi="Times New Roman"/>
          <w:bCs/>
        </w:rPr>
        <w:t xml:space="preserve">. Ogni anno sono 120mila le persone colpite da </w:t>
      </w:r>
      <w:r w:rsidR="002974DF">
        <w:rPr>
          <w:rFonts w:ascii="Times New Roman" w:hAnsi="Times New Roman"/>
          <w:bCs/>
        </w:rPr>
        <w:t>questa patologia</w:t>
      </w:r>
      <w:r w:rsidR="004E21C8">
        <w:rPr>
          <w:rFonts w:ascii="Times New Roman" w:hAnsi="Times New Roman"/>
          <w:bCs/>
        </w:rPr>
        <w:t xml:space="preserve">: 40mila non sopravvivono a </w:t>
      </w:r>
      <w:r w:rsidR="00A116BD">
        <w:rPr>
          <w:rFonts w:ascii="Times New Roman" w:hAnsi="Times New Roman"/>
          <w:bCs/>
        </w:rPr>
        <w:t xml:space="preserve">12 mesi </w:t>
      </w:r>
      <w:r w:rsidR="004E21C8">
        <w:rPr>
          <w:rFonts w:ascii="Times New Roman" w:hAnsi="Times New Roman"/>
          <w:bCs/>
        </w:rPr>
        <w:t>dall’evento</w:t>
      </w:r>
      <w:r w:rsidR="00995B98">
        <w:rPr>
          <w:rFonts w:ascii="Times New Roman" w:hAnsi="Times New Roman"/>
          <w:bCs/>
        </w:rPr>
        <w:t>, mentre</w:t>
      </w:r>
      <w:r w:rsidR="004E21C8">
        <w:rPr>
          <w:rFonts w:ascii="Times New Roman" w:hAnsi="Times New Roman"/>
          <w:bCs/>
        </w:rPr>
        <w:t xml:space="preserve"> altre 40mila presentano invalidità significative, che comportano totale dipendenza dal caregiver. </w:t>
      </w:r>
      <w:r w:rsidR="00995B98">
        <w:rPr>
          <w:rFonts w:ascii="Times New Roman" w:hAnsi="Times New Roman"/>
          <w:bCs/>
        </w:rPr>
        <w:t>Per contribuire a supportare tutti i pazienti</w:t>
      </w:r>
      <w:r w:rsidR="00116F02">
        <w:rPr>
          <w:rFonts w:ascii="Times New Roman" w:hAnsi="Times New Roman"/>
          <w:bCs/>
        </w:rPr>
        <w:t xml:space="preserve">, l’ESO - European Stroke Organisation e SAFE - Stroke Alliance For Europe hanno lanciato un piano per l’attuazione dello Stroke Action Plan for Europe, un progetto per l’implementazione di linee guida volte a stabilire, entro il 2030, piani nazionali condivisi </w:t>
      </w:r>
      <w:r w:rsidR="007D6994">
        <w:rPr>
          <w:rFonts w:ascii="Times New Roman" w:hAnsi="Times New Roman"/>
          <w:bCs/>
        </w:rPr>
        <w:t xml:space="preserve">in tutti i 53 Paesi europei </w:t>
      </w:r>
      <w:r w:rsidR="00116F02">
        <w:rPr>
          <w:rFonts w:ascii="Times New Roman" w:hAnsi="Times New Roman"/>
          <w:bCs/>
        </w:rPr>
        <w:t>per il trattamento dell’ictus.</w:t>
      </w:r>
      <w:r w:rsidR="007D6994">
        <w:rPr>
          <w:rFonts w:ascii="Times New Roman" w:hAnsi="Times New Roman"/>
          <w:bCs/>
        </w:rPr>
        <w:t xml:space="preserve"> ISA-AII chiede la firma della </w:t>
      </w:r>
      <w:r w:rsidR="00AD46FA">
        <w:rPr>
          <w:rFonts w:ascii="Times New Roman" w:hAnsi="Times New Roman"/>
          <w:bCs/>
        </w:rPr>
        <w:t>D</w:t>
      </w:r>
      <w:r w:rsidR="007D6994">
        <w:rPr>
          <w:rFonts w:ascii="Times New Roman" w:hAnsi="Times New Roman"/>
          <w:bCs/>
        </w:rPr>
        <w:t xml:space="preserve">ichiarazione </w:t>
      </w:r>
      <w:r w:rsidR="001E33F5">
        <w:rPr>
          <w:rFonts w:ascii="Times New Roman" w:hAnsi="Times New Roman"/>
          <w:bCs/>
        </w:rPr>
        <w:t>di azione</w:t>
      </w:r>
      <w:r w:rsidR="007D6994">
        <w:rPr>
          <w:rFonts w:ascii="Times New Roman" w:hAnsi="Times New Roman"/>
          <w:bCs/>
        </w:rPr>
        <w:t xml:space="preserve"> </w:t>
      </w:r>
      <w:r w:rsidR="008520D8">
        <w:rPr>
          <w:rFonts w:ascii="Times New Roman" w:hAnsi="Times New Roman"/>
          <w:bCs/>
        </w:rPr>
        <w:t xml:space="preserve">del </w:t>
      </w:r>
      <w:r w:rsidR="007D6994">
        <w:rPr>
          <w:rFonts w:ascii="Times New Roman" w:hAnsi="Times New Roman"/>
          <w:bCs/>
        </w:rPr>
        <w:t>SAP-E</w:t>
      </w:r>
      <w:r w:rsidR="008520D8">
        <w:rPr>
          <w:rFonts w:ascii="Times New Roman" w:hAnsi="Times New Roman"/>
          <w:bCs/>
        </w:rPr>
        <w:t xml:space="preserve"> (Stroke Action Plan for Europe)</w:t>
      </w:r>
      <w:r w:rsidR="007D6994">
        <w:rPr>
          <w:rFonts w:ascii="Times New Roman" w:hAnsi="Times New Roman"/>
          <w:bCs/>
        </w:rPr>
        <w:t xml:space="preserve"> da parte </w:t>
      </w:r>
      <w:r w:rsidR="00C83922">
        <w:rPr>
          <w:rFonts w:ascii="Times New Roman" w:hAnsi="Times New Roman"/>
          <w:bCs/>
        </w:rPr>
        <w:t>del Ministro della Salute italiano</w:t>
      </w:r>
      <w:r w:rsidR="001E33F5">
        <w:rPr>
          <w:rFonts w:ascii="Times New Roman" w:hAnsi="Times New Roman"/>
          <w:bCs/>
        </w:rPr>
        <w:t>,</w:t>
      </w:r>
      <w:r w:rsidR="007D6994">
        <w:rPr>
          <w:rFonts w:ascii="Times New Roman" w:hAnsi="Times New Roman"/>
          <w:bCs/>
        </w:rPr>
        <w:t xml:space="preserve"> come gesto </w:t>
      </w:r>
      <w:r w:rsidR="00CE252F">
        <w:rPr>
          <w:rFonts w:ascii="Times New Roman" w:hAnsi="Times New Roman"/>
          <w:bCs/>
        </w:rPr>
        <w:t xml:space="preserve">simbolico </w:t>
      </w:r>
      <w:r w:rsidR="007D6994">
        <w:rPr>
          <w:rFonts w:ascii="Times New Roman" w:hAnsi="Times New Roman"/>
          <w:bCs/>
        </w:rPr>
        <w:t xml:space="preserve">di impegno </w:t>
      </w:r>
      <w:r w:rsidR="00E54627">
        <w:rPr>
          <w:rFonts w:ascii="Times New Roman" w:hAnsi="Times New Roman"/>
          <w:bCs/>
        </w:rPr>
        <w:t>istituzionale</w:t>
      </w:r>
      <w:r w:rsidR="007D6994">
        <w:rPr>
          <w:rFonts w:ascii="Times New Roman" w:hAnsi="Times New Roman"/>
          <w:bCs/>
        </w:rPr>
        <w:t>.</w:t>
      </w:r>
      <w:r w:rsidR="00A116BD">
        <w:rPr>
          <w:rFonts w:ascii="Times New Roman" w:hAnsi="Times New Roman"/>
          <w:bCs/>
        </w:rPr>
        <w:t xml:space="preserve"> </w:t>
      </w:r>
    </w:p>
    <w:p w14:paraId="76633CB3" w14:textId="1E1BF652" w:rsidR="001E33F5" w:rsidRDefault="001E33F5" w:rsidP="007B5929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</w:t>
      </w:r>
      <w:r w:rsidR="005D4327">
        <w:rPr>
          <w:rFonts w:ascii="Times New Roman" w:hAnsi="Times New Roman"/>
          <w:bCs/>
        </w:rPr>
        <w:t xml:space="preserve">Il numero di persone colpite </w:t>
      </w:r>
      <w:r w:rsidR="00E2494E">
        <w:rPr>
          <w:rFonts w:ascii="Times New Roman" w:hAnsi="Times New Roman"/>
          <w:bCs/>
        </w:rPr>
        <w:t xml:space="preserve">ogni anno </w:t>
      </w:r>
      <w:r w:rsidR="005D4327">
        <w:rPr>
          <w:rFonts w:ascii="Times New Roman" w:hAnsi="Times New Roman"/>
          <w:bCs/>
        </w:rPr>
        <w:t>da ictus è alto</w:t>
      </w:r>
      <w:r>
        <w:rPr>
          <w:rFonts w:ascii="Times New Roman" w:hAnsi="Times New Roman"/>
          <w:bCs/>
        </w:rPr>
        <w:t xml:space="preserve"> – afferma </w:t>
      </w:r>
      <w:r w:rsidRPr="001E33F5">
        <w:rPr>
          <w:rFonts w:ascii="Times New Roman" w:hAnsi="Times New Roman"/>
          <w:b/>
          <w:bCs/>
        </w:rPr>
        <w:t>Danilo Toni</w:t>
      </w:r>
      <w:r>
        <w:rPr>
          <w:rFonts w:ascii="Times New Roman" w:hAnsi="Times New Roman"/>
          <w:bCs/>
        </w:rPr>
        <w:t>, Past President ISA-AII –</w:t>
      </w:r>
      <w:r w:rsidR="005D4327">
        <w:rPr>
          <w:rFonts w:ascii="Times New Roman" w:hAnsi="Times New Roman"/>
          <w:bCs/>
        </w:rPr>
        <w:t xml:space="preserve"> e si stima un aumento del 26% ne</w:t>
      </w:r>
      <w:r w:rsidR="00E2494E">
        <w:rPr>
          <w:rFonts w:ascii="Times New Roman" w:hAnsi="Times New Roman"/>
          <w:bCs/>
        </w:rPr>
        <w:t>l</w:t>
      </w:r>
      <w:r w:rsidR="005D4327">
        <w:rPr>
          <w:rFonts w:ascii="Times New Roman" w:hAnsi="Times New Roman"/>
          <w:bCs/>
        </w:rPr>
        <w:t xml:space="preserve"> prossim</w:t>
      </w:r>
      <w:r w:rsidR="00E2494E">
        <w:rPr>
          <w:rFonts w:ascii="Times New Roman" w:hAnsi="Times New Roman"/>
          <w:bCs/>
        </w:rPr>
        <w:t>o futuro</w:t>
      </w:r>
      <w:r w:rsidR="005D4327">
        <w:rPr>
          <w:rFonts w:ascii="Times New Roman" w:hAnsi="Times New Roman"/>
          <w:bCs/>
        </w:rPr>
        <w:t xml:space="preserve">. Significherebbe un </w:t>
      </w:r>
      <w:r w:rsidR="00E2494E">
        <w:rPr>
          <w:rFonts w:ascii="Times New Roman" w:hAnsi="Times New Roman"/>
          <w:bCs/>
        </w:rPr>
        <w:t xml:space="preserve">significativo </w:t>
      </w:r>
      <w:r w:rsidR="007B5929">
        <w:rPr>
          <w:rFonts w:ascii="Times New Roman" w:hAnsi="Times New Roman"/>
          <w:bCs/>
        </w:rPr>
        <w:t>incremento</w:t>
      </w:r>
      <w:r w:rsidR="005D4327">
        <w:rPr>
          <w:rFonts w:ascii="Times New Roman" w:hAnsi="Times New Roman"/>
          <w:bCs/>
        </w:rPr>
        <w:t xml:space="preserve"> dei costi sanitari legati alla gestione della malattia</w:t>
      </w:r>
      <w:r w:rsidR="00E2494E">
        <w:rPr>
          <w:rFonts w:ascii="Times New Roman" w:hAnsi="Times New Roman"/>
          <w:bCs/>
        </w:rPr>
        <w:t>, che in Europa sono già stimati in 60 miliardi di euro e potrebbero arrivare a 86. Purtroppo non possiamo eliminare le probabilità di incorrere in questo evento medico, ma è possibile ridurle con maggiore attenzione alla prevenzione primaria. Il miglioramento degli stili di vita passa dalla riduzione dei fattori di rischio, come il fumo, il consumo eccessivo di alcool</w:t>
      </w:r>
      <w:r w:rsidR="00A116BD">
        <w:rPr>
          <w:rFonts w:ascii="Times New Roman" w:hAnsi="Times New Roman"/>
          <w:bCs/>
        </w:rPr>
        <w:t xml:space="preserve"> e </w:t>
      </w:r>
      <w:r w:rsidR="00E2494E">
        <w:rPr>
          <w:rFonts w:ascii="Times New Roman" w:hAnsi="Times New Roman"/>
          <w:bCs/>
        </w:rPr>
        <w:t>di junk food e la sedentarietà. Obesità, ipertensione e diabete sono patologie che possono favorirne l’insorgenza.</w:t>
      </w:r>
      <w:r w:rsidR="00C80BB7">
        <w:rPr>
          <w:rFonts w:ascii="Times New Roman" w:hAnsi="Times New Roman"/>
          <w:bCs/>
        </w:rPr>
        <w:t xml:space="preserve"> Oggi il Nord Italia detiene il maggior numero di </w:t>
      </w:r>
      <w:r w:rsidR="00895450">
        <w:rPr>
          <w:rFonts w:ascii="Times New Roman" w:hAnsi="Times New Roman"/>
          <w:bCs/>
        </w:rPr>
        <w:t>S</w:t>
      </w:r>
      <w:r w:rsidR="00C80BB7">
        <w:rPr>
          <w:rFonts w:ascii="Times New Roman" w:hAnsi="Times New Roman"/>
          <w:bCs/>
        </w:rPr>
        <w:t xml:space="preserve">troke </w:t>
      </w:r>
      <w:r w:rsidR="00895450">
        <w:rPr>
          <w:rFonts w:ascii="Times New Roman" w:hAnsi="Times New Roman"/>
          <w:bCs/>
        </w:rPr>
        <w:t>U</w:t>
      </w:r>
      <w:r w:rsidR="00C80BB7">
        <w:rPr>
          <w:rFonts w:ascii="Times New Roman" w:hAnsi="Times New Roman"/>
          <w:bCs/>
        </w:rPr>
        <w:t>nit del Paese, mentre il Centro e soprattutto il Sud sono molto carenti. Ai pazienti deve essere garantita, su tutto il territorio, una presa in carico rapida e una riabilitazione completa. Per questo è necessario un impegno soprattutto a livello istituzionale.</w:t>
      </w:r>
      <w:r w:rsidR="00E2494E">
        <w:rPr>
          <w:rFonts w:ascii="Times New Roman" w:hAnsi="Times New Roman"/>
          <w:bCs/>
        </w:rPr>
        <w:t>”</w:t>
      </w:r>
    </w:p>
    <w:p w14:paraId="3C681D36" w14:textId="05773652" w:rsidR="001E33F5" w:rsidRDefault="001E33F5" w:rsidP="007B5929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</w:t>
      </w:r>
      <w:r w:rsidR="00E2494E">
        <w:rPr>
          <w:rFonts w:ascii="Times New Roman" w:hAnsi="Times New Roman"/>
          <w:bCs/>
        </w:rPr>
        <w:t xml:space="preserve">Oggi, in Italia, sono 913 mila le persone che hanno avuto un ictus e sono sopravvissute </w:t>
      </w:r>
      <w:r>
        <w:rPr>
          <w:rFonts w:ascii="Times New Roman" w:hAnsi="Times New Roman"/>
          <w:bCs/>
        </w:rPr>
        <w:t xml:space="preserve">– spiega </w:t>
      </w:r>
      <w:r w:rsidRPr="001E33F5">
        <w:rPr>
          <w:rFonts w:ascii="Times New Roman" w:hAnsi="Times New Roman"/>
          <w:b/>
          <w:bCs/>
        </w:rPr>
        <w:t>Paola Santalucia</w:t>
      </w:r>
      <w:r>
        <w:rPr>
          <w:rFonts w:ascii="Times New Roman" w:hAnsi="Times New Roman"/>
          <w:bCs/>
        </w:rPr>
        <w:t>, Presidente Eletto ISA-AII –</w:t>
      </w:r>
      <w:r w:rsidR="00E2494E">
        <w:rPr>
          <w:rFonts w:ascii="Times New Roman" w:hAnsi="Times New Roman"/>
          <w:bCs/>
        </w:rPr>
        <w:t>. Molte di loro presentano invalidità più o meno gravi, come paralisi</w:t>
      </w:r>
      <w:r w:rsidR="009D1C64">
        <w:rPr>
          <w:rFonts w:ascii="Times New Roman" w:hAnsi="Times New Roman"/>
          <w:bCs/>
        </w:rPr>
        <w:t>, difficoltà motorie</w:t>
      </w:r>
      <w:r w:rsidR="00E2494E">
        <w:rPr>
          <w:rFonts w:ascii="Times New Roman" w:hAnsi="Times New Roman"/>
          <w:bCs/>
        </w:rPr>
        <w:t xml:space="preserve"> e d</w:t>
      </w:r>
      <w:r w:rsidR="00A116BD">
        <w:rPr>
          <w:rFonts w:ascii="Times New Roman" w:hAnsi="Times New Roman"/>
          <w:bCs/>
        </w:rPr>
        <w:t>el</w:t>
      </w:r>
      <w:r w:rsidR="00E2494E">
        <w:rPr>
          <w:rFonts w:ascii="Times New Roman" w:hAnsi="Times New Roman"/>
          <w:bCs/>
        </w:rPr>
        <w:t xml:space="preserve"> linguaggio. Tra i disturbi più comuni c’è la spasticità</w:t>
      </w:r>
      <w:r w:rsidR="009D1C64">
        <w:rPr>
          <w:rFonts w:ascii="Times New Roman" w:hAnsi="Times New Roman"/>
          <w:bCs/>
        </w:rPr>
        <w:t>, che colpisce il 20% dei pazienti a 3 mesi dall’evento. Per potere gestire al meglio questi problemi è necessario intraprendere percorsi riabilitativi nel più breve tempo possibile, con inizio già nell</w:t>
      </w:r>
      <w:r w:rsidR="00895450">
        <w:rPr>
          <w:rFonts w:ascii="Times New Roman" w:hAnsi="Times New Roman"/>
          <w:bCs/>
        </w:rPr>
        <w:t>a S</w:t>
      </w:r>
      <w:r w:rsidR="009D1C64">
        <w:rPr>
          <w:rFonts w:ascii="Times New Roman" w:hAnsi="Times New Roman"/>
          <w:bCs/>
        </w:rPr>
        <w:t xml:space="preserve">troke </w:t>
      </w:r>
      <w:r w:rsidR="00895450">
        <w:rPr>
          <w:rFonts w:ascii="Times New Roman" w:hAnsi="Times New Roman"/>
          <w:bCs/>
        </w:rPr>
        <w:t>U</w:t>
      </w:r>
      <w:r w:rsidR="009D1C64">
        <w:rPr>
          <w:rFonts w:ascii="Times New Roman" w:hAnsi="Times New Roman"/>
          <w:bCs/>
        </w:rPr>
        <w:t xml:space="preserve">nit che ha ospitato il </w:t>
      </w:r>
      <w:r w:rsidR="002974DF">
        <w:rPr>
          <w:rFonts w:ascii="Times New Roman" w:hAnsi="Times New Roman"/>
          <w:bCs/>
        </w:rPr>
        <w:t>malato</w:t>
      </w:r>
      <w:r w:rsidR="009D1C64">
        <w:rPr>
          <w:rFonts w:ascii="Times New Roman" w:hAnsi="Times New Roman"/>
          <w:bCs/>
        </w:rPr>
        <w:t xml:space="preserve"> in seguito all’evento. Purtroppo questo non sempre avviene. Con la campagna Strike on Stroke, che abbiamo promosso come ISA-AII, ci siamo posti l’obiettivo di indagare questa situazione e impegnarci per un miglioramento. Oggi chiediamo che le istituzioni italiane mostrino il loro impegno con la firma della </w:t>
      </w:r>
      <w:r w:rsidR="00AD46FA">
        <w:rPr>
          <w:rFonts w:ascii="Times New Roman" w:hAnsi="Times New Roman"/>
          <w:bCs/>
        </w:rPr>
        <w:t>D</w:t>
      </w:r>
      <w:r w:rsidR="009D1C64">
        <w:rPr>
          <w:rFonts w:ascii="Times New Roman" w:hAnsi="Times New Roman"/>
          <w:bCs/>
        </w:rPr>
        <w:t xml:space="preserve">ichiarazione di azione dello Stroke Action Plan for Europe, </w:t>
      </w:r>
      <w:r w:rsidR="00F4043E">
        <w:rPr>
          <w:rFonts w:ascii="Times New Roman" w:hAnsi="Times New Roman"/>
          <w:bCs/>
        </w:rPr>
        <w:t xml:space="preserve">come già fatto da altri 12 Paesi, </w:t>
      </w:r>
      <w:r w:rsidR="009D1C64">
        <w:rPr>
          <w:rFonts w:ascii="Times New Roman" w:hAnsi="Times New Roman"/>
          <w:bCs/>
        </w:rPr>
        <w:t>per il potenziamento dell’intero percorso di cu</w:t>
      </w:r>
      <w:r w:rsidR="002974DF">
        <w:rPr>
          <w:rFonts w:ascii="Times New Roman" w:hAnsi="Times New Roman"/>
          <w:bCs/>
        </w:rPr>
        <w:t>ra</w:t>
      </w:r>
      <w:r w:rsidR="00C80BB7">
        <w:rPr>
          <w:rFonts w:ascii="Times New Roman" w:hAnsi="Times New Roman"/>
          <w:bCs/>
        </w:rPr>
        <w:t>.</w:t>
      </w:r>
      <w:r w:rsidR="009D1C64">
        <w:rPr>
          <w:rFonts w:ascii="Times New Roman" w:hAnsi="Times New Roman"/>
          <w:bCs/>
        </w:rPr>
        <w:t>”</w:t>
      </w:r>
    </w:p>
    <w:p w14:paraId="11F808F0" w14:textId="7D94838A" w:rsidR="001E33F5" w:rsidRDefault="001E33F5" w:rsidP="007B5929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</w:t>
      </w:r>
      <w:r w:rsidR="009153CC">
        <w:rPr>
          <w:rFonts w:ascii="Times New Roman" w:hAnsi="Times New Roman"/>
          <w:bCs/>
        </w:rPr>
        <w:t xml:space="preserve">In tutta Europa sono oltre 1 milione le persone colpite da </w:t>
      </w:r>
      <w:r w:rsidR="002974DF">
        <w:rPr>
          <w:rFonts w:ascii="Times New Roman" w:hAnsi="Times New Roman"/>
          <w:bCs/>
        </w:rPr>
        <w:t>questa patologia</w:t>
      </w:r>
      <w:r>
        <w:rPr>
          <w:rFonts w:ascii="Times New Roman" w:hAnsi="Times New Roman"/>
          <w:bCs/>
        </w:rPr>
        <w:t xml:space="preserve"> – aggiunge </w:t>
      </w:r>
      <w:r w:rsidRPr="001E33F5">
        <w:rPr>
          <w:rFonts w:ascii="Times New Roman" w:hAnsi="Times New Roman"/>
          <w:b/>
          <w:bCs/>
        </w:rPr>
        <w:t>Simona Sacco</w:t>
      </w:r>
      <w:r>
        <w:rPr>
          <w:rFonts w:ascii="Times New Roman" w:hAnsi="Times New Roman"/>
          <w:bCs/>
        </w:rPr>
        <w:t xml:space="preserve">, </w:t>
      </w:r>
      <w:r w:rsidRPr="001E33F5">
        <w:rPr>
          <w:rFonts w:ascii="Times New Roman" w:hAnsi="Times New Roman"/>
          <w:bCs/>
        </w:rPr>
        <w:t>Presidente ESO, European Stroke Organization</w:t>
      </w:r>
      <w:r w:rsidR="009153CC">
        <w:rPr>
          <w:rFonts w:ascii="Times New Roman" w:hAnsi="Times New Roman"/>
          <w:bCs/>
        </w:rPr>
        <w:t xml:space="preserve"> –</w:t>
      </w:r>
      <w:r w:rsidR="005D4327">
        <w:rPr>
          <w:rFonts w:ascii="Times New Roman" w:hAnsi="Times New Roman"/>
          <w:bCs/>
        </w:rPr>
        <w:t>.</w:t>
      </w:r>
      <w:r w:rsidR="009D1C64">
        <w:rPr>
          <w:rFonts w:ascii="Times New Roman" w:hAnsi="Times New Roman"/>
          <w:bCs/>
        </w:rPr>
        <w:t xml:space="preserve"> Un numero importante, che richiede azioni concrete. Nel 2018 abbiamo quindi lanciato SAP-E, lo Stroke Action Plan for Europe, con l’obiettivo di raggiungere </w:t>
      </w:r>
      <w:r w:rsidR="0067705E">
        <w:rPr>
          <w:rFonts w:ascii="Times New Roman" w:hAnsi="Times New Roman"/>
          <w:bCs/>
        </w:rPr>
        <w:t xml:space="preserve">quattro </w:t>
      </w:r>
      <w:r w:rsidR="0067705E">
        <w:rPr>
          <w:rFonts w:ascii="Times New Roman" w:hAnsi="Times New Roman"/>
          <w:bCs/>
        </w:rPr>
        <w:lastRenderedPageBreak/>
        <w:t xml:space="preserve">obiettivi primari entro il 2030: la riduzione del 10% degli ictus in Europa, il trattamento del 90% o più dei pazienti nelle </w:t>
      </w:r>
      <w:r w:rsidR="00895450">
        <w:rPr>
          <w:rFonts w:ascii="Times New Roman" w:hAnsi="Times New Roman"/>
          <w:bCs/>
        </w:rPr>
        <w:t>Stroke Unit</w:t>
      </w:r>
      <w:r w:rsidR="0067705E">
        <w:rPr>
          <w:rFonts w:ascii="Times New Roman" w:hAnsi="Times New Roman"/>
          <w:bCs/>
        </w:rPr>
        <w:t>, l’implementazione di piani nazionali dalla prevenzione primaria alla vita post-malattia</w:t>
      </w:r>
      <w:r w:rsidR="00A116BD">
        <w:rPr>
          <w:rFonts w:ascii="Times New Roman" w:hAnsi="Times New Roman"/>
          <w:bCs/>
        </w:rPr>
        <w:t xml:space="preserve"> e</w:t>
      </w:r>
      <w:r w:rsidR="0067705E">
        <w:rPr>
          <w:rFonts w:ascii="Times New Roman" w:hAnsi="Times New Roman"/>
          <w:bCs/>
        </w:rPr>
        <w:t xml:space="preserve"> l’attuazione di strategie nazionali per la riduzione dei fattori di rischio. Sono raccomandazioni realizzate grazie all’impegno di 70 esperti che hanno analizzato lo stato attuale di cura </w:t>
      </w:r>
      <w:r w:rsidR="00A116BD">
        <w:rPr>
          <w:rFonts w:ascii="Times New Roman" w:hAnsi="Times New Roman"/>
          <w:bCs/>
        </w:rPr>
        <w:t>della patologia</w:t>
      </w:r>
      <w:r w:rsidR="002974DF">
        <w:rPr>
          <w:rFonts w:ascii="Times New Roman" w:hAnsi="Times New Roman"/>
          <w:bCs/>
        </w:rPr>
        <w:t xml:space="preserve"> e ne hanno evidenziato </w:t>
      </w:r>
      <w:r w:rsidR="0067705E">
        <w:rPr>
          <w:rFonts w:ascii="Times New Roman" w:hAnsi="Times New Roman"/>
          <w:bCs/>
        </w:rPr>
        <w:t>le criticità. A 5 anni dall</w:t>
      </w:r>
      <w:r w:rsidR="00A116BD">
        <w:rPr>
          <w:rFonts w:ascii="Times New Roman" w:hAnsi="Times New Roman"/>
          <w:bCs/>
        </w:rPr>
        <w:t>a nascita</w:t>
      </w:r>
      <w:r w:rsidR="0067705E">
        <w:rPr>
          <w:rFonts w:ascii="Times New Roman" w:hAnsi="Times New Roman"/>
          <w:bCs/>
        </w:rPr>
        <w:t xml:space="preserve"> del progetto è importante che anche l’Italia avvii politiche attive a questo riguardo.”</w:t>
      </w:r>
    </w:p>
    <w:p w14:paraId="1FA468E7" w14:textId="539E33A9" w:rsidR="001E33F5" w:rsidRDefault="001E33F5" w:rsidP="007B5929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</w:t>
      </w:r>
      <w:r w:rsidR="0067705E">
        <w:rPr>
          <w:rFonts w:ascii="Times New Roman" w:hAnsi="Times New Roman"/>
          <w:bCs/>
        </w:rPr>
        <w:t xml:space="preserve">La Giornata Mondiale dell’Ictus è un’occasione </w:t>
      </w:r>
      <w:r w:rsidR="00A116BD">
        <w:rPr>
          <w:rFonts w:ascii="Times New Roman" w:hAnsi="Times New Roman"/>
          <w:bCs/>
        </w:rPr>
        <w:t>unica</w:t>
      </w:r>
      <w:r w:rsidR="0067705E">
        <w:rPr>
          <w:rFonts w:ascii="Times New Roman" w:hAnsi="Times New Roman"/>
          <w:bCs/>
        </w:rPr>
        <w:t xml:space="preserve"> per sottolineare la rilevanza di</w:t>
      </w:r>
      <w:r w:rsidR="00B66E7A">
        <w:rPr>
          <w:rFonts w:ascii="Times New Roman" w:hAnsi="Times New Roman"/>
          <w:bCs/>
        </w:rPr>
        <w:t xml:space="preserve"> un gesto simbolico da parte delle Istituzioni </w:t>
      </w:r>
      <w:r>
        <w:rPr>
          <w:rFonts w:ascii="Times New Roman" w:hAnsi="Times New Roman"/>
          <w:bCs/>
        </w:rPr>
        <w:t xml:space="preserve">– continua </w:t>
      </w:r>
      <w:r w:rsidRPr="001E33F5">
        <w:rPr>
          <w:rFonts w:ascii="Times New Roman" w:hAnsi="Times New Roman"/>
          <w:b/>
          <w:bCs/>
        </w:rPr>
        <w:t>Francesca Romana Pezzella</w:t>
      </w:r>
      <w:r>
        <w:rPr>
          <w:rFonts w:ascii="Times New Roman" w:hAnsi="Times New Roman"/>
          <w:bCs/>
        </w:rPr>
        <w:t xml:space="preserve">, </w:t>
      </w:r>
      <w:r w:rsidRPr="001E33F5">
        <w:rPr>
          <w:rFonts w:ascii="Times New Roman" w:hAnsi="Times New Roman"/>
          <w:bCs/>
        </w:rPr>
        <w:t xml:space="preserve">Segretario ISA-AII e co-chair </w:t>
      </w:r>
      <w:r w:rsidR="00C83922">
        <w:rPr>
          <w:rFonts w:ascii="Times New Roman" w:hAnsi="Times New Roman"/>
          <w:bCs/>
        </w:rPr>
        <w:t>Stroke Action Plan for Europe</w:t>
      </w:r>
      <w:r w:rsidR="00C83922" w:rsidRPr="001E33F5" w:rsidDel="00C83922">
        <w:rPr>
          <w:rFonts w:ascii="Times New Roman" w:hAnsi="Times New Roman"/>
          <w:bCs/>
        </w:rPr>
        <w:t xml:space="preserve"> </w:t>
      </w:r>
      <w:r w:rsidRPr="001E33F5">
        <w:rPr>
          <w:rFonts w:ascii="Times New Roman" w:hAnsi="Times New Roman"/>
          <w:bCs/>
        </w:rPr>
        <w:t>di ESO</w:t>
      </w:r>
      <w:r w:rsidR="00B66E7A">
        <w:rPr>
          <w:rFonts w:ascii="Times New Roman" w:hAnsi="Times New Roman"/>
          <w:bCs/>
        </w:rPr>
        <w:t xml:space="preserve"> –. La firma </w:t>
      </w:r>
      <w:r w:rsidR="008520D8">
        <w:rPr>
          <w:rFonts w:ascii="Times New Roman" w:hAnsi="Times New Roman"/>
          <w:bCs/>
        </w:rPr>
        <w:t>della dichiarazione di azione del SAP-E</w:t>
      </w:r>
      <w:r w:rsidR="00C80BB7">
        <w:rPr>
          <w:rFonts w:ascii="Times New Roman" w:hAnsi="Times New Roman"/>
          <w:bCs/>
        </w:rPr>
        <w:t xml:space="preserve"> da parte del</w:t>
      </w:r>
      <w:r w:rsidR="00B66E7A">
        <w:rPr>
          <w:rFonts w:ascii="Times New Roman" w:hAnsi="Times New Roman"/>
          <w:bCs/>
        </w:rPr>
        <w:t xml:space="preserve"> Ministro</w:t>
      </w:r>
      <w:r w:rsidR="00C80BB7">
        <w:rPr>
          <w:rFonts w:ascii="Times New Roman" w:hAnsi="Times New Roman"/>
          <w:bCs/>
        </w:rPr>
        <w:t xml:space="preserve"> della Salute</w:t>
      </w:r>
      <w:r w:rsidR="00B66E7A">
        <w:rPr>
          <w:rFonts w:ascii="Times New Roman" w:hAnsi="Times New Roman"/>
          <w:bCs/>
        </w:rPr>
        <w:t xml:space="preserve"> potrebbe </w:t>
      </w:r>
      <w:r w:rsidR="00C83922">
        <w:rPr>
          <w:rFonts w:ascii="Times New Roman" w:hAnsi="Times New Roman"/>
          <w:bCs/>
        </w:rPr>
        <w:t xml:space="preserve">aiutare a </w:t>
      </w:r>
      <w:r w:rsidR="00B66E7A">
        <w:rPr>
          <w:rFonts w:ascii="Times New Roman" w:hAnsi="Times New Roman"/>
          <w:bCs/>
        </w:rPr>
        <w:t>cambiar</w:t>
      </w:r>
      <w:r w:rsidR="00C80BB7">
        <w:rPr>
          <w:rFonts w:ascii="Times New Roman" w:hAnsi="Times New Roman"/>
          <w:bCs/>
        </w:rPr>
        <w:t xml:space="preserve">e il futuro dei numerosissimi pazienti che ogni giorno si trovano a combattere contro gli esiti invalidanti di questa malattia. È fondamentale che si possano garantire i servizi essenziali e per questo è necessario un attento monitoraggio su tutto il territorio, da Nord a Sud dello stivale. La disomogeneità di cura è un fenomeno che purtroppo colpisce </w:t>
      </w:r>
      <w:r w:rsidR="008520D8">
        <w:rPr>
          <w:rFonts w:ascii="Times New Roman" w:hAnsi="Times New Roman"/>
          <w:bCs/>
        </w:rPr>
        <w:t>il nostro Paese</w:t>
      </w:r>
      <w:bookmarkStart w:id="4" w:name="_GoBack"/>
      <w:bookmarkEnd w:id="4"/>
      <w:r w:rsidR="007B5929">
        <w:rPr>
          <w:rFonts w:ascii="Times New Roman" w:hAnsi="Times New Roman"/>
          <w:bCs/>
        </w:rPr>
        <w:t xml:space="preserve">, ma su cui è </w:t>
      </w:r>
      <w:r w:rsidR="00A116BD">
        <w:rPr>
          <w:rFonts w:ascii="Times New Roman" w:hAnsi="Times New Roman"/>
          <w:bCs/>
        </w:rPr>
        <w:t>importante</w:t>
      </w:r>
      <w:r w:rsidR="007B5929">
        <w:rPr>
          <w:rFonts w:ascii="Times New Roman" w:hAnsi="Times New Roman"/>
          <w:bCs/>
        </w:rPr>
        <w:t xml:space="preserve"> intervenire.”</w:t>
      </w:r>
    </w:p>
    <w:p w14:paraId="6F13966F" w14:textId="5600EF9D" w:rsidR="00A5687B" w:rsidRDefault="00895450" w:rsidP="00895450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0F2D70">
        <w:rPr>
          <w:rFonts w:ascii="Times New Roman" w:hAnsi="Times New Roman"/>
          <w:bCs/>
        </w:rPr>
        <w:t xml:space="preserve">“Come associazione di volontariato che rappresenta, nel nostro Paese, le persone colpite da ictus cerebrale e le loro famiglie, ribadiamo l’importanza di sollecitare gli addetti alla programmazione sanitaria a livello regionale e nazionale – conclude </w:t>
      </w:r>
      <w:r w:rsidRPr="000F2D70">
        <w:rPr>
          <w:rFonts w:ascii="Times New Roman" w:hAnsi="Times New Roman"/>
          <w:b/>
          <w:bCs/>
        </w:rPr>
        <w:t>Nicoletta Reale</w:t>
      </w:r>
      <w:r w:rsidRPr="000F2D70">
        <w:rPr>
          <w:rFonts w:ascii="Times New Roman" w:hAnsi="Times New Roman"/>
          <w:bCs/>
        </w:rPr>
        <w:t xml:space="preserve">, Past president di A.L.I.Ce. Italia O.D.V. - Associazione per la Lotta all’Ictus Cerebrale –. Abbiamo bisogno di percorsi funzionali e omogenei su tutto il territorio, di maggior sensibilizzazione sulla prevenzione, che troppo spesso viene trascurata, di indicazioni su dove essere curati e sull’importanza di essere ricoverati nelle Unità Neurovascolari (Stroke Unit).  </w:t>
      </w:r>
      <w:r>
        <w:rPr>
          <w:rFonts w:ascii="Times New Roman" w:hAnsi="Times New Roman"/>
          <w:bCs/>
        </w:rPr>
        <w:t>Ultimo,</w:t>
      </w:r>
      <w:r w:rsidRPr="000F2D70">
        <w:rPr>
          <w:rFonts w:ascii="Times New Roman" w:hAnsi="Times New Roman"/>
          <w:bCs/>
        </w:rPr>
        <w:t xml:space="preserve"> ma non certo per importanza, è essenziale che tutti sappiano dove e come effettuare riabilitazione e quanto sia essenziale per poter recuperare le abilità residue e ‘riprendersi’ la propria vita. Più la persona colpita e il caregiver sono informati, più possono far valere il loro diritto alla cura, che sia il più possibile equa e omogenea su tutto il territorio nazionale. L’impegno istituzionale potrebbe diventare anche un’ottima occasione di confronto tra clinici e associazioni per individuare i bisogni primari e definire i percorsi per potervi rispondere adeguatamente.”</w:t>
      </w:r>
    </w:p>
    <w:p w14:paraId="7CF52FAD" w14:textId="77777777" w:rsidR="00895450" w:rsidRPr="00A5687B" w:rsidRDefault="00895450" w:rsidP="00895450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bookmarkEnd w:id="1"/>
    <w:p w14:paraId="2381C140" w14:textId="77777777" w:rsidR="0095085F" w:rsidRPr="004462BE" w:rsidRDefault="0095085F" w:rsidP="0091594A">
      <w:pPr>
        <w:spacing w:after="0" w:line="240" w:lineRule="auto"/>
        <w:rPr>
          <w:rFonts w:ascii="Times New Roman" w:hAnsi="Times New Roman"/>
          <w:szCs w:val="24"/>
        </w:rPr>
      </w:pPr>
      <w:r w:rsidRPr="004462BE">
        <w:rPr>
          <w:rFonts w:ascii="Times New Roman" w:hAnsi="Times New Roman"/>
          <w:szCs w:val="24"/>
        </w:rPr>
        <w:t>Intermedia</w:t>
      </w:r>
    </w:p>
    <w:p w14:paraId="43DF7E81" w14:textId="77777777" w:rsidR="0095085F" w:rsidRPr="004462BE" w:rsidRDefault="0095085F" w:rsidP="0091594A">
      <w:pPr>
        <w:spacing w:after="0" w:line="240" w:lineRule="auto"/>
        <w:rPr>
          <w:rFonts w:ascii="Times New Roman" w:hAnsi="Times New Roman"/>
          <w:szCs w:val="24"/>
        </w:rPr>
      </w:pPr>
      <w:r w:rsidRPr="004462BE">
        <w:rPr>
          <w:rFonts w:ascii="Times New Roman" w:hAnsi="Times New Roman"/>
          <w:szCs w:val="24"/>
        </w:rPr>
        <w:t xml:space="preserve">Ufficio Stampa </w:t>
      </w:r>
    </w:p>
    <w:p w14:paraId="7004F4ED" w14:textId="77777777" w:rsidR="0095085F" w:rsidRPr="004462BE" w:rsidRDefault="0095085F" w:rsidP="0091594A">
      <w:pPr>
        <w:spacing w:after="0" w:line="240" w:lineRule="auto"/>
        <w:rPr>
          <w:rFonts w:ascii="Times New Roman" w:hAnsi="Times New Roman"/>
          <w:szCs w:val="24"/>
        </w:rPr>
      </w:pPr>
      <w:r w:rsidRPr="004462BE">
        <w:rPr>
          <w:rFonts w:ascii="Times New Roman" w:hAnsi="Times New Roman"/>
          <w:szCs w:val="24"/>
        </w:rPr>
        <w:t xml:space="preserve">intermedia@intermedianews.it </w:t>
      </w:r>
    </w:p>
    <w:p w14:paraId="09350EAE" w14:textId="77777777" w:rsidR="003F3C82" w:rsidRPr="004462BE" w:rsidRDefault="001141E7" w:rsidP="0091594A">
      <w:pPr>
        <w:spacing w:after="0" w:line="240" w:lineRule="auto"/>
        <w:rPr>
          <w:rFonts w:ascii="Times New Roman" w:hAnsi="Times New Roman"/>
          <w:szCs w:val="24"/>
        </w:rPr>
      </w:pPr>
      <w:r w:rsidRPr="004462BE">
        <w:rPr>
          <w:rFonts w:ascii="Times New Roman" w:hAnsi="Times New Roman"/>
          <w:szCs w:val="24"/>
        </w:rPr>
        <w:t>335265394</w:t>
      </w:r>
      <w:r w:rsidR="009C52C3">
        <w:rPr>
          <w:rFonts w:ascii="Times New Roman" w:hAnsi="Times New Roman"/>
          <w:szCs w:val="24"/>
        </w:rPr>
        <w:t xml:space="preserve"> - 3406466798</w:t>
      </w:r>
    </w:p>
    <w:sectPr w:rsidR="003F3C82" w:rsidRPr="004462BE" w:rsidSect="00CF40AC">
      <w:headerReference w:type="default" r:id="rId8"/>
      <w:headerReference w:type="first" r:id="rId9"/>
      <w:pgSz w:w="11906" w:h="16838"/>
      <w:pgMar w:top="2233" w:right="1134" w:bottom="1701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799AF" w14:textId="77777777" w:rsidR="009757BF" w:rsidRDefault="009757BF" w:rsidP="009C4D87">
      <w:pPr>
        <w:spacing w:after="0" w:line="240" w:lineRule="auto"/>
      </w:pPr>
      <w:r>
        <w:separator/>
      </w:r>
    </w:p>
  </w:endnote>
  <w:endnote w:type="continuationSeparator" w:id="0">
    <w:p w14:paraId="72D9302A" w14:textId="77777777" w:rsidR="009757BF" w:rsidRDefault="009757BF" w:rsidP="009C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IWPPO+OfficinaSansStd-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DA0DC" w14:textId="77777777" w:rsidR="009757BF" w:rsidRDefault="009757BF" w:rsidP="009C4D87">
      <w:pPr>
        <w:spacing w:after="0" w:line="240" w:lineRule="auto"/>
      </w:pPr>
      <w:r>
        <w:separator/>
      </w:r>
    </w:p>
  </w:footnote>
  <w:footnote w:type="continuationSeparator" w:id="0">
    <w:p w14:paraId="283864C3" w14:textId="77777777" w:rsidR="009757BF" w:rsidRDefault="009757BF" w:rsidP="009C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41DEE" w14:textId="77777777" w:rsidR="0079023B" w:rsidRDefault="0079023B" w:rsidP="00D11334">
    <w:pPr>
      <w:pStyle w:val="Intestazione"/>
      <w:tabs>
        <w:tab w:val="left" w:pos="113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6152" w14:textId="77777777" w:rsidR="00CF40AC" w:rsidRDefault="00CA16DB" w:rsidP="00AA6561">
    <w:pPr>
      <w:pStyle w:val="Intestazione"/>
    </w:pPr>
    <w:r>
      <w:rPr>
        <w:noProof/>
      </w:rPr>
      <w:drawing>
        <wp:inline distT="0" distB="0" distL="0" distR="0" wp14:anchorId="44D3B38D" wp14:editId="089BF434">
          <wp:extent cx="1990725" cy="1114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ECA">
      <w:tab/>
    </w:r>
    <w:r w:rsidR="00191ECA">
      <w:tab/>
    </w:r>
    <w:r>
      <w:rPr>
        <w:noProof/>
      </w:rPr>
      <w:drawing>
        <wp:inline distT="0" distB="0" distL="0" distR="0" wp14:anchorId="61F42968" wp14:editId="6EE575A9">
          <wp:extent cx="3057525" cy="819150"/>
          <wp:effectExtent l="0" t="0" r="0" b="0"/>
          <wp:docPr id="2" name="Immagine 2" descr="StrikeOnStroke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ikeOnStrokeO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F3642"/>
    <w:multiLevelType w:val="hybridMultilevel"/>
    <w:tmpl w:val="16D2D29C"/>
    <w:lvl w:ilvl="0" w:tplc="CD72310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5363B"/>
    <w:multiLevelType w:val="hybridMultilevel"/>
    <w:tmpl w:val="FB163F2A"/>
    <w:lvl w:ilvl="0" w:tplc="F47611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135DE"/>
    <w:multiLevelType w:val="hybridMultilevel"/>
    <w:tmpl w:val="FB5CC17E"/>
    <w:lvl w:ilvl="0" w:tplc="295ADA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7737F"/>
    <w:multiLevelType w:val="hybridMultilevel"/>
    <w:tmpl w:val="BBF8D252"/>
    <w:lvl w:ilvl="0" w:tplc="01E0494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62600"/>
    <w:multiLevelType w:val="hybridMultilevel"/>
    <w:tmpl w:val="F904D22C"/>
    <w:lvl w:ilvl="0" w:tplc="1B0AA8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44B21"/>
    <w:multiLevelType w:val="hybridMultilevel"/>
    <w:tmpl w:val="C8ACE4C2"/>
    <w:lvl w:ilvl="0" w:tplc="A956B7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93660"/>
    <w:multiLevelType w:val="hybridMultilevel"/>
    <w:tmpl w:val="C8142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02"/>
    <w:rsid w:val="00000AF8"/>
    <w:rsid w:val="00003AE3"/>
    <w:rsid w:val="00011DE2"/>
    <w:rsid w:val="0002294B"/>
    <w:rsid w:val="0002427D"/>
    <w:rsid w:val="00024BF4"/>
    <w:rsid w:val="000261D8"/>
    <w:rsid w:val="00044740"/>
    <w:rsid w:val="00044BDB"/>
    <w:rsid w:val="000470DC"/>
    <w:rsid w:val="00051C43"/>
    <w:rsid w:val="00057C70"/>
    <w:rsid w:val="00061F0B"/>
    <w:rsid w:val="00063843"/>
    <w:rsid w:val="00071667"/>
    <w:rsid w:val="00076BC0"/>
    <w:rsid w:val="000803E5"/>
    <w:rsid w:val="000870CE"/>
    <w:rsid w:val="00090A4A"/>
    <w:rsid w:val="000923F5"/>
    <w:rsid w:val="000B0B78"/>
    <w:rsid w:val="000B27F0"/>
    <w:rsid w:val="000B3C04"/>
    <w:rsid w:val="000B405B"/>
    <w:rsid w:val="000F22F3"/>
    <w:rsid w:val="000F7BCF"/>
    <w:rsid w:val="00103140"/>
    <w:rsid w:val="001141E7"/>
    <w:rsid w:val="00116F02"/>
    <w:rsid w:val="001336EA"/>
    <w:rsid w:val="00134C9B"/>
    <w:rsid w:val="00142EE1"/>
    <w:rsid w:val="00143566"/>
    <w:rsid w:val="00147617"/>
    <w:rsid w:val="00163B4B"/>
    <w:rsid w:val="00167296"/>
    <w:rsid w:val="00174B53"/>
    <w:rsid w:val="0017517C"/>
    <w:rsid w:val="00175958"/>
    <w:rsid w:val="00177D5D"/>
    <w:rsid w:val="001856B3"/>
    <w:rsid w:val="00186705"/>
    <w:rsid w:val="00191ECA"/>
    <w:rsid w:val="001950E0"/>
    <w:rsid w:val="00195FDE"/>
    <w:rsid w:val="001B2267"/>
    <w:rsid w:val="001C709A"/>
    <w:rsid w:val="001D35B2"/>
    <w:rsid w:val="001E025C"/>
    <w:rsid w:val="001E1CB8"/>
    <w:rsid w:val="001E33F5"/>
    <w:rsid w:val="001F6406"/>
    <w:rsid w:val="001F740F"/>
    <w:rsid w:val="00201DE6"/>
    <w:rsid w:val="00201F8C"/>
    <w:rsid w:val="00202A79"/>
    <w:rsid w:val="00203966"/>
    <w:rsid w:val="00207D3F"/>
    <w:rsid w:val="002211B6"/>
    <w:rsid w:val="00222C9E"/>
    <w:rsid w:val="00223BA8"/>
    <w:rsid w:val="00223C0E"/>
    <w:rsid w:val="00225FA1"/>
    <w:rsid w:val="00244361"/>
    <w:rsid w:val="00245F84"/>
    <w:rsid w:val="002465B4"/>
    <w:rsid w:val="00246E4C"/>
    <w:rsid w:val="00251CBD"/>
    <w:rsid w:val="00254613"/>
    <w:rsid w:val="002551E6"/>
    <w:rsid w:val="00261988"/>
    <w:rsid w:val="002727D5"/>
    <w:rsid w:val="00275E25"/>
    <w:rsid w:val="00280F53"/>
    <w:rsid w:val="002858B2"/>
    <w:rsid w:val="002905B9"/>
    <w:rsid w:val="00293426"/>
    <w:rsid w:val="00293514"/>
    <w:rsid w:val="002974DF"/>
    <w:rsid w:val="002A1289"/>
    <w:rsid w:val="002A497C"/>
    <w:rsid w:val="002B324D"/>
    <w:rsid w:val="002B4CBA"/>
    <w:rsid w:val="002B7E6B"/>
    <w:rsid w:val="002C65E3"/>
    <w:rsid w:val="002D13EA"/>
    <w:rsid w:val="002D5FB8"/>
    <w:rsid w:val="002F1323"/>
    <w:rsid w:val="002F1BF4"/>
    <w:rsid w:val="002F2B81"/>
    <w:rsid w:val="002F5107"/>
    <w:rsid w:val="002F651B"/>
    <w:rsid w:val="002F6DA3"/>
    <w:rsid w:val="00301E22"/>
    <w:rsid w:val="00302ADF"/>
    <w:rsid w:val="00304016"/>
    <w:rsid w:val="00310EDD"/>
    <w:rsid w:val="003118CB"/>
    <w:rsid w:val="00315942"/>
    <w:rsid w:val="00317FB0"/>
    <w:rsid w:val="003203F2"/>
    <w:rsid w:val="00321C70"/>
    <w:rsid w:val="00325EFD"/>
    <w:rsid w:val="00326CE1"/>
    <w:rsid w:val="0034007E"/>
    <w:rsid w:val="003449DE"/>
    <w:rsid w:val="0034602F"/>
    <w:rsid w:val="00351CC7"/>
    <w:rsid w:val="00354650"/>
    <w:rsid w:val="00357D4F"/>
    <w:rsid w:val="00366DD1"/>
    <w:rsid w:val="0037662B"/>
    <w:rsid w:val="003807DC"/>
    <w:rsid w:val="00381111"/>
    <w:rsid w:val="003811E3"/>
    <w:rsid w:val="00382EA4"/>
    <w:rsid w:val="0038420A"/>
    <w:rsid w:val="0038583B"/>
    <w:rsid w:val="003947A8"/>
    <w:rsid w:val="00396A7A"/>
    <w:rsid w:val="003A1F0C"/>
    <w:rsid w:val="003A7AB4"/>
    <w:rsid w:val="003B659C"/>
    <w:rsid w:val="003B67FF"/>
    <w:rsid w:val="003C229D"/>
    <w:rsid w:val="003C698E"/>
    <w:rsid w:val="003D47BC"/>
    <w:rsid w:val="003E6DEC"/>
    <w:rsid w:val="003F3C82"/>
    <w:rsid w:val="004031A4"/>
    <w:rsid w:val="004060FC"/>
    <w:rsid w:val="00412790"/>
    <w:rsid w:val="00416D26"/>
    <w:rsid w:val="00421FAB"/>
    <w:rsid w:val="00424330"/>
    <w:rsid w:val="004329F9"/>
    <w:rsid w:val="00432C34"/>
    <w:rsid w:val="004332B3"/>
    <w:rsid w:val="0043462C"/>
    <w:rsid w:val="004462BE"/>
    <w:rsid w:val="00454590"/>
    <w:rsid w:val="00455C2E"/>
    <w:rsid w:val="00466977"/>
    <w:rsid w:val="00474D89"/>
    <w:rsid w:val="00477115"/>
    <w:rsid w:val="004827D4"/>
    <w:rsid w:val="00482FA6"/>
    <w:rsid w:val="00483CDF"/>
    <w:rsid w:val="00484CF4"/>
    <w:rsid w:val="004879FA"/>
    <w:rsid w:val="00493E01"/>
    <w:rsid w:val="004B1C61"/>
    <w:rsid w:val="004B3C71"/>
    <w:rsid w:val="004B6B1B"/>
    <w:rsid w:val="004C1023"/>
    <w:rsid w:val="004C1B42"/>
    <w:rsid w:val="004D3F8B"/>
    <w:rsid w:val="004E207A"/>
    <w:rsid w:val="004E21C8"/>
    <w:rsid w:val="004F1AA0"/>
    <w:rsid w:val="004F3252"/>
    <w:rsid w:val="004F60C7"/>
    <w:rsid w:val="00502F61"/>
    <w:rsid w:val="005079EA"/>
    <w:rsid w:val="00514014"/>
    <w:rsid w:val="0052546E"/>
    <w:rsid w:val="00526E0D"/>
    <w:rsid w:val="00547BD1"/>
    <w:rsid w:val="005502F9"/>
    <w:rsid w:val="0057157D"/>
    <w:rsid w:val="0057230E"/>
    <w:rsid w:val="00572396"/>
    <w:rsid w:val="00575467"/>
    <w:rsid w:val="00581293"/>
    <w:rsid w:val="005814A4"/>
    <w:rsid w:val="00583B46"/>
    <w:rsid w:val="00591262"/>
    <w:rsid w:val="005913BB"/>
    <w:rsid w:val="00595997"/>
    <w:rsid w:val="005A11BD"/>
    <w:rsid w:val="005A2491"/>
    <w:rsid w:val="005A7EB0"/>
    <w:rsid w:val="005B010F"/>
    <w:rsid w:val="005B6871"/>
    <w:rsid w:val="005D4327"/>
    <w:rsid w:val="005D7960"/>
    <w:rsid w:val="005E0268"/>
    <w:rsid w:val="005E3304"/>
    <w:rsid w:val="005E3425"/>
    <w:rsid w:val="00604330"/>
    <w:rsid w:val="00615C42"/>
    <w:rsid w:val="00616DCC"/>
    <w:rsid w:val="0062047E"/>
    <w:rsid w:val="0063454F"/>
    <w:rsid w:val="00637AEA"/>
    <w:rsid w:val="00641A90"/>
    <w:rsid w:val="00642680"/>
    <w:rsid w:val="00642916"/>
    <w:rsid w:val="00652112"/>
    <w:rsid w:val="00652128"/>
    <w:rsid w:val="00663C76"/>
    <w:rsid w:val="0066439B"/>
    <w:rsid w:val="0067705E"/>
    <w:rsid w:val="00680B23"/>
    <w:rsid w:val="00685135"/>
    <w:rsid w:val="00687527"/>
    <w:rsid w:val="00687596"/>
    <w:rsid w:val="006E1D62"/>
    <w:rsid w:val="006E44E9"/>
    <w:rsid w:val="006E552B"/>
    <w:rsid w:val="006E6E8C"/>
    <w:rsid w:val="006F5E03"/>
    <w:rsid w:val="006F6964"/>
    <w:rsid w:val="0070239B"/>
    <w:rsid w:val="0070263E"/>
    <w:rsid w:val="00713505"/>
    <w:rsid w:val="00717485"/>
    <w:rsid w:val="0072465F"/>
    <w:rsid w:val="00727C9F"/>
    <w:rsid w:val="00730BDB"/>
    <w:rsid w:val="00734392"/>
    <w:rsid w:val="00752CEB"/>
    <w:rsid w:val="00760CF6"/>
    <w:rsid w:val="00761C33"/>
    <w:rsid w:val="00761EE7"/>
    <w:rsid w:val="00767CCE"/>
    <w:rsid w:val="007816F7"/>
    <w:rsid w:val="0078663A"/>
    <w:rsid w:val="0079023B"/>
    <w:rsid w:val="007A2447"/>
    <w:rsid w:val="007A4407"/>
    <w:rsid w:val="007A5122"/>
    <w:rsid w:val="007A59EB"/>
    <w:rsid w:val="007B0748"/>
    <w:rsid w:val="007B2431"/>
    <w:rsid w:val="007B5929"/>
    <w:rsid w:val="007D2359"/>
    <w:rsid w:val="007D6994"/>
    <w:rsid w:val="007F3ABE"/>
    <w:rsid w:val="007F3C24"/>
    <w:rsid w:val="007F543C"/>
    <w:rsid w:val="00802DDD"/>
    <w:rsid w:val="00806888"/>
    <w:rsid w:val="00807850"/>
    <w:rsid w:val="00811BB3"/>
    <w:rsid w:val="00824517"/>
    <w:rsid w:val="00832CA1"/>
    <w:rsid w:val="008408DF"/>
    <w:rsid w:val="00846631"/>
    <w:rsid w:val="008520D8"/>
    <w:rsid w:val="008722D5"/>
    <w:rsid w:val="008746BF"/>
    <w:rsid w:val="008805D0"/>
    <w:rsid w:val="00880E16"/>
    <w:rsid w:val="00895450"/>
    <w:rsid w:val="00897362"/>
    <w:rsid w:val="008B2C72"/>
    <w:rsid w:val="008B3620"/>
    <w:rsid w:val="008C1D75"/>
    <w:rsid w:val="008C5D62"/>
    <w:rsid w:val="008C5DB0"/>
    <w:rsid w:val="008C6E6C"/>
    <w:rsid w:val="008D0974"/>
    <w:rsid w:val="008D3582"/>
    <w:rsid w:val="008E43D0"/>
    <w:rsid w:val="008E441B"/>
    <w:rsid w:val="008E4AEF"/>
    <w:rsid w:val="008F75AE"/>
    <w:rsid w:val="00903E85"/>
    <w:rsid w:val="009153CC"/>
    <w:rsid w:val="0091594A"/>
    <w:rsid w:val="0092362C"/>
    <w:rsid w:val="009236D6"/>
    <w:rsid w:val="00925754"/>
    <w:rsid w:val="009275FB"/>
    <w:rsid w:val="0093046F"/>
    <w:rsid w:val="00944575"/>
    <w:rsid w:val="0095085F"/>
    <w:rsid w:val="00962816"/>
    <w:rsid w:val="00971A65"/>
    <w:rsid w:val="00972CFF"/>
    <w:rsid w:val="009757BF"/>
    <w:rsid w:val="00982566"/>
    <w:rsid w:val="00992250"/>
    <w:rsid w:val="00995B98"/>
    <w:rsid w:val="0099726B"/>
    <w:rsid w:val="009A099A"/>
    <w:rsid w:val="009A7F07"/>
    <w:rsid w:val="009C4D87"/>
    <w:rsid w:val="009C52C3"/>
    <w:rsid w:val="009C672F"/>
    <w:rsid w:val="009D1C64"/>
    <w:rsid w:val="009D5724"/>
    <w:rsid w:val="009E288E"/>
    <w:rsid w:val="009E5071"/>
    <w:rsid w:val="009F3AFB"/>
    <w:rsid w:val="00A116BD"/>
    <w:rsid w:val="00A13378"/>
    <w:rsid w:val="00A158C8"/>
    <w:rsid w:val="00A410C1"/>
    <w:rsid w:val="00A42273"/>
    <w:rsid w:val="00A42F75"/>
    <w:rsid w:val="00A53AC7"/>
    <w:rsid w:val="00A54AB9"/>
    <w:rsid w:val="00A5687B"/>
    <w:rsid w:val="00A65C7B"/>
    <w:rsid w:val="00A80380"/>
    <w:rsid w:val="00A82888"/>
    <w:rsid w:val="00A96E67"/>
    <w:rsid w:val="00AA5B8F"/>
    <w:rsid w:val="00AA6561"/>
    <w:rsid w:val="00AB0B37"/>
    <w:rsid w:val="00AB3416"/>
    <w:rsid w:val="00AC1BD4"/>
    <w:rsid w:val="00AD276D"/>
    <w:rsid w:val="00AD46FA"/>
    <w:rsid w:val="00AE2833"/>
    <w:rsid w:val="00AE594E"/>
    <w:rsid w:val="00AF2462"/>
    <w:rsid w:val="00B00940"/>
    <w:rsid w:val="00B11FFD"/>
    <w:rsid w:val="00B16051"/>
    <w:rsid w:val="00B203C7"/>
    <w:rsid w:val="00B227E7"/>
    <w:rsid w:val="00B23AA4"/>
    <w:rsid w:val="00B3682D"/>
    <w:rsid w:val="00B4046C"/>
    <w:rsid w:val="00B41AFB"/>
    <w:rsid w:val="00B444D0"/>
    <w:rsid w:val="00B44F24"/>
    <w:rsid w:val="00B466AB"/>
    <w:rsid w:val="00B64E33"/>
    <w:rsid w:val="00B6665D"/>
    <w:rsid w:val="00B66E7A"/>
    <w:rsid w:val="00BA1BAC"/>
    <w:rsid w:val="00BC1B60"/>
    <w:rsid w:val="00BC383E"/>
    <w:rsid w:val="00BC5383"/>
    <w:rsid w:val="00BD2F07"/>
    <w:rsid w:val="00BD40F6"/>
    <w:rsid w:val="00BD5BCB"/>
    <w:rsid w:val="00BD6445"/>
    <w:rsid w:val="00BE4D9E"/>
    <w:rsid w:val="00BF4134"/>
    <w:rsid w:val="00C01CB2"/>
    <w:rsid w:val="00C0262C"/>
    <w:rsid w:val="00C1010A"/>
    <w:rsid w:val="00C14840"/>
    <w:rsid w:val="00C203E3"/>
    <w:rsid w:val="00C24843"/>
    <w:rsid w:val="00C329BB"/>
    <w:rsid w:val="00C35C88"/>
    <w:rsid w:val="00C35FBD"/>
    <w:rsid w:val="00C44C30"/>
    <w:rsid w:val="00C4512A"/>
    <w:rsid w:val="00C45220"/>
    <w:rsid w:val="00C51F7D"/>
    <w:rsid w:val="00C540A5"/>
    <w:rsid w:val="00C66A82"/>
    <w:rsid w:val="00C72620"/>
    <w:rsid w:val="00C80BB7"/>
    <w:rsid w:val="00C83922"/>
    <w:rsid w:val="00C83C81"/>
    <w:rsid w:val="00C91FB1"/>
    <w:rsid w:val="00C94A98"/>
    <w:rsid w:val="00C9717B"/>
    <w:rsid w:val="00CA16DB"/>
    <w:rsid w:val="00CA1EEA"/>
    <w:rsid w:val="00CD2D85"/>
    <w:rsid w:val="00CD48C0"/>
    <w:rsid w:val="00CD4C95"/>
    <w:rsid w:val="00CD5C9C"/>
    <w:rsid w:val="00CD70DB"/>
    <w:rsid w:val="00CE252F"/>
    <w:rsid w:val="00CE7F89"/>
    <w:rsid w:val="00CF40AC"/>
    <w:rsid w:val="00CF5372"/>
    <w:rsid w:val="00CF638A"/>
    <w:rsid w:val="00D03F67"/>
    <w:rsid w:val="00D1045F"/>
    <w:rsid w:val="00D10F02"/>
    <w:rsid w:val="00D11334"/>
    <w:rsid w:val="00D121D2"/>
    <w:rsid w:val="00D37096"/>
    <w:rsid w:val="00D40525"/>
    <w:rsid w:val="00D40A72"/>
    <w:rsid w:val="00D5198E"/>
    <w:rsid w:val="00D530E1"/>
    <w:rsid w:val="00D75106"/>
    <w:rsid w:val="00D85194"/>
    <w:rsid w:val="00D94543"/>
    <w:rsid w:val="00D95A16"/>
    <w:rsid w:val="00DA4DF7"/>
    <w:rsid w:val="00DB2926"/>
    <w:rsid w:val="00DB6BD4"/>
    <w:rsid w:val="00DC1DCD"/>
    <w:rsid w:val="00DC72E9"/>
    <w:rsid w:val="00DD0F26"/>
    <w:rsid w:val="00DE1779"/>
    <w:rsid w:val="00DE27D0"/>
    <w:rsid w:val="00DF23CF"/>
    <w:rsid w:val="00E2173F"/>
    <w:rsid w:val="00E2494E"/>
    <w:rsid w:val="00E311C6"/>
    <w:rsid w:val="00E52E1D"/>
    <w:rsid w:val="00E53195"/>
    <w:rsid w:val="00E54627"/>
    <w:rsid w:val="00E57D13"/>
    <w:rsid w:val="00E60B8A"/>
    <w:rsid w:val="00E61FAE"/>
    <w:rsid w:val="00E71FDC"/>
    <w:rsid w:val="00E8075E"/>
    <w:rsid w:val="00E9143B"/>
    <w:rsid w:val="00E93B25"/>
    <w:rsid w:val="00E94953"/>
    <w:rsid w:val="00EA0892"/>
    <w:rsid w:val="00EA0F6B"/>
    <w:rsid w:val="00EB5ED1"/>
    <w:rsid w:val="00EC0432"/>
    <w:rsid w:val="00EC2F4D"/>
    <w:rsid w:val="00EC3DD8"/>
    <w:rsid w:val="00ED1FD2"/>
    <w:rsid w:val="00EF077B"/>
    <w:rsid w:val="00EF1135"/>
    <w:rsid w:val="00EF5028"/>
    <w:rsid w:val="00F154CB"/>
    <w:rsid w:val="00F16E53"/>
    <w:rsid w:val="00F24FF8"/>
    <w:rsid w:val="00F31C78"/>
    <w:rsid w:val="00F32AC7"/>
    <w:rsid w:val="00F4043E"/>
    <w:rsid w:val="00F4553B"/>
    <w:rsid w:val="00F46689"/>
    <w:rsid w:val="00F57221"/>
    <w:rsid w:val="00F65C41"/>
    <w:rsid w:val="00F66034"/>
    <w:rsid w:val="00F74EF3"/>
    <w:rsid w:val="00F77BEA"/>
    <w:rsid w:val="00F863D7"/>
    <w:rsid w:val="00F932AA"/>
    <w:rsid w:val="00F97F41"/>
    <w:rsid w:val="00FA122F"/>
    <w:rsid w:val="00FA24A4"/>
    <w:rsid w:val="00FA546B"/>
    <w:rsid w:val="00FB26FA"/>
    <w:rsid w:val="00FB35F2"/>
    <w:rsid w:val="00FB54AC"/>
    <w:rsid w:val="00FC3894"/>
    <w:rsid w:val="00FE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ACA92"/>
  <w15:docId w15:val="{6B86A0A6-54B2-49D8-A49F-6B979CA5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C82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9C4D8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83B4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9C4D87"/>
    <w:rPr>
      <w:rFonts w:ascii="Times New Roman" w:hAnsi="Times New Roman"/>
      <w:b/>
      <w:bCs/>
      <w:sz w:val="32"/>
      <w:szCs w:val="32"/>
    </w:rPr>
  </w:style>
  <w:style w:type="character" w:styleId="Collegamentoipertestuale">
    <w:name w:val="Hyperlink"/>
    <w:uiPriority w:val="99"/>
    <w:unhideWhenUsed/>
    <w:rsid w:val="009C4D87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9C4D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uiPriority w:val="99"/>
    <w:semiHidden/>
    <w:rsid w:val="009C4D87"/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9C4D87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9C4D87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C4D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4D87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11334"/>
    <w:pPr>
      <w:ind w:left="708"/>
    </w:pPr>
  </w:style>
  <w:style w:type="paragraph" w:customStyle="1" w:styleId="Default">
    <w:name w:val="Default"/>
    <w:rsid w:val="00202A79"/>
    <w:pPr>
      <w:autoSpaceDE w:val="0"/>
      <w:autoSpaceDN w:val="0"/>
      <w:adjustRightInd w:val="0"/>
    </w:pPr>
    <w:rPr>
      <w:rFonts w:ascii="EIWPPO+OfficinaSansStd-Book" w:eastAsia="Times New Roman" w:hAnsi="EIWPPO+OfficinaSansStd-Book" w:cs="EIWPPO+OfficinaSansStd-Book"/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583B4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7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97362"/>
    <w:rPr>
      <w:rFonts w:ascii="Courier New" w:eastAsia="Times New Roman" w:hAnsi="Courier New" w:cs="Courier New"/>
    </w:rPr>
  </w:style>
  <w:style w:type="character" w:customStyle="1" w:styleId="y2iqfc">
    <w:name w:val="y2iqfc"/>
    <w:basedOn w:val="Carpredefinitoparagrafo"/>
    <w:rsid w:val="00897362"/>
  </w:style>
  <w:style w:type="character" w:styleId="Enfasicorsivo">
    <w:name w:val="Emphasis"/>
    <w:uiPriority w:val="20"/>
    <w:qFormat/>
    <w:rsid w:val="00201DE6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B444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44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44D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44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44D0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4D0"/>
    <w:rPr>
      <w:rFonts w:ascii="Segoe UI" w:hAnsi="Segoe UI" w:cs="Segoe UI"/>
      <w:sz w:val="18"/>
      <w:szCs w:val="18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572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15C42"/>
    <w:rPr>
      <w:sz w:val="22"/>
      <w:szCs w:val="22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61EE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1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1653">
          <w:marLeft w:val="19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50B59-183C-CB41-B782-B07CBF1A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Silvestrini</dc:creator>
  <cp:lastModifiedBy>Intermedia</cp:lastModifiedBy>
  <cp:revision>6</cp:revision>
  <dcterms:created xsi:type="dcterms:W3CDTF">2023-10-25T09:00:00Z</dcterms:created>
  <dcterms:modified xsi:type="dcterms:W3CDTF">2023-10-25T15:29:00Z</dcterms:modified>
</cp:coreProperties>
</file>