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17BDF" w14:textId="77777777" w:rsidR="00A2531E" w:rsidRDefault="00A2531E" w:rsidP="00494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C7419" w14:textId="2350419A" w:rsidR="00170F33" w:rsidRPr="00B364F9" w:rsidRDefault="00F0244C" w:rsidP="00494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4F9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670866AF" w14:textId="77777777" w:rsidR="00F0244C" w:rsidRPr="00B364F9" w:rsidRDefault="00F0244C" w:rsidP="0049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B35F2" w14:textId="19082627" w:rsidR="00F0244C" w:rsidRPr="00B364F9" w:rsidRDefault="00AC3FF7" w:rsidP="00AC3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64F9">
        <w:rPr>
          <w:rFonts w:ascii="Times New Roman" w:hAnsi="Times New Roman" w:cs="Times New Roman"/>
          <w:b/>
          <w:bCs/>
          <w:sz w:val="23"/>
          <w:szCs w:val="23"/>
        </w:rPr>
        <w:t>Presentato in Sessione Plenaria al Congresso ASCO lo studio DESTINY-Breast06 su 866 pazienti</w:t>
      </w:r>
    </w:p>
    <w:p w14:paraId="7812A470" w14:textId="21FF7FAD" w:rsidR="004944DA" w:rsidRPr="00B364F9" w:rsidRDefault="004944DA" w:rsidP="00040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4F9">
        <w:rPr>
          <w:rFonts w:ascii="Times New Roman" w:eastAsia="Calibri" w:hAnsi="Times New Roman" w:cs="Times New Roman"/>
          <w:b/>
          <w:sz w:val="28"/>
          <w:szCs w:val="28"/>
        </w:rPr>
        <w:t>TUMORE AL SENO METASTATICO</w:t>
      </w:r>
      <w:r w:rsidRPr="00B364F9">
        <w:rPr>
          <w:rFonts w:ascii="Times New Roman" w:hAnsi="Times New Roman" w:cs="Times New Roman"/>
          <w:b/>
          <w:bCs/>
          <w:sz w:val="28"/>
          <w:szCs w:val="28"/>
        </w:rPr>
        <w:t>: CAMBIA LO STANDARD DI CURA</w:t>
      </w:r>
    </w:p>
    <w:p w14:paraId="2C22D26B" w14:textId="33330D97" w:rsidR="00040E64" w:rsidRPr="00B364F9" w:rsidRDefault="00040E64" w:rsidP="00040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364F9">
        <w:rPr>
          <w:rFonts w:ascii="Times New Roman" w:hAnsi="Times New Roman" w:cs="Times New Roman"/>
          <w:b/>
          <w:bCs/>
          <w:sz w:val="25"/>
          <w:szCs w:val="25"/>
        </w:rPr>
        <w:t>È POSSIBILE EVITARE LA CHEMIOTERAPIA DOPO LA TERAPIA</w:t>
      </w:r>
      <w:r w:rsidR="00AB0949" w:rsidRPr="00B364F9">
        <w:rPr>
          <w:rFonts w:ascii="Times New Roman" w:hAnsi="Times New Roman" w:cs="Times New Roman"/>
          <w:b/>
          <w:bCs/>
          <w:sz w:val="25"/>
          <w:szCs w:val="25"/>
        </w:rPr>
        <w:t xml:space="preserve"> ENDOCRINA</w:t>
      </w:r>
    </w:p>
    <w:p w14:paraId="00202398" w14:textId="43C81A0F" w:rsidR="004944DA" w:rsidRPr="00B364F9" w:rsidRDefault="00040E64" w:rsidP="00494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364F9">
        <w:rPr>
          <w:rFonts w:ascii="Times New Roman" w:hAnsi="Times New Roman" w:cs="Times New Roman"/>
          <w:b/>
          <w:sz w:val="25"/>
          <w:szCs w:val="25"/>
        </w:rPr>
        <w:t xml:space="preserve">RIDOTTO </w:t>
      </w:r>
      <w:r w:rsidR="004944DA" w:rsidRPr="00B364F9">
        <w:rPr>
          <w:rFonts w:ascii="Times New Roman" w:hAnsi="Times New Roman" w:cs="Times New Roman"/>
          <w:b/>
          <w:sz w:val="25"/>
          <w:szCs w:val="25"/>
        </w:rPr>
        <w:t xml:space="preserve">IL RISCHIO DI PROGRESSIONE </w:t>
      </w:r>
      <w:r w:rsidRPr="00B364F9">
        <w:rPr>
          <w:rFonts w:ascii="Times New Roman" w:hAnsi="Times New Roman" w:cs="Times New Roman"/>
          <w:b/>
          <w:sz w:val="25"/>
          <w:szCs w:val="25"/>
        </w:rPr>
        <w:t>DI</w:t>
      </w:r>
      <w:r w:rsidR="004944DA" w:rsidRPr="00B364F9">
        <w:rPr>
          <w:rFonts w:ascii="Times New Roman" w:hAnsi="Times New Roman" w:cs="Times New Roman"/>
          <w:b/>
          <w:sz w:val="25"/>
          <w:szCs w:val="25"/>
        </w:rPr>
        <w:t xml:space="preserve"> MALATTIA O DI MORTE DEL 38%</w:t>
      </w:r>
    </w:p>
    <w:p w14:paraId="2D353FF6" w14:textId="73967B45" w:rsidR="00263990" w:rsidRPr="00B364F9" w:rsidRDefault="00A31585" w:rsidP="00AC3F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Trastuzumab </w:t>
      </w:r>
      <w:proofErr w:type="spellStart"/>
      <w:r w:rsidRPr="00B36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deruxtecan</w:t>
      </w:r>
      <w:proofErr w:type="spellEnd"/>
      <w:r w:rsidRPr="00B36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AC3FF7" w:rsidRPr="00B36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anticorpo monoclonale farmaco-coniugato</w:t>
      </w:r>
      <w:r w:rsidRPr="00B36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AC3FF7" w:rsidRPr="00B36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 dimostrato </w:t>
      </w:r>
      <w:r w:rsidR="00C76ED3" w:rsidRPr="00B36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efficacia</w:t>
      </w:r>
      <w:r w:rsidR="00AC3FF7" w:rsidRPr="00B36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nei pazienti con bassa e bassissima espressione della proteina HER2.</w:t>
      </w:r>
      <w:r w:rsidR="00C76ED3" w:rsidRPr="00B36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Finora questa popolazione non ha potuto beneficiare di un</w:t>
      </w:r>
      <w:r w:rsidR="00AB0949" w:rsidRPr="00B36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terapia</w:t>
      </w:r>
      <w:r w:rsidR="00C76ED3" w:rsidRPr="00B36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mirat</w:t>
      </w:r>
      <w:r w:rsidR="00AB0949" w:rsidRPr="00B36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C76ED3" w:rsidRPr="00B36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dopo</w:t>
      </w:r>
      <w:r w:rsidR="00AB0949" w:rsidRPr="00B36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il trattamento</w:t>
      </w:r>
      <w:r w:rsidR="00C76ED3" w:rsidRPr="00B36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AB0949" w:rsidRPr="00B36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anti ormonale</w:t>
      </w:r>
      <w:proofErr w:type="gramEnd"/>
    </w:p>
    <w:p w14:paraId="4F71DB65" w14:textId="77777777" w:rsidR="005F043D" w:rsidRPr="00B364F9" w:rsidRDefault="005F043D" w:rsidP="0026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F096A" w14:textId="547E5067" w:rsidR="00DB3CDB" w:rsidRPr="00B364F9" w:rsidRDefault="00263990" w:rsidP="006E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F9">
        <w:rPr>
          <w:rFonts w:ascii="Times New Roman" w:hAnsi="Times New Roman" w:cs="Times New Roman"/>
          <w:i/>
          <w:iCs/>
          <w:sz w:val="24"/>
          <w:szCs w:val="24"/>
        </w:rPr>
        <w:t>Chicago, 2 giugno 2024</w:t>
      </w:r>
      <w:r w:rsidRPr="00B364F9">
        <w:rPr>
          <w:rFonts w:ascii="Times New Roman" w:hAnsi="Times New Roman" w:cs="Times New Roman"/>
          <w:sz w:val="24"/>
          <w:szCs w:val="24"/>
        </w:rPr>
        <w:t xml:space="preserve"> </w:t>
      </w:r>
      <w:r w:rsidR="003206D8" w:rsidRPr="00B364F9">
        <w:rPr>
          <w:rFonts w:ascii="Times New Roman" w:hAnsi="Times New Roman" w:cs="Times New Roman"/>
          <w:sz w:val="24"/>
          <w:szCs w:val="24"/>
        </w:rPr>
        <w:t>–</w:t>
      </w:r>
      <w:r w:rsidR="00CB076C" w:rsidRPr="00B364F9">
        <w:rPr>
          <w:rFonts w:ascii="Times New Roman" w:hAnsi="Times New Roman" w:cs="Times New Roman"/>
          <w:sz w:val="24"/>
          <w:szCs w:val="24"/>
        </w:rPr>
        <w:t xml:space="preserve"> </w:t>
      </w:r>
      <w:r w:rsidR="004944DA" w:rsidRPr="00B364F9">
        <w:rPr>
          <w:rFonts w:ascii="Times New Roman" w:hAnsi="Times New Roman" w:cs="Times New Roman"/>
          <w:sz w:val="24"/>
          <w:szCs w:val="24"/>
        </w:rPr>
        <w:t>Un anticorpo monoclonale farmaco-coniugato p</w:t>
      </w:r>
      <w:r w:rsidR="00DB3CDB" w:rsidRPr="00B364F9">
        <w:rPr>
          <w:rFonts w:ascii="Times New Roman" w:hAnsi="Times New Roman" w:cs="Times New Roman"/>
          <w:sz w:val="24"/>
          <w:szCs w:val="24"/>
        </w:rPr>
        <w:t>uò cambiare</w:t>
      </w:r>
      <w:r w:rsidR="00CB076C" w:rsidRPr="00B364F9">
        <w:rPr>
          <w:rFonts w:ascii="Times New Roman" w:hAnsi="Times New Roman" w:cs="Times New Roman"/>
          <w:sz w:val="24"/>
          <w:szCs w:val="24"/>
        </w:rPr>
        <w:t xml:space="preserve"> </w:t>
      </w:r>
      <w:r w:rsidR="00DB3CDB" w:rsidRPr="00B364F9">
        <w:rPr>
          <w:rFonts w:ascii="Times New Roman" w:hAnsi="Times New Roman" w:cs="Times New Roman"/>
          <w:sz w:val="24"/>
          <w:szCs w:val="24"/>
        </w:rPr>
        <w:t>lo standard di cura in prima linea del tumore della mammella metastatico, evitando la chemioterapia</w:t>
      </w:r>
      <w:r w:rsidR="00A91CA4" w:rsidRPr="00B364F9">
        <w:rPr>
          <w:rFonts w:ascii="Times New Roman" w:hAnsi="Times New Roman" w:cs="Times New Roman"/>
          <w:sz w:val="24"/>
          <w:szCs w:val="24"/>
        </w:rPr>
        <w:t xml:space="preserve"> dopo la terapia </w:t>
      </w:r>
      <w:proofErr w:type="gramStart"/>
      <w:r w:rsidR="00F67063" w:rsidRPr="00B364F9">
        <w:rPr>
          <w:rFonts w:ascii="Times New Roman" w:hAnsi="Times New Roman" w:cs="Times New Roman"/>
          <w:sz w:val="24"/>
          <w:szCs w:val="24"/>
        </w:rPr>
        <w:t xml:space="preserve">anti </w:t>
      </w:r>
      <w:r w:rsidR="00A91CA4" w:rsidRPr="00B364F9">
        <w:rPr>
          <w:rFonts w:ascii="Times New Roman" w:hAnsi="Times New Roman" w:cs="Times New Roman"/>
          <w:sz w:val="24"/>
          <w:szCs w:val="24"/>
        </w:rPr>
        <w:t>ormonale</w:t>
      </w:r>
      <w:proofErr w:type="gramEnd"/>
      <w:r w:rsidR="00DB3CDB" w:rsidRPr="00B364F9">
        <w:rPr>
          <w:rFonts w:ascii="Times New Roman" w:hAnsi="Times New Roman" w:cs="Times New Roman"/>
          <w:sz w:val="24"/>
          <w:szCs w:val="24"/>
        </w:rPr>
        <w:t xml:space="preserve">. I dati sono senza precedenti: </w:t>
      </w:r>
      <w:r w:rsidR="005250C3" w:rsidRPr="00B364F9">
        <w:rPr>
          <w:rFonts w:ascii="Times New Roman" w:hAnsi="Times New Roman" w:cs="Times New Roman"/>
          <w:sz w:val="24"/>
          <w:szCs w:val="24"/>
        </w:rPr>
        <w:t>nei pazienti con bassa espressione della proteina HER2</w:t>
      </w:r>
      <w:r w:rsidR="0043594B" w:rsidRPr="00B364F9">
        <w:rPr>
          <w:rFonts w:ascii="Times New Roman" w:hAnsi="Times New Roman" w:cs="Times New Roman"/>
          <w:sz w:val="24"/>
          <w:szCs w:val="24"/>
        </w:rPr>
        <w:t xml:space="preserve"> (HER2-low)</w:t>
      </w:r>
      <w:r w:rsidR="005250C3" w:rsidRPr="00B364F9">
        <w:rPr>
          <w:rFonts w:ascii="Times New Roman" w:hAnsi="Times New Roman" w:cs="Times New Roman"/>
          <w:sz w:val="24"/>
          <w:szCs w:val="24"/>
        </w:rPr>
        <w:t xml:space="preserve">, </w:t>
      </w:r>
      <w:r w:rsidR="00CB076C" w:rsidRPr="00B364F9">
        <w:rPr>
          <w:rFonts w:ascii="Times New Roman" w:hAnsi="Times New Roman" w:cs="Times New Roman"/>
          <w:sz w:val="24"/>
          <w:szCs w:val="24"/>
        </w:rPr>
        <w:t xml:space="preserve">trastuzumab </w:t>
      </w:r>
      <w:proofErr w:type="spellStart"/>
      <w:r w:rsidR="00CB076C" w:rsidRPr="00B364F9">
        <w:rPr>
          <w:rFonts w:ascii="Times New Roman" w:hAnsi="Times New Roman" w:cs="Times New Roman"/>
          <w:sz w:val="24"/>
          <w:szCs w:val="24"/>
        </w:rPr>
        <w:t>deruxtecan</w:t>
      </w:r>
      <w:proofErr w:type="spellEnd"/>
      <w:r w:rsidR="00CB076C" w:rsidRPr="00B364F9">
        <w:rPr>
          <w:rFonts w:ascii="Times New Roman" w:hAnsi="Times New Roman" w:cs="Times New Roman"/>
          <w:sz w:val="24"/>
          <w:szCs w:val="24"/>
        </w:rPr>
        <w:t xml:space="preserve"> </w:t>
      </w:r>
      <w:r w:rsidR="00DB3CDB" w:rsidRPr="00B364F9">
        <w:rPr>
          <w:rFonts w:ascii="Times New Roman" w:hAnsi="Times New Roman" w:cs="Times New Roman"/>
          <w:sz w:val="24"/>
          <w:szCs w:val="24"/>
        </w:rPr>
        <w:t>ha ridotto</w:t>
      </w:r>
      <w:r w:rsidR="003206D8" w:rsidRPr="00B364F9">
        <w:rPr>
          <w:rFonts w:ascii="Times New Roman" w:hAnsi="Times New Roman" w:cs="Times New Roman"/>
          <w:sz w:val="24"/>
          <w:szCs w:val="24"/>
        </w:rPr>
        <w:t xml:space="preserve"> del 38</w:t>
      </w:r>
      <w:r w:rsidR="00DB3CDB" w:rsidRPr="00B364F9">
        <w:rPr>
          <w:rFonts w:ascii="Times New Roman" w:hAnsi="Times New Roman" w:cs="Times New Roman"/>
          <w:sz w:val="24"/>
          <w:szCs w:val="24"/>
        </w:rPr>
        <w:t xml:space="preserve">% il rischio di progressione di malattia o morte e la sopravvivenza libera da progressione (PFS) mediana è stata di 13,2 mesi rispetto a 8,1 con la chemioterapia standard. Migliora anche il tasso di risposta oggettiva, che ha raggiunto il </w:t>
      </w:r>
      <w:r w:rsidR="00CB076C" w:rsidRPr="00B364F9">
        <w:rPr>
          <w:rFonts w:ascii="Times New Roman" w:hAnsi="Times New Roman" w:cs="Times New Roman"/>
          <w:sz w:val="24"/>
          <w:szCs w:val="24"/>
        </w:rPr>
        <w:t xml:space="preserve">56,5% rispetto al 32,3%. </w:t>
      </w:r>
      <w:r w:rsidR="0043594B" w:rsidRPr="00B364F9">
        <w:rPr>
          <w:rFonts w:ascii="Times New Roman" w:hAnsi="Times New Roman" w:cs="Times New Roman"/>
          <w:sz w:val="24"/>
          <w:szCs w:val="24"/>
        </w:rPr>
        <w:t>Nei pazienti con bassissima espressione della proteina HER2 (HER2-ultralow), questo parametro è più che raddoppiato rispetto a</w:t>
      </w:r>
      <w:r w:rsidR="00A91CA4" w:rsidRPr="00B364F9">
        <w:rPr>
          <w:rFonts w:ascii="Times New Roman" w:hAnsi="Times New Roman" w:cs="Times New Roman"/>
          <w:sz w:val="24"/>
          <w:szCs w:val="24"/>
        </w:rPr>
        <w:t>lla</w:t>
      </w:r>
      <w:r w:rsidR="0043594B" w:rsidRPr="00B364F9">
        <w:rPr>
          <w:rFonts w:ascii="Times New Roman" w:hAnsi="Times New Roman" w:cs="Times New Roman"/>
          <w:sz w:val="24"/>
          <w:szCs w:val="24"/>
        </w:rPr>
        <w:t xml:space="preserve"> chemioterapia (61,8% rispetto a 26,3%). </w:t>
      </w:r>
      <w:r w:rsidR="00DB3CDB" w:rsidRPr="00B364F9">
        <w:rPr>
          <w:rFonts w:ascii="Times New Roman" w:hAnsi="Times New Roman" w:cs="Times New Roman"/>
          <w:sz w:val="24"/>
          <w:szCs w:val="24"/>
        </w:rPr>
        <w:t>Lo dimostrano</w:t>
      </w:r>
      <w:r w:rsidR="00CB076C" w:rsidRPr="00B364F9">
        <w:rPr>
          <w:rFonts w:ascii="Times New Roman" w:hAnsi="Times New Roman" w:cs="Times New Roman"/>
          <w:sz w:val="24"/>
          <w:szCs w:val="24"/>
        </w:rPr>
        <w:t xml:space="preserve"> i </w:t>
      </w:r>
      <w:r w:rsidR="00A91CA4" w:rsidRPr="00B364F9">
        <w:rPr>
          <w:rFonts w:ascii="Times New Roman" w:hAnsi="Times New Roman" w:cs="Times New Roman"/>
          <w:sz w:val="24"/>
          <w:szCs w:val="24"/>
        </w:rPr>
        <w:t>risultati</w:t>
      </w:r>
      <w:r w:rsidR="00CB076C" w:rsidRPr="00B364F9">
        <w:rPr>
          <w:rFonts w:ascii="Times New Roman" w:hAnsi="Times New Roman" w:cs="Times New Roman"/>
          <w:sz w:val="24"/>
          <w:szCs w:val="24"/>
        </w:rPr>
        <w:t xml:space="preserve"> dello studio</w:t>
      </w:r>
      <w:r w:rsidR="00761F95" w:rsidRPr="00B364F9">
        <w:rPr>
          <w:rFonts w:ascii="Times New Roman" w:hAnsi="Times New Roman" w:cs="Times New Roman"/>
          <w:sz w:val="24"/>
          <w:szCs w:val="24"/>
        </w:rPr>
        <w:t xml:space="preserve"> di fase 3</w:t>
      </w:r>
      <w:r w:rsidR="00CB076C" w:rsidRPr="00B364F9">
        <w:rPr>
          <w:rFonts w:ascii="Times New Roman" w:hAnsi="Times New Roman" w:cs="Times New Roman"/>
          <w:sz w:val="24"/>
          <w:szCs w:val="24"/>
        </w:rPr>
        <w:t xml:space="preserve"> DESTINY-Breast06, presentato in Sessione Plenaria</w:t>
      </w:r>
      <w:r w:rsidR="00AC3FF7" w:rsidRPr="00B364F9">
        <w:rPr>
          <w:rFonts w:ascii="Times New Roman" w:hAnsi="Times New Roman" w:cs="Times New Roman"/>
          <w:sz w:val="24"/>
          <w:szCs w:val="24"/>
        </w:rPr>
        <w:t xml:space="preserve"> e</w:t>
      </w:r>
      <w:r w:rsidR="00CB076C" w:rsidRPr="00B364F9">
        <w:rPr>
          <w:rFonts w:ascii="Times New Roman" w:hAnsi="Times New Roman" w:cs="Times New Roman"/>
          <w:sz w:val="24"/>
          <w:szCs w:val="24"/>
        </w:rPr>
        <w:t xml:space="preserve"> </w:t>
      </w:r>
      <w:r w:rsidR="00AC3FF7" w:rsidRPr="00B364F9">
        <w:rPr>
          <w:rFonts w:ascii="Times New Roman" w:hAnsi="Times New Roman" w:cs="Times New Roman"/>
          <w:sz w:val="24"/>
          <w:szCs w:val="24"/>
        </w:rPr>
        <w:t>incluso nel press kit ufficiale del</w:t>
      </w:r>
      <w:r w:rsidR="00CB076C" w:rsidRPr="00B364F9">
        <w:rPr>
          <w:rFonts w:ascii="Times New Roman" w:hAnsi="Times New Roman" w:cs="Times New Roman"/>
          <w:sz w:val="24"/>
          <w:szCs w:val="24"/>
        </w:rPr>
        <w:t xml:space="preserve"> Congresso ASCO (American Society of Clinical </w:t>
      </w:r>
      <w:proofErr w:type="spellStart"/>
      <w:r w:rsidR="00CB076C" w:rsidRPr="00B364F9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="00CB076C" w:rsidRPr="00B364F9">
        <w:rPr>
          <w:rFonts w:ascii="Times New Roman" w:hAnsi="Times New Roman" w:cs="Times New Roman"/>
          <w:sz w:val="24"/>
          <w:szCs w:val="24"/>
        </w:rPr>
        <w:t>), in corso a Chicago</w:t>
      </w:r>
      <w:r w:rsidR="00AC3FF7" w:rsidRPr="00B364F9">
        <w:rPr>
          <w:rFonts w:ascii="Times New Roman" w:hAnsi="Times New Roman" w:cs="Times New Roman"/>
          <w:sz w:val="24"/>
          <w:szCs w:val="24"/>
        </w:rPr>
        <w:t xml:space="preserve">. </w:t>
      </w:r>
      <w:r w:rsidR="001E18BF" w:rsidRPr="00B364F9">
        <w:rPr>
          <w:rFonts w:ascii="Times New Roman" w:hAnsi="Times New Roman" w:cs="Times New Roman"/>
          <w:sz w:val="24"/>
          <w:szCs w:val="24"/>
        </w:rPr>
        <w:t xml:space="preserve">Sono stati </w:t>
      </w:r>
      <w:r w:rsidR="00CB076C" w:rsidRPr="00B364F9">
        <w:rPr>
          <w:rFonts w:ascii="Times New Roman" w:hAnsi="Times New Roman" w:cs="Times New Roman"/>
          <w:sz w:val="24"/>
          <w:szCs w:val="24"/>
        </w:rPr>
        <w:t>coinvolt</w:t>
      </w:r>
      <w:r w:rsidR="001E18BF" w:rsidRPr="00B364F9">
        <w:rPr>
          <w:rFonts w:ascii="Times New Roman" w:hAnsi="Times New Roman" w:cs="Times New Roman"/>
          <w:sz w:val="24"/>
          <w:szCs w:val="24"/>
        </w:rPr>
        <w:t>i</w:t>
      </w:r>
      <w:r w:rsidR="00F36F30" w:rsidRPr="00B364F9">
        <w:rPr>
          <w:rFonts w:ascii="Times New Roman" w:hAnsi="Times New Roman" w:cs="Times New Roman"/>
          <w:sz w:val="24"/>
          <w:szCs w:val="24"/>
        </w:rPr>
        <w:t xml:space="preserve"> </w:t>
      </w:r>
      <w:r w:rsidR="001E18BF" w:rsidRPr="00B364F9">
        <w:rPr>
          <w:rFonts w:ascii="Times New Roman" w:hAnsi="Times New Roman" w:cs="Times New Roman"/>
          <w:sz w:val="24"/>
          <w:szCs w:val="24"/>
        </w:rPr>
        <w:t>866 pazienti con tumore del seno metastatico, positivo per i recettori ormonali (HR+), HER2-low (713) e HER2-ultralow (153).</w:t>
      </w:r>
      <w:r w:rsidR="007A7608" w:rsidRPr="00B364F9">
        <w:rPr>
          <w:rFonts w:ascii="Times New Roman" w:hAnsi="Times New Roman" w:cs="Times New Roman"/>
          <w:sz w:val="24"/>
          <w:szCs w:val="24"/>
        </w:rPr>
        <w:t xml:space="preserve"> </w:t>
      </w:r>
      <w:r w:rsidR="007A7608" w:rsidRPr="00B364F9">
        <w:rPr>
          <w:rFonts w:ascii="Times New Roman" w:eastAsia="Times New Roman" w:hAnsi="Times New Roman" w:cs="Times New Roman"/>
          <w:sz w:val="24"/>
          <w:szCs w:val="24"/>
        </w:rPr>
        <w:t>Tutti hanno ricevuto almeno un trattamento con terapia endocrina.</w:t>
      </w:r>
      <w:r w:rsidR="007A7608" w:rsidRPr="00B364F9">
        <w:rPr>
          <w:rFonts w:eastAsia="Times New Roman"/>
        </w:rPr>
        <w:t xml:space="preserve"> </w:t>
      </w:r>
    </w:p>
    <w:p w14:paraId="475072EC" w14:textId="721F12FD" w:rsidR="00347177" w:rsidRPr="00B364F9" w:rsidRDefault="000D503B" w:rsidP="006E6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4F9">
        <w:rPr>
          <w:rFonts w:ascii="Times New Roman" w:hAnsi="Times New Roman" w:cs="Times New Roman"/>
          <w:sz w:val="24"/>
          <w:szCs w:val="24"/>
        </w:rPr>
        <w:t>“Nel tumore della mammella metastatico positivo per i recettori ormonali,</w:t>
      </w:r>
      <w:r w:rsidR="005F043D" w:rsidRPr="00B364F9">
        <w:rPr>
          <w:rFonts w:ascii="Times New Roman" w:hAnsi="Times New Roman" w:cs="Times New Roman"/>
          <w:sz w:val="24"/>
          <w:szCs w:val="24"/>
        </w:rPr>
        <w:t xml:space="preserve"> </w:t>
      </w:r>
      <w:r w:rsidRPr="00B364F9">
        <w:rPr>
          <w:rFonts w:ascii="Times New Roman" w:hAnsi="Times New Roman" w:cs="Times New Roman"/>
          <w:sz w:val="24"/>
          <w:szCs w:val="24"/>
        </w:rPr>
        <w:t>d</w:t>
      </w:r>
      <w:r w:rsidR="005F043D" w:rsidRPr="00B364F9">
        <w:rPr>
          <w:rFonts w:ascii="Times New Roman" w:hAnsi="Times New Roman" w:cs="Times New Roman"/>
          <w:sz w:val="24"/>
          <w:szCs w:val="24"/>
        </w:rPr>
        <w:t>opo la terapia endocrina</w:t>
      </w:r>
      <w:r w:rsidRPr="00B364F9">
        <w:rPr>
          <w:rFonts w:ascii="Times New Roman" w:hAnsi="Times New Roman" w:cs="Times New Roman"/>
          <w:sz w:val="24"/>
          <w:szCs w:val="24"/>
        </w:rPr>
        <w:t xml:space="preserve"> nelle fasi iniziali</w:t>
      </w:r>
      <w:r w:rsidR="005F043D" w:rsidRPr="00B364F9">
        <w:rPr>
          <w:rFonts w:ascii="Times New Roman" w:hAnsi="Times New Roman" w:cs="Times New Roman"/>
          <w:sz w:val="24"/>
          <w:szCs w:val="24"/>
        </w:rPr>
        <w:t>, lo standard di cura è la chemioterapia,</w:t>
      </w:r>
      <w:r w:rsidR="00B933F0" w:rsidRPr="00B364F9">
        <w:rPr>
          <w:rFonts w:ascii="Times New Roman" w:hAnsi="Times New Roman" w:cs="Times New Roman"/>
          <w:sz w:val="24"/>
          <w:szCs w:val="24"/>
        </w:rPr>
        <w:t xml:space="preserve"> che però è</w:t>
      </w:r>
      <w:r w:rsidR="005F043D" w:rsidRPr="00B364F9">
        <w:rPr>
          <w:rFonts w:ascii="Times New Roman" w:hAnsi="Times New Roman" w:cs="Times New Roman"/>
          <w:sz w:val="24"/>
          <w:szCs w:val="24"/>
        </w:rPr>
        <w:t xml:space="preserve"> associata a</w:t>
      </w:r>
      <w:r w:rsidR="00B4040D" w:rsidRPr="00B364F9">
        <w:rPr>
          <w:rFonts w:ascii="Times New Roman" w:hAnsi="Times New Roman" w:cs="Times New Roman"/>
          <w:sz w:val="24"/>
          <w:szCs w:val="24"/>
        </w:rPr>
        <w:t xml:space="preserve"> benefici limitati </w:t>
      </w:r>
      <w:r w:rsidR="00B933F0" w:rsidRPr="00B364F9">
        <w:rPr>
          <w:rFonts w:ascii="Times New Roman" w:hAnsi="Times New Roman" w:cs="Times New Roman"/>
          <w:sz w:val="24"/>
          <w:szCs w:val="24"/>
        </w:rPr>
        <w:t xml:space="preserve">– afferma </w:t>
      </w:r>
      <w:r w:rsidR="00B933F0" w:rsidRPr="00B364F9">
        <w:rPr>
          <w:rFonts w:ascii="Times New Roman" w:hAnsi="Times New Roman" w:cs="Times New Roman"/>
          <w:b/>
          <w:bCs/>
          <w:sz w:val="24"/>
          <w:szCs w:val="24"/>
        </w:rPr>
        <w:t xml:space="preserve">Giuseppe Curigliano, </w:t>
      </w:r>
      <w:r w:rsidR="00B933F0" w:rsidRPr="00B364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membro del Direttivo Nazionale AIOM</w:t>
      </w:r>
      <w:r w:rsidR="003C3D1E" w:rsidRPr="00B364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3C3D1E" w:rsidRPr="00B364F9">
        <w:rPr>
          <w:rFonts w:ascii="Times New Roman" w:eastAsia="Times New Roman" w:hAnsi="Times New Roman" w:cs="Times New Roman"/>
          <w:sz w:val="24"/>
          <w:szCs w:val="24"/>
        </w:rPr>
        <w:t>(Associazione Italiana di Oncologia Medica)</w:t>
      </w:r>
      <w:r w:rsidR="008F6044" w:rsidRPr="00B364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B933F0" w:rsidRPr="00B364F9">
        <w:rPr>
          <w:rFonts w:ascii="Times New Roman" w:hAnsi="Times New Roman" w:cs="Times New Roman"/>
          <w:sz w:val="24"/>
          <w:szCs w:val="24"/>
          <w:lang w:eastAsia="ja-JP"/>
        </w:rPr>
        <w:t xml:space="preserve">-. </w:t>
      </w:r>
      <w:r w:rsidR="00A31C77" w:rsidRPr="00B364F9">
        <w:rPr>
          <w:rFonts w:ascii="Times New Roman" w:hAnsi="Times New Roman" w:cs="Times New Roman"/>
          <w:sz w:val="24"/>
          <w:szCs w:val="24"/>
          <w:lang w:eastAsia="ja-JP"/>
        </w:rPr>
        <w:t xml:space="preserve">Nello studio </w:t>
      </w:r>
      <w:r w:rsidR="005F043D" w:rsidRPr="00B364F9">
        <w:rPr>
          <w:rFonts w:ascii="Times New Roman" w:hAnsi="Times New Roman" w:cs="Times New Roman"/>
          <w:sz w:val="24"/>
          <w:szCs w:val="24"/>
        </w:rPr>
        <w:t>DESTINY-Breast06 i pazienti con</w:t>
      </w:r>
      <w:r w:rsidRPr="00B364F9">
        <w:rPr>
          <w:rFonts w:ascii="Times New Roman" w:hAnsi="Times New Roman" w:cs="Times New Roman"/>
          <w:sz w:val="24"/>
          <w:szCs w:val="24"/>
        </w:rPr>
        <w:t xml:space="preserve"> tumore della mammella metastatico</w:t>
      </w:r>
      <w:r w:rsidR="005F043D" w:rsidRPr="00B364F9">
        <w:rPr>
          <w:rFonts w:ascii="Times New Roman" w:hAnsi="Times New Roman" w:cs="Times New Roman"/>
          <w:sz w:val="24"/>
          <w:szCs w:val="24"/>
        </w:rPr>
        <w:t xml:space="preserve"> HR+, HER2-low e HER2-ultralow</w:t>
      </w:r>
      <w:r w:rsidRPr="00B364F9">
        <w:rPr>
          <w:rFonts w:ascii="Times New Roman" w:hAnsi="Times New Roman" w:cs="Times New Roman"/>
          <w:sz w:val="24"/>
          <w:szCs w:val="24"/>
        </w:rPr>
        <w:t>,</w:t>
      </w:r>
      <w:r w:rsidR="005F043D" w:rsidRPr="00B364F9">
        <w:rPr>
          <w:rFonts w:ascii="Times New Roman" w:hAnsi="Times New Roman" w:cs="Times New Roman"/>
          <w:sz w:val="24"/>
          <w:szCs w:val="24"/>
        </w:rPr>
        <w:t xml:space="preserve"> trattati con </w:t>
      </w:r>
      <w:r w:rsidRPr="00B364F9">
        <w:rPr>
          <w:rFonts w:ascii="Times New Roman" w:hAnsi="Times New Roman" w:cs="Times New Roman"/>
          <w:sz w:val="24"/>
          <w:szCs w:val="24"/>
        </w:rPr>
        <w:t xml:space="preserve">trastuzumab </w:t>
      </w:r>
      <w:proofErr w:type="spellStart"/>
      <w:r w:rsidRPr="00B364F9">
        <w:rPr>
          <w:rFonts w:ascii="Times New Roman" w:hAnsi="Times New Roman" w:cs="Times New Roman"/>
          <w:sz w:val="24"/>
          <w:szCs w:val="24"/>
        </w:rPr>
        <w:t>deruxtecan</w:t>
      </w:r>
      <w:proofErr w:type="spellEnd"/>
      <w:r w:rsidRPr="00B364F9">
        <w:rPr>
          <w:rFonts w:ascii="Times New Roman" w:hAnsi="Times New Roman" w:cs="Times New Roman"/>
          <w:sz w:val="24"/>
          <w:szCs w:val="24"/>
        </w:rPr>
        <w:t>,</w:t>
      </w:r>
      <w:r w:rsidR="005F043D" w:rsidRPr="00B364F9">
        <w:rPr>
          <w:rFonts w:ascii="Times New Roman" w:hAnsi="Times New Roman" w:cs="Times New Roman"/>
          <w:sz w:val="24"/>
          <w:szCs w:val="24"/>
        </w:rPr>
        <w:t xml:space="preserve"> hanno vissuto più a lungo</w:t>
      </w:r>
      <w:r w:rsidR="00347177" w:rsidRPr="00B364F9">
        <w:rPr>
          <w:rFonts w:ascii="Times New Roman" w:hAnsi="Times New Roman" w:cs="Times New Roman"/>
          <w:sz w:val="24"/>
          <w:szCs w:val="24"/>
        </w:rPr>
        <w:t>,</w:t>
      </w:r>
      <w:r w:rsidR="005F043D" w:rsidRPr="00B364F9">
        <w:rPr>
          <w:rFonts w:ascii="Times New Roman" w:hAnsi="Times New Roman" w:cs="Times New Roman"/>
          <w:sz w:val="24"/>
          <w:szCs w:val="24"/>
        </w:rPr>
        <w:t xml:space="preserve"> senza progressione o peggioramento della malattia rispetto</w:t>
      </w:r>
      <w:r w:rsidRPr="00B364F9">
        <w:rPr>
          <w:rFonts w:ascii="Times New Roman" w:hAnsi="Times New Roman" w:cs="Times New Roman"/>
          <w:sz w:val="24"/>
          <w:szCs w:val="24"/>
        </w:rPr>
        <w:t xml:space="preserve"> al</w:t>
      </w:r>
      <w:r w:rsidR="005F043D" w:rsidRPr="00B364F9">
        <w:rPr>
          <w:rFonts w:ascii="Times New Roman" w:hAnsi="Times New Roman" w:cs="Times New Roman"/>
          <w:sz w:val="24"/>
          <w:szCs w:val="24"/>
        </w:rPr>
        <w:t>la chemioterapia standard</w:t>
      </w:r>
      <w:r w:rsidR="00B933F0" w:rsidRPr="00B364F9">
        <w:rPr>
          <w:rFonts w:ascii="Times New Roman" w:hAnsi="Times New Roman" w:cs="Times New Roman"/>
          <w:sz w:val="24"/>
          <w:szCs w:val="24"/>
        </w:rPr>
        <w:t>.</w:t>
      </w:r>
      <w:r w:rsidR="00B933F0" w:rsidRPr="00B36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I risultati di </w:t>
      </w:r>
      <w:r w:rsidRPr="00B364F9">
        <w:rPr>
          <w:rFonts w:ascii="Times New Roman" w:hAnsi="Times New Roman" w:cs="Times New Roman"/>
          <w:sz w:val="24"/>
          <w:szCs w:val="24"/>
        </w:rPr>
        <w:t xml:space="preserve">DESTINY-Breast06 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>rappresentano un potenziale cambiamento nel modo di classificare e trattare il tumore del seno metastatico</w:t>
      </w:r>
      <w:r w:rsidR="00347177" w:rsidRPr="00B364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177" w:rsidRPr="00B364F9">
        <w:rPr>
          <w:rFonts w:ascii="Times New Roman" w:eastAsia="Times New Roman" w:hAnsi="Times New Roman" w:cs="Times New Roman"/>
          <w:sz w:val="24"/>
          <w:szCs w:val="24"/>
        </w:rPr>
        <w:t>poiché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 abbiamo la possibilità di utilizzare trastuzumab </w:t>
      </w:r>
      <w:proofErr w:type="spellStart"/>
      <w:r w:rsidRPr="00B364F9">
        <w:rPr>
          <w:rFonts w:ascii="Times New Roman" w:eastAsia="Times New Roman" w:hAnsi="Times New Roman" w:cs="Times New Roman"/>
          <w:sz w:val="24"/>
          <w:szCs w:val="24"/>
        </w:rPr>
        <w:t>deruxtecan</w:t>
      </w:r>
      <w:proofErr w:type="spellEnd"/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 precocemente nel trattamento del tumore del seno metastatico HR+ e di impiegarlo in una nuova popolazione di pazienti con malattia metastatica</w:t>
      </w:r>
      <w:r w:rsidR="00A31C77" w:rsidRPr="00B364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 che precedentemente non ha potuto beneficiare di un farmaco mirato dopo la terapia endocrina”</w:t>
      </w:r>
      <w:r w:rsidR="00347177" w:rsidRPr="00B36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FBCEE6" w14:textId="2A537BCC" w:rsidR="006E6974" w:rsidRPr="00B364F9" w:rsidRDefault="00347177" w:rsidP="0076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F9">
        <w:rPr>
          <w:rFonts w:ascii="Times New Roman" w:eastAsia="Times New Roman" w:hAnsi="Times New Roman" w:cs="Times New Roman"/>
          <w:sz w:val="24"/>
          <w:szCs w:val="24"/>
        </w:rPr>
        <w:t>In Italia</w:t>
      </w:r>
      <w:r w:rsidR="00B933F0" w:rsidRPr="00B364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 nel 2023</w:t>
      </w:r>
      <w:r w:rsidR="00B933F0" w:rsidRPr="00B364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 sono stati 55.900</w:t>
      </w:r>
      <w:r w:rsidR="005D47E3" w:rsidRPr="00B364F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 nuovi casi di carcinoma mammario. </w:t>
      </w:r>
      <w:r w:rsidR="00A31C77" w:rsidRPr="00B364F9">
        <w:rPr>
          <w:rFonts w:ascii="Times New Roman" w:eastAsia="Times New Roman" w:hAnsi="Times New Roman" w:cs="Times New Roman"/>
          <w:sz w:val="24"/>
          <w:szCs w:val="24"/>
        </w:rPr>
        <w:t xml:space="preserve">Il sottotipo più comune è quello positivo per recettori ormonali (HR+) e HER2-negativo, che rappresenta il 70% del totale. </w:t>
      </w:r>
      <w:r w:rsidR="005D47E3" w:rsidRPr="00B364F9">
        <w:rPr>
          <w:rFonts w:ascii="Times New Roman" w:eastAsia="Times New Roman" w:hAnsi="Times New Roman" w:cs="Times New Roman"/>
          <w:sz w:val="24"/>
          <w:szCs w:val="24"/>
        </w:rPr>
        <w:t>Si stima che circa il 60%-65% dei tumori al seno HR positivi - HER2 negativi sia in realtà HER2-</w:t>
      </w:r>
      <w:r w:rsidR="00264410" w:rsidRPr="00B364F9">
        <w:rPr>
          <w:rFonts w:ascii="Times New Roman" w:eastAsia="Times New Roman" w:hAnsi="Times New Roman" w:cs="Times New Roman"/>
          <w:sz w:val="24"/>
          <w:szCs w:val="24"/>
        </w:rPr>
        <w:t>l</w:t>
      </w:r>
      <w:r w:rsidR="005D47E3" w:rsidRPr="00B364F9">
        <w:rPr>
          <w:rFonts w:ascii="Times New Roman" w:eastAsia="Times New Roman" w:hAnsi="Times New Roman" w:cs="Times New Roman"/>
          <w:sz w:val="24"/>
          <w:szCs w:val="24"/>
        </w:rPr>
        <w:t>ow e</w:t>
      </w:r>
      <w:r w:rsidR="00B4040D" w:rsidRPr="00B364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47E3" w:rsidRPr="00B364F9">
        <w:rPr>
          <w:rFonts w:ascii="Times New Roman" w:eastAsia="Times New Roman" w:hAnsi="Times New Roman" w:cs="Times New Roman"/>
          <w:sz w:val="24"/>
          <w:szCs w:val="24"/>
        </w:rPr>
        <w:t xml:space="preserve"> potenzialmente</w:t>
      </w:r>
      <w:r w:rsidR="00B4040D" w:rsidRPr="00B364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47E3" w:rsidRPr="00B364F9">
        <w:rPr>
          <w:rFonts w:ascii="Times New Roman" w:eastAsia="Times New Roman" w:hAnsi="Times New Roman" w:cs="Times New Roman"/>
          <w:sz w:val="24"/>
          <w:szCs w:val="24"/>
        </w:rPr>
        <w:t xml:space="preserve"> un ulteriore 25% possa essere HER2-ultralow. 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“I progressi nella cura </w:t>
      </w:r>
      <w:r w:rsidR="005321EF" w:rsidRPr="00B364F9">
        <w:rPr>
          <w:rFonts w:ascii="Times New Roman" w:eastAsia="Times New Roman" w:hAnsi="Times New Roman" w:cs="Times New Roman"/>
          <w:sz w:val="24"/>
          <w:szCs w:val="24"/>
        </w:rPr>
        <w:t>di questa neoplasia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 negli ultimi anni sono stati davvero molto importanti e la cronicizzazione è una realtà per un numero significativo di pazienti – spiega </w:t>
      </w:r>
      <w:r w:rsidRPr="00B364F9">
        <w:rPr>
          <w:rFonts w:ascii="Times New Roman" w:eastAsia="Times New Roman" w:hAnsi="Times New Roman" w:cs="Times New Roman"/>
          <w:b/>
          <w:bCs/>
          <w:sz w:val="24"/>
          <w:szCs w:val="24"/>
        </w:rPr>
        <w:t>Francesco Perrone</w:t>
      </w:r>
      <w:r w:rsidRPr="00B364F9">
        <w:rPr>
          <w:rFonts w:ascii="Times New Roman" w:eastAsia="Times New Roman" w:hAnsi="Times New Roman" w:cs="Times New Roman"/>
          <w:sz w:val="24"/>
          <w:szCs w:val="24"/>
        </w:rPr>
        <w:t xml:space="preserve">, Presidente AIOM -. </w:t>
      </w:r>
      <w:r w:rsidR="006E6974" w:rsidRPr="00B364F9">
        <w:rPr>
          <w:rFonts w:ascii="Times New Roman" w:eastAsia="Times New Roman" w:hAnsi="Times New Roman" w:cs="Times New Roman"/>
          <w:sz w:val="24"/>
          <w:szCs w:val="24"/>
        </w:rPr>
        <w:t xml:space="preserve">L’innovazione consente di offrire terapie in grado di migliorare </w:t>
      </w:r>
      <w:r w:rsidR="005321EF" w:rsidRPr="00B364F9">
        <w:rPr>
          <w:rFonts w:ascii="Times New Roman" w:eastAsia="Times New Roman" w:hAnsi="Times New Roman" w:cs="Times New Roman"/>
          <w:sz w:val="24"/>
          <w:szCs w:val="24"/>
        </w:rPr>
        <w:t>la</w:t>
      </w:r>
      <w:r w:rsidR="006E6974" w:rsidRPr="00B364F9">
        <w:rPr>
          <w:rFonts w:ascii="Times New Roman" w:eastAsia="Times New Roman" w:hAnsi="Times New Roman" w:cs="Times New Roman"/>
          <w:sz w:val="24"/>
          <w:szCs w:val="24"/>
        </w:rPr>
        <w:t xml:space="preserve"> sopravvivenza a lungo termine, con un ottimo controllo della malattia. I risultati dello studio </w:t>
      </w:r>
      <w:r w:rsidR="006E6974" w:rsidRPr="00B364F9">
        <w:rPr>
          <w:rFonts w:ascii="Times New Roman" w:hAnsi="Times New Roman" w:cs="Times New Roman"/>
          <w:sz w:val="24"/>
          <w:szCs w:val="24"/>
        </w:rPr>
        <w:t xml:space="preserve">DESTINY-Breast06 evidenziano l’importanza di determinare con precisione lo stato di HER2. In questo senso, è fondamentale il ruolo </w:t>
      </w:r>
      <w:proofErr w:type="gramStart"/>
      <w:r w:rsidR="006E6974" w:rsidRPr="00B364F9">
        <w:rPr>
          <w:rFonts w:ascii="Times New Roman" w:hAnsi="Times New Roman" w:cs="Times New Roman"/>
          <w:sz w:val="24"/>
          <w:szCs w:val="24"/>
        </w:rPr>
        <w:t>del team multidisciplinare</w:t>
      </w:r>
      <w:proofErr w:type="gramEnd"/>
      <w:r w:rsidR="006E6974" w:rsidRPr="00B364F9">
        <w:rPr>
          <w:rFonts w:ascii="Times New Roman" w:hAnsi="Times New Roman" w:cs="Times New Roman"/>
          <w:sz w:val="24"/>
          <w:szCs w:val="24"/>
        </w:rPr>
        <w:t xml:space="preserve"> nei centri di senologia, in particolare la collaborazione tra oncologo e patologo che effettua i test diagnostici </w:t>
      </w:r>
      <w:r w:rsidR="00264410" w:rsidRPr="00B364F9">
        <w:rPr>
          <w:rFonts w:ascii="Times New Roman" w:hAnsi="Times New Roman" w:cs="Times New Roman"/>
          <w:sz w:val="24"/>
          <w:szCs w:val="24"/>
        </w:rPr>
        <w:t xml:space="preserve">per definire </w:t>
      </w:r>
      <w:r w:rsidR="006E6974" w:rsidRPr="00B364F9">
        <w:rPr>
          <w:rFonts w:ascii="Times New Roman" w:hAnsi="Times New Roman" w:cs="Times New Roman"/>
          <w:sz w:val="24"/>
          <w:szCs w:val="24"/>
        </w:rPr>
        <w:t>il profilo molecolare”.</w:t>
      </w:r>
    </w:p>
    <w:p w14:paraId="2A7C0097" w14:textId="73F5210C" w:rsidR="00253265" w:rsidRPr="00B364F9" w:rsidRDefault="00761F95" w:rsidP="0076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F9">
        <w:rPr>
          <w:rFonts w:ascii="Times New Roman" w:hAnsi="Times New Roman" w:cs="Times New Roman"/>
          <w:sz w:val="24"/>
          <w:szCs w:val="24"/>
        </w:rPr>
        <w:t xml:space="preserve">A gennaio 2023, trastuzumab </w:t>
      </w:r>
      <w:proofErr w:type="spellStart"/>
      <w:r w:rsidRPr="00B364F9">
        <w:rPr>
          <w:rFonts w:ascii="Times New Roman" w:hAnsi="Times New Roman" w:cs="Times New Roman"/>
          <w:sz w:val="24"/>
          <w:szCs w:val="24"/>
        </w:rPr>
        <w:t>deruxtecan</w:t>
      </w:r>
      <w:proofErr w:type="spellEnd"/>
      <w:r w:rsidRPr="00B364F9">
        <w:rPr>
          <w:rFonts w:ascii="Times New Roman" w:hAnsi="Times New Roman" w:cs="Times New Roman"/>
          <w:sz w:val="24"/>
          <w:szCs w:val="24"/>
        </w:rPr>
        <w:t xml:space="preserve"> è stato approvato dalla Commissione europea, in base ai risultati dello studio </w:t>
      </w:r>
      <w:bookmarkStart w:id="0" w:name="_Hlk153290440"/>
      <w:r w:rsidRPr="00B364F9">
        <w:rPr>
          <w:rFonts w:ascii="Times New Roman" w:hAnsi="Times New Roman" w:cs="Times New Roman"/>
          <w:sz w:val="24"/>
          <w:szCs w:val="24"/>
        </w:rPr>
        <w:t>di fase 3 DESTINY-Breast04</w:t>
      </w:r>
      <w:bookmarkEnd w:id="0"/>
      <w:r w:rsidRPr="00B364F9">
        <w:rPr>
          <w:rFonts w:ascii="Times New Roman" w:hAnsi="Times New Roman" w:cs="Times New Roman"/>
          <w:sz w:val="24"/>
          <w:szCs w:val="24"/>
        </w:rPr>
        <w:t xml:space="preserve">, nel trattamento dei pazienti con cancro della </w:t>
      </w:r>
      <w:r w:rsidRPr="00B364F9">
        <w:rPr>
          <w:rFonts w:ascii="Times New Roman" w:hAnsi="Times New Roman" w:cs="Times New Roman"/>
          <w:sz w:val="24"/>
          <w:szCs w:val="24"/>
        </w:rPr>
        <w:lastRenderedPageBreak/>
        <w:t>mammella HER2 low non resecabile o metastatico, che hanno ricevuto precedente chemioterapia per malattia metastatica o che hanno sviluppato recidiva della malattia durante o entro 6 mesi dal completamento della chemioterapia adiuvante. A dicembre 2023, AIFA</w:t>
      </w:r>
      <w:r w:rsidR="005321EF" w:rsidRPr="00B364F9">
        <w:rPr>
          <w:rFonts w:ascii="Times New Roman" w:hAnsi="Times New Roman" w:cs="Times New Roman"/>
          <w:sz w:val="24"/>
          <w:szCs w:val="24"/>
        </w:rPr>
        <w:t xml:space="preserve"> ne</w:t>
      </w:r>
      <w:r w:rsidRPr="00B364F9">
        <w:rPr>
          <w:rFonts w:ascii="Times New Roman" w:hAnsi="Times New Roman" w:cs="Times New Roman"/>
          <w:sz w:val="24"/>
          <w:szCs w:val="24"/>
        </w:rPr>
        <w:t xml:space="preserve"> ha approvato la rimborsabilità in questa indicazione. </w:t>
      </w:r>
    </w:p>
    <w:p w14:paraId="115A79B4" w14:textId="097E7C3F" w:rsidR="00264410" w:rsidRPr="00B364F9" w:rsidRDefault="00761F95" w:rsidP="0076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F9">
        <w:rPr>
          <w:rFonts w:ascii="Times New Roman" w:hAnsi="Times New Roman" w:cs="Times New Roman"/>
          <w:sz w:val="24"/>
          <w:szCs w:val="24"/>
        </w:rPr>
        <w:t xml:space="preserve">“Trastuzumab </w:t>
      </w:r>
      <w:proofErr w:type="spellStart"/>
      <w:r w:rsidRPr="00B364F9">
        <w:rPr>
          <w:rFonts w:ascii="Times New Roman" w:hAnsi="Times New Roman" w:cs="Times New Roman"/>
          <w:sz w:val="24"/>
          <w:szCs w:val="24"/>
        </w:rPr>
        <w:t>deruxtecan</w:t>
      </w:r>
      <w:proofErr w:type="spellEnd"/>
      <w:r w:rsidRPr="00B364F9">
        <w:rPr>
          <w:rFonts w:ascii="Times New Roman" w:hAnsi="Times New Roman" w:cs="Times New Roman"/>
          <w:sz w:val="24"/>
          <w:szCs w:val="24"/>
        </w:rPr>
        <w:t xml:space="preserve"> ha un ruolo definito per i pazienti con tumore del seno HER2-low metastatico </w:t>
      </w:r>
      <w:r w:rsidR="005321EF" w:rsidRPr="00B364F9">
        <w:rPr>
          <w:rFonts w:ascii="Times New Roman" w:hAnsi="Times New Roman" w:cs="Times New Roman"/>
          <w:sz w:val="24"/>
          <w:szCs w:val="24"/>
        </w:rPr>
        <w:t>pretrattati</w:t>
      </w:r>
      <w:r w:rsidRPr="00B364F9">
        <w:rPr>
          <w:rFonts w:ascii="Times New Roman" w:hAnsi="Times New Roman" w:cs="Times New Roman"/>
          <w:sz w:val="24"/>
          <w:szCs w:val="24"/>
        </w:rPr>
        <w:t>, come determinato da</w:t>
      </w:r>
      <w:r w:rsidR="00253265" w:rsidRPr="00B364F9">
        <w:rPr>
          <w:rFonts w:ascii="Times New Roman" w:hAnsi="Times New Roman" w:cs="Times New Roman"/>
          <w:sz w:val="24"/>
          <w:szCs w:val="24"/>
        </w:rPr>
        <w:t>i risultati</w:t>
      </w:r>
      <w:r w:rsidRPr="00B364F9">
        <w:rPr>
          <w:rFonts w:ascii="Times New Roman" w:hAnsi="Times New Roman" w:cs="Times New Roman"/>
          <w:sz w:val="24"/>
          <w:szCs w:val="24"/>
        </w:rPr>
        <w:t xml:space="preserve"> dello studio DESTINY-Breast04</w:t>
      </w:r>
      <w:r w:rsidR="00253265" w:rsidRPr="00B364F9">
        <w:rPr>
          <w:rFonts w:ascii="Times New Roman" w:hAnsi="Times New Roman" w:cs="Times New Roman"/>
          <w:sz w:val="24"/>
          <w:szCs w:val="24"/>
        </w:rPr>
        <w:t>, presentati</w:t>
      </w:r>
      <w:r w:rsidRPr="00B364F9">
        <w:rPr>
          <w:rFonts w:ascii="Times New Roman" w:hAnsi="Times New Roman" w:cs="Times New Roman"/>
          <w:sz w:val="24"/>
          <w:szCs w:val="24"/>
        </w:rPr>
        <w:t xml:space="preserve"> in Sessione Plenaria lo scorso anno all’ASCO – sottolinea </w:t>
      </w:r>
      <w:r w:rsidRPr="00B364F9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Pr="00B364F9">
        <w:rPr>
          <w:rFonts w:ascii="Times New Roman" w:hAnsi="Times New Roman" w:cs="Times New Roman"/>
          <w:sz w:val="24"/>
          <w:szCs w:val="24"/>
        </w:rPr>
        <w:t>, Presidente di Fondazione AIOM -. Lo studio</w:t>
      </w:r>
      <w:r w:rsidR="00253265" w:rsidRPr="00B364F9">
        <w:rPr>
          <w:rFonts w:ascii="Times New Roman" w:hAnsi="Times New Roman" w:cs="Times New Roman"/>
          <w:sz w:val="24"/>
          <w:szCs w:val="24"/>
        </w:rPr>
        <w:t xml:space="preserve"> DESTINY-Breast06</w:t>
      </w:r>
      <w:r w:rsidRPr="00B364F9">
        <w:rPr>
          <w:rFonts w:ascii="Times New Roman" w:hAnsi="Times New Roman" w:cs="Times New Roman"/>
          <w:sz w:val="24"/>
          <w:szCs w:val="24"/>
        </w:rPr>
        <w:t xml:space="preserve"> ha analizzato</w:t>
      </w:r>
      <w:r w:rsidR="00761C8F">
        <w:rPr>
          <w:rFonts w:ascii="Times New Roman" w:hAnsi="Times New Roman" w:cs="Times New Roman"/>
          <w:sz w:val="24"/>
          <w:szCs w:val="24"/>
        </w:rPr>
        <w:t xml:space="preserve"> </w:t>
      </w:r>
      <w:r w:rsidRPr="00B364F9">
        <w:rPr>
          <w:rFonts w:ascii="Times New Roman" w:hAnsi="Times New Roman" w:cs="Times New Roman"/>
          <w:sz w:val="24"/>
          <w:szCs w:val="24"/>
        </w:rPr>
        <w:t xml:space="preserve">l’utilizzo </w:t>
      </w:r>
      <w:r w:rsidR="002013BB">
        <w:rPr>
          <w:rFonts w:ascii="Times New Roman" w:hAnsi="Times New Roman" w:cs="Times New Roman"/>
          <w:sz w:val="24"/>
          <w:szCs w:val="24"/>
        </w:rPr>
        <w:t>precoce</w:t>
      </w:r>
      <w:r w:rsidR="002013BB" w:rsidRPr="00B364F9">
        <w:rPr>
          <w:rFonts w:ascii="Times New Roman" w:hAnsi="Times New Roman" w:cs="Times New Roman"/>
          <w:sz w:val="24"/>
          <w:szCs w:val="24"/>
        </w:rPr>
        <w:t xml:space="preserve"> </w:t>
      </w:r>
      <w:r w:rsidRPr="00B364F9">
        <w:rPr>
          <w:rFonts w:ascii="Times New Roman" w:hAnsi="Times New Roman" w:cs="Times New Roman"/>
          <w:sz w:val="24"/>
          <w:szCs w:val="24"/>
        </w:rPr>
        <w:t xml:space="preserve">di trastuzumab </w:t>
      </w:r>
      <w:proofErr w:type="spellStart"/>
      <w:r w:rsidRPr="00B364F9">
        <w:rPr>
          <w:rFonts w:ascii="Times New Roman" w:hAnsi="Times New Roman" w:cs="Times New Roman"/>
          <w:sz w:val="24"/>
          <w:szCs w:val="24"/>
        </w:rPr>
        <w:t>deruxtecan</w:t>
      </w:r>
      <w:proofErr w:type="spellEnd"/>
      <w:r w:rsidR="00761C8F">
        <w:rPr>
          <w:rFonts w:ascii="Times New Roman" w:hAnsi="Times New Roman" w:cs="Times New Roman"/>
          <w:sz w:val="24"/>
          <w:szCs w:val="24"/>
        </w:rPr>
        <w:t xml:space="preserve"> </w:t>
      </w:r>
      <w:r w:rsidRPr="00B364F9">
        <w:rPr>
          <w:rFonts w:ascii="Times New Roman" w:hAnsi="Times New Roman" w:cs="Times New Roman"/>
          <w:sz w:val="24"/>
          <w:szCs w:val="24"/>
        </w:rPr>
        <w:t>nei pazienti con tumore del seno HR+, HER2-low e HER2-ultralow, precedentemente trattati con terapia endocrina.</w:t>
      </w:r>
      <w:r w:rsidR="00253265" w:rsidRPr="00B364F9">
        <w:rPr>
          <w:rFonts w:ascii="Times New Roman" w:hAnsi="Times New Roman" w:cs="Times New Roman"/>
          <w:sz w:val="24"/>
          <w:szCs w:val="24"/>
        </w:rPr>
        <w:t xml:space="preserve"> </w:t>
      </w:r>
      <w:r w:rsidRPr="00B364F9">
        <w:rPr>
          <w:rFonts w:ascii="Times New Roman" w:hAnsi="Times New Roman" w:cs="Times New Roman"/>
          <w:sz w:val="24"/>
          <w:szCs w:val="24"/>
        </w:rPr>
        <w:t xml:space="preserve">Rispetto alla chemioterapia, trastuzumab </w:t>
      </w:r>
      <w:proofErr w:type="spellStart"/>
      <w:r w:rsidRPr="00B364F9">
        <w:rPr>
          <w:rFonts w:ascii="Times New Roman" w:hAnsi="Times New Roman" w:cs="Times New Roman"/>
          <w:sz w:val="24"/>
          <w:szCs w:val="24"/>
        </w:rPr>
        <w:t>deruxtecan</w:t>
      </w:r>
      <w:proofErr w:type="spellEnd"/>
      <w:r w:rsidRPr="00B364F9">
        <w:rPr>
          <w:rFonts w:ascii="Times New Roman" w:hAnsi="Times New Roman" w:cs="Times New Roman"/>
          <w:sz w:val="24"/>
          <w:szCs w:val="24"/>
        </w:rPr>
        <w:t xml:space="preserve"> ha dimostrato miglioramenti significativi della sopravvivenza libera da progressione, simili nei pazienti con malattia HER2-low e HER2-ultralow, e questi dati, a lungo attesi, suggeriscono che </w:t>
      </w:r>
      <w:r w:rsidR="00253265" w:rsidRPr="00B364F9">
        <w:rPr>
          <w:rFonts w:ascii="Times New Roman" w:hAnsi="Times New Roman" w:cs="Times New Roman"/>
          <w:sz w:val="24"/>
          <w:szCs w:val="24"/>
        </w:rPr>
        <w:t>il farmaco possa</w:t>
      </w:r>
      <w:r w:rsidRPr="00B364F9">
        <w:rPr>
          <w:rFonts w:ascii="Times New Roman" w:hAnsi="Times New Roman" w:cs="Times New Roman"/>
          <w:sz w:val="24"/>
          <w:szCs w:val="24"/>
        </w:rPr>
        <w:t xml:space="preserve"> diventare un’opzione terapeutica di preferenza </w:t>
      </w:r>
      <w:r w:rsidR="00253265" w:rsidRPr="00B364F9">
        <w:rPr>
          <w:rFonts w:ascii="Times New Roman" w:hAnsi="Times New Roman" w:cs="Times New Roman"/>
          <w:sz w:val="24"/>
          <w:szCs w:val="24"/>
        </w:rPr>
        <w:t>in</w:t>
      </w:r>
      <w:r w:rsidRPr="00B364F9">
        <w:rPr>
          <w:rFonts w:ascii="Times New Roman" w:hAnsi="Times New Roman" w:cs="Times New Roman"/>
          <w:sz w:val="24"/>
          <w:szCs w:val="24"/>
        </w:rPr>
        <w:t xml:space="preserve"> prima linea per i pazienti con tumore del seno HR+ metastatico”. </w:t>
      </w:r>
    </w:p>
    <w:p w14:paraId="0E7AB374" w14:textId="2BED1685" w:rsidR="00264410" w:rsidRPr="00B364F9" w:rsidRDefault="00264410" w:rsidP="0076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F9">
        <w:rPr>
          <w:rFonts w:ascii="Times New Roman" w:hAnsi="Times New Roman" w:cs="Times New Roman"/>
          <w:sz w:val="24"/>
          <w:szCs w:val="24"/>
        </w:rPr>
        <w:t xml:space="preserve">“Lo studio DESTINY-Breast06 consente di espandere gli orizzonti della cura a pazienti precedentemente esclusi dai benefici delle terapie HER2 mirate – conclude il Prof. Curigliano -. Trastuzumab </w:t>
      </w:r>
      <w:proofErr w:type="spellStart"/>
      <w:r w:rsidRPr="00B364F9">
        <w:rPr>
          <w:rFonts w:ascii="Times New Roman" w:hAnsi="Times New Roman" w:cs="Times New Roman"/>
          <w:sz w:val="24"/>
          <w:szCs w:val="24"/>
        </w:rPr>
        <w:t>deruxtecan</w:t>
      </w:r>
      <w:proofErr w:type="spellEnd"/>
      <w:r w:rsidRPr="00B364F9">
        <w:rPr>
          <w:rFonts w:ascii="Times New Roman" w:hAnsi="Times New Roman" w:cs="Times New Roman"/>
          <w:sz w:val="24"/>
          <w:szCs w:val="24"/>
        </w:rPr>
        <w:t xml:space="preserve"> appartiene alla categoria degli anticorpi farmaco-coniugati, </w:t>
      </w:r>
      <w:proofErr w:type="gramStart"/>
      <w:r w:rsidRPr="00B364F9">
        <w:rPr>
          <w:rFonts w:ascii="Times New Roman" w:hAnsi="Times New Roman" w:cs="Times New Roman"/>
          <w:sz w:val="24"/>
          <w:szCs w:val="24"/>
        </w:rPr>
        <w:t>cioè</w:t>
      </w:r>
      <w:proofErr w:type="gramEnd"/>
      <w:r w:rsidRPr="00B364F9">
        <w:rPr>
          <w:rFonts w:ascii="Times New Roman" w:hAnsi="Times New Roman" w:cs="Times New Roman"/>
          <w:sz w:val="24"/>
          <w:szCs w:val="24"/>
        </w:rPr>
        <w:t xml:space="preserve"> è costituito da un anticorpo diretto contro il recettore HER2, espresso sulle cellule tumorali, e da un potentissimo chemioterapico legato a questo anticorpo”. </w:t>
      </w:r>
    </w:p>
    <w:p w14:paraId="44B9ABC2" w14:textId="77777777" w:rsidR="00164BB0" w:rsidRPr="00B364F9" w:rsidRDefault="00164BB0" w:rsidP="0076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C0EFF" w14:textId="77777777" w:rsidR="00164BB0" w:rsidRDefault="00164BB0" w:rsidP="0076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B2613" w14:textId="77777777" w:rsidR="00164BB0" w:rsidRDefault="00164BB0" w:rsidP="00164B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Ufficio stampa </w:t>
      </w:r>
    </w:p>
    <w:p w14:paraId="11C08E75" w14:textId="77777777" w:rsidR="00164BB0" w:rsidRDefault="00164BB0" w:rsidP="00164B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Intermedia</w:t>
      </w:r>
    </w:p>
    <w:p w14:paraId="2325D308" w14:textId="77777777" w:rsidR="00164BB0" w:rsidRDefault="00164BB0" w:rsidP="00164BB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030.226105 – 3351892975 - 335265394</w:t>
      </w:r>
    </w:p>
    <w:p w14:paraId="7D1D9A0B" w14:textId="77777777" w:rsidR="00164BB0" w:rsidRDefault="003D394C" w:rsidP="00164BB0">
      <w:pPr>
        <w:spacing w:after="0" w:line="240" w:lineRule="auto"/>
        <w:jc w:val="both"/>
      </w:pPr>
      <w:hyperlink r:id="rId6" w:history="1">
        <w:r w:rsidR="00164BB0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intermedia@intermedianews.it</w:t>
        </w:r>
      </w:hyperlink>
      <w:r w:rsidR="00164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B846A" w14:textId="77777777" w:rsidR="00164BB0" w:rsidRPr="00E12E54" w:rsidRDefault="00164BB0" w:rsidP="0016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19202" w14:textId="77777777" w:rsidR="00164BB0" w:rsidRPr="00264410" w:rsidRDefault="00164BB0" w:rsidP="0076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4BB0" w:rsidRPr="00264410" w:rsidSect="001C20BA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DE006" w14:textId="77777777" w:rsidR="001C20BA" w:rsidRDefault="001C20BA" w:rsidP="001C20BA">
      <w:pPr>
        <w:spacing w:after="0" w:line="240" w:lineRule="auto"/>
      </w:pPr>
      <w:r>
        <w:separator/>
      </w:r>
    </w:p>
  </w:endnote>
  <w:endnote w:type="continuationSeparator" w:id="0">
    <w:p w14:paraId="61DED7D8" w14:textId="77777777" w:rsidR="001C20BA" w:rsidRDefault="001C20BA" w:rsidP="001C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29540" w14:textId="77777777" w:rsidR="001C20BA" w:rsidRDefault="001C20BA" w:rsidP="001C20BA">
      <w:pPr>
        <w:spacing w:after="0" w:line="240" w:lineRule="auto"/>
      </w:pPr>
      <w:r>
        <w:separator/>
      </w:r>
    </w:p>
  </w:footnote>
  <w:footnote w:type="continuationSeparator" w:id="0">
    <w:p w14:paraId="6ACB24AF" w14:textId="77777777" w:rsidR="001C20BA" w:rsidRDefault="001C20BA" w:rsidP="001C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272E4" w14:textId="7FA64DF8" w:rsidR="001C20BA" w:rsidRDefault="001C20BA" w:rsidP="001C20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A0A204D" wp14:editId="6185F187">
          <wp:extent cx="1638300" cy="100965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22"/>
    <w:rsid w:val="00040E64"/>
    <w:rsid w:val="000D503B"/>
    <w:rsid w:val="00162AFA"/>
    <w:rsid w:val="00164BB0"/>
    <w:rsid w:val="00170F33"/>
    <w:rsid w:val="00190C06"/>
    <w:rsid w:val="001B36E4"/>
    <w:rsid w:val="001C20BA"/>
    <w:rsid w:val="001E18BF"/>
    <w:rsid w:val="002013BB"/>
    <w:rsid w:val="00253265"/>
    <w:rsid w:val="00263990"/>
    <w:rsid w:val="00264410"/>
    <w:rsid w:val="003206D8"/>
    <w:rsid w:val="00347177"/>
    <w:rsid w:val="003C3D1E"/>
    <w:rsid w:val="003D394C"/>
    <w:rsid w:val="0043594B"/>
    <w:rsid w:val="004944DA"/>
    <w:rsid w:val="004E7922"/>
    <w:rsid w:val="005250C3"/>
    <w:rsid w:val="005321EF"/>
    <w:rsid w:val="005D47E3"/>
    <w:rsid w:val="005F043D"/>
    <w:rsid w:val="00640A1B"/>
    <w:rsid w:val="006925AE"/>
    <w:rsid w:val="006C163C"/>
    <w:rsid w:val="006E6974"/>
    <w:rsid w:val="00761C8F"/>
    <w:rsid w:val="00761F95"/>
    <w:rsid w:val="007A7608"/>
    <w:rsid w:val="00843469"/>
    <w:rsid w:val="008F6044"/>
    <w:rsid w:val="009C0A55"/>
    <w:rsid w:val="00A2531E"/>
    <w:rsid w:val="00A31585"/>
    <w:rsid w:val="00A31C77"/>
    <w:rsid w:val="00A513EA"/>
    <w:rsid w:val="00A91CA4"/>
    <w:rsid w:val="00AB0949"/>
    <w:rsid w:val="00AC3FF7"/>
    <w:rsid w:val="00AD45CB"/>
    <w:rsid w:val="00B364F9"/>
    <w:rsid w:val="00B4040D"/>
    <w:rsid w:val="00B933F0"/>
    <w:rsid w:val="00BC3A0A"/>
    <w:rsid w:val="00C76ED3"/>
    <w:rsid w:val="00CA4A8D"/>
    <w:rsid w:val="00CB076C"/>
    <w:rsid w:val="00DB3CDB"/>
    <w:rsid w:val="00E479CB"/>
    <w:rsid w:val="00E971D5"/>
    <w:rsid w:val="00F0244C"/>
    <w:rsid w:val="00F36F30"/>
    <w:rsid w:val="00F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D7D"/>
  <w15:chartTrackingRefBased/>
  <w15:docId w15:val="{7DA0ECE0-13F3-4A60-B9DE-AD0C130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E79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E79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79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79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E79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E79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E79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E79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E79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79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79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79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792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792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792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792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792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792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79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E7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79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79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E79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E792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E792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E792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E79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E792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E7922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164BB0"/>
    <w:rPr>
      <w:color w:val="467886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2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0BA"/>
  </w:style>
  <w:style w:type="paragraph" w:styleId="Pidipagina">
    <w:name w:val="footer"/>
    <w:basedOn w:val="Normale"/>
    <w:link w:val="PidipaginaCarattere"/>
    <w:uiPriority w:val="99"/>
    <w:unhideWhenUsed/>
    <w:rsid w:val="001C2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31</cp:revision>
  <dcterms:created xsi:type="dcterms:W3CDTF">2024-05-29T08:03:00Z</dcterms:created>
  <dcterms:modified xsi:type="dcterms:W3CDTF">2024-06-02T12:21:00Z</dcterms:modified>
</cp:coreProperties>
</file>